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46" w:rsidRPr="00B91CD7" w:rsidRDefault="00B91CD7" w:rsidP="00B91C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CD7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P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B91CD7" w:rsidRP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P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NAME:………………………………………………………CLASS:……ADM NO:………</w:t>
      </w: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D7" w:rsidRPr="002149E0" w:rsidRDefault="00B91CD7" w:rsidP="00B91C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9E0">
        <w:rPr>
          <w:rFonts w:ascii="Times New Roman" w:hAnsi="Times New Roman" w:cs="Times New Roman"/>
          <w:b/>
          <w:sz w:val="24"/>
          <w:szCs w:val="24"/>
          <w:u w:val="single"/>
        </w:rPr>
        <w:t>MARKS ALLOCATION</w:t>
      </w:r>
    </w:p>
    <w:tbl>
      <w:tblPr>
        <w:tblStyle w:val="TableGrid"/>
        <w:tblW w:w="0" w:type="auto"/>
        <w:tblLook w:val="04A0"/>
      </w:tblPr>
      <w:tblGrid>
        <w:gridCol w:w="1596"/>
        <w:gridCol w:w="1302"/>
        <w:gridCol w:w="1260"/>
        <w:gridCol w:w="1260"/>
        <w:gridCol w:w="1080"/>
        <w:gridCol w:w="1350"/>
        <w:gridCol w:w="1350"/>
      </w:tblGrid>
      <w:tr w:rsidR="00B91CD7" w:rsidTr="00CA1A85">
        <w:tc>
          <w:tcPr>
            <w:tcW w:w="1596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10</w:t>
            </w:r>
          </w:p>
        </w:tc>
        <w:tc>
          <w:tcPr>
            <w:tcW w:w="1302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B91CD7" w:rsidRDefault="00B91CD7" w:rsidP="00B9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CD7" w:rsidTr="00CA1A85">
        <w:tc>
          <w:tcPr>
            <w:tcW w:w="1596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91CD7" w:rsidRDefault="00B91CD7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1CD7" w:rsidRDefault="00B91CD7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6F4" w:rsidRDefault="006106F4" w:rsidP="00610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6106F4" w:rsidRDefault="006106F4" w:rsidP="00B9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CF7" w:rsidRDefault="006106F4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6F4">
        <w:rPr>
          <w:rFonts w:ascii="Times New Roman" w:hAnsi="Times New Roman" w:cs="Times New Roman"/>
          <w:sz w:val="24"/>
          <w:szCs w:val="24"/>
        </w:rPr>
        <w:t>Name three sources of history of Kenyan communities during pre-colonial period.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6F4" w:rsidRDefault="006106F4" w:rsidP="00B83CF7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6106F4">
        <w:rPr>
          <w:rFonts w:ascii="Times New Roman" w:hAnsi="Times New Roman" w:cs="Times New Roman"/>
          <w:sz w:val="24"/>
          <w:szCs w:val="24"/>
        </w:rPr>
        <w:t>(3 mks)</w:t>
      </w:r>
    </w:p>
    <w:p w:rsidR="006106F4" w:rsidRPr="006106F4" w:rsidRDefault="006106F4" w:rsidP="006106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06F4" w:rsidRDefault="006106F4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6F4">
        <w:rPr>
          <w:rFonts w:ascii="Times New Roman" w:hAnsi="Times New Roman" w:cs="Times New Roman"/>
          <w:sz w:val="24"/>
          <w:szCs w:val="24"/>
        </w:rPr>
        <w:t>State three environmental factors which influenced the settlement of the Borana in Kenya.</w:t>
      </w:r>
      <w:r w:rsidRPr="006106F4">
        <w:rPr>
          <w:rFonts w:ascii="Times New Roman" w:hAnsi="Times New Roman" w:cs="Times New Roman"/>
          <w:sz w:val="24"/>
          <w:szCs w:val="24"/>
        </w:rPr>
        <w:tab/>
      </w:r>
      <w:r w:rsidRPr="006106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6F4">
        <w:rPr>
          <w:rFonts w:ascii="Times New Roman" w:hAnsi="Times New Roman" w:cs="Times New Roman"/>
          <w:sz w:val="24"/>
          <w:szCs w:val="24"/>
        </w:rPr>
        <w:t>(3 mks)</w:t>
      </w:r>
    </w:p>
    <w:p w:rsidR="006106F4" w:rsidRPr="006106F4" w:rsidRDefault="006106F4" w:rsidP="0061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6F4" w:rsidRDefault="006106F4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6F4">
        <w:rPr>
          <w:rFonts w:ascii="Times New Roman" w:hAnsi="Times New Roman" w:cs="Times New Roman"/>
          <w:sz w:val="24"/>
          <w:szCs w:val="24"/>
        </w:rPr>
        <w:t>Give three factors which influenced the Abaluyha to become crop farme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106F4">
        <w:rPr>
          <w:rFonts w:ascii="Times New Roman" w:hAnsi="Times New Roman" w:cs="Times New Roman"/>
          <w:sz w:val="24"/>
          <w:szCs w:val="24"/>
        </w:rPr>
        <w:t>s by the beginning of the 19</w:t>
      </w:r>
      <w:r w:rsidRPr="006106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106F4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6106F4">
        <w:rPr>
          <w:rFonts w:ascii="Times New Roman" w:hAnsi="Times New Roman" w:cs="Times New Roman"/>
          <w:sz w:val="24"/>
          <w:szCs w:val="24"/>
        </w:rPr>
        <w:tab/>
      </w:r>
      <w:r w:rsidRPr="006106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06F4">
        <w:rPr>
          <w:rFonts w:ascii="Times New Roman" w:hAnsi="Times New Roman" w:cs="Times New Roman"/>
          <w:sz w:val="24"/>
          <w:szCs w:val="24"/>
        </w:rPr>
        <w:t>(3 mks)</w:t>
      </w:r>
    </w:p>
    <w:p w:rsidR="006106F4" w:rsidRPr="006106F4" w:rsidRDefault="006106F4" w:rsidP="00610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6F4" w:rsidRDefault="006106F4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reason for the coming of the Portuguese to the Kenyan coast in the 15</w:t>
      </w:r>
      <w:r w:rsidRPr="006106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106F4" w:rsidRPr="006106F4" w:rsidRDefault="006106F4" w:rsidP="00610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6F4" w:rsidRDefault="006106F4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factors which facilitated contact between Kenyan coast and the outside world by the end of the 19</w:t>
      </w:r>
      <w:r w:rsidRPr="006106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106F4" w:rsidRPr="006106F4" w:rsidRDefault="006106F4" w:rsidP="00610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6F4" w:rsidRDefault="00EC09B7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provisions f the independence constitution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C09B7" w:rsidRPr="00EC09B7" w:rsidRDefault="00EC09B7" w:rsidP="00EC09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09B7" w:rsidRDefault="00EC09B7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practices that may interfere with national unity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C09B7" w:rsidRPr="00EC09B7" w:rsidRDefault="00EC09B7" w:rsidP="00EC09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09B7" w:rsidRDefault="00EC09B7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document contains the rights of citizens in Kenya?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C09B7" w:rsidRPr="00EC09B7" w:rsidRDefault="00EC09B7" w:rsidP="00EC09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6F89" w:rsidRDefault="00EC09B7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reasons why Nabongo Mumia of the Wanga collaborated with the British.</w:t>
      </w:r>
      <w:r w:rsidR="00906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B7" w:rsidRPr="00906F89" w:rsidRDefault="00EC09B7" w:rsidP="00906F89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906F89">
        <w:rPr>
          <w:rFonts w:ascii="Times New Roman" w:hAnsi="Times New Roman" w:cs="Times New Roman"/>
          <w:sz w:val="24"/>
          <w:szCs w:val="24"/>
        </w:rPr>
        <w:t>(3 mks)</w:t>
      </w:r>
    </w:p>
    <w:p w:rsidR="00EC09B7" w:rsidRPr="00EC09B7" w:rsidRDefault="00EC09B7" w:rsidP="00EC09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reasons that can make a registered person to loose citizenship in Kenya.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09B7" w:rsidRDefault="00906F89" w:rsidP="00906F89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CF7" w:rsidRDefault="00B83CF7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Pr="00906F89" w:rsidRDefault="00906F89" w:rsidP="00906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89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:rsidR="00906F89" w:rsidRP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five reasons which led to the migration of the cushites from their original Homeland </w:t>
      </w:r>
    </w:p>
    <w:p w:rsidR="00906F89" w:rsidRDefault="00906F89" w:rsidP="00906F89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Kenya during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906F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results of the interaction between the Bantu and the cushites.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CF7" w:rsidRPr="00906F89" w:rsidRDefault="00B83CF7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terms of the Devonshire white paper of 1923.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effects of land alienation in Kenya during the colonial period.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906F89" w:rsidRDefault="00906F89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3CF7" w:rsidRDefault="00B83CF7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3CF7" w:rsidRDefault="00B83CF7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3CF7" w:rsidRPr="00906F89" w:rsidRDefault="00B83CF7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common characteristics of the political parties which were formed in Kenya </w:t>
      </w:r>
    </w:p>
    <w:p w:rsidR="00906F89" w:rsidRDefault="00906F89" w:rsidP="00906F89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1945.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CA04A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six roles of political parties in the struggle for independence in Kenya.</w:t>
      </w:r>
    </w:p>
    <w:p w:rsidR="00906F89" w:rsidRPr="00906F89" w:rsidRDefault="00906F89" w:rsidP="00906F89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Pr="00906F89" w:rsidRDefault="00906F89" w:rsidP="00906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89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906F89" w:rsidRP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three categories of Human Rights.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six principles of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906F89" w:rsidRDefault="00906F89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3CF7" w:rsidRPr="00906F89" w:rsidRDefault="00B83CF7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6F89" w:rsidRDefault="00906F89" w:rsidP="006106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three organs of National Security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06F89" w:rsidRDefault="00906F89" w:rsidP="0090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F89" w:rsidRPr="00906F89" w:rsidRDefault="00906F89" w:rsidP="00906F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six challenges facing the Judiciary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sectPr w:rsidR="00906F89" w:rsidRPr="00906F89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5C" w:rsidRDefault="007D035C" w:rsidP="006106F4">
      <w:pPr>
        <w:spacing w:after="0" w:line="240" w:lineRule="auto"/>
      </w:pPr>
      <w:r>
        <w:separator/>
      </w:r>
    </w:p>
  </w:endnote>
  <w:endnote w:type="continuationSeparator" w:id="1">
    <w:p w:rsidR="007D035C" w:rsidRDefault="007D035C" w:rsidP="0061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63"/>
      <w:docPartObj>
        <w:docPartGallery w:val="Page Numbers (Bottom of Page)"/>
        <w:docPartUnique/>
      </w:docPartObj>
    </w:sdtPr>
    <w:sdtContent>
      <w:p w:rsidR="006106F4" w:rsidRDefault="006106F4">
        <w:pPr>
          <w:pStyle w:val="Footer"/>
          <w:jc w:val="center"/>
        </w:pPr>
        <w:fldSimple w:instr=" PAGE   \* MERGEFORMAT ">
          <w:r w:rsidR="00B83CF7">
            <w:rPr>
              <w:noProof/>
            </w:rPr>
            <w:t>3</w:t>
          </w:r>
        </w:fldSimple>
      </w:p>
    </w:sdtContent>
  </w:sdt>
  <w:p w:rsidR="006106F4" w:rsidRDefault="00610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5C" w:rsidRDefault="007D035C" w:rsidP="006106F4">
      <w:pPr>
        <w:spacing w:after="0" w:line="240" w:lineRule="auto"/>
      </w:pPr>
      <w:r>
        <w:separator/>
      </w:r>
    </w:p>
  </w:footnote>
  <w:footnote w:type="continuationSeparator" w:id="1">
    <w:p w:rsidR="007D035C" w:rsidRDefault="007D035C" w:rsidP="0061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00D"/>
    <w:multiLevelType w:val="hybridMultilevel"/>
    <w:tmpl w:val="D710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CD7"/>
    <w:rsid w:val="00232C46"/>
    <w:rsid w:val="006106F4"/>
    <w:rsid w:val="007D035C"/>
    <w:rsid w:val="00906F89"/>
    <w:rsid w:val="00B83CF7"/>
    <w:rsid w:val="00B91CD7"/>
    <w:rsid w:val="00CA04A1"/>
    <w:rsid w:val="00EC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0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6F4"/>
  </w:style>
  <w:style w:type="paragraph" w:styleId="Footer">
    <w:name w:val="footer"/>
    <w:basedOn w:val="Normal"/>
    <w:link w:val="FooterChar"/>
    <w:uiPriority w:val="99"/>
    <w:unhideWhenUsed/>
    <w:rsid w:val="00610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6F4"/>
  </w:style>
  <w:style w:type="paragraph" w:styleId="ListParagraph">
    <w:name w:val="List Paragraph"/>
    <w:basedOn w:val="Normal"/>
    <w:uiPriority w:val="34"/>
    <w:qFormat/>
    <w:rsid w:val="00610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5</cp:revision>
  <dcterms:created xsi:type="dcterms:W3CDTF">2015-10-16T03:27:00Z</dcterms:created>
  <dcterms:modified xsi:type="dcterms:W3CDTF">2015-10-16T03:47:00Z</dcterms:modified>
</cp:coreProperties>
</file>