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5C" w:rsidRPr="00837FE6" w:rsidRDefault="00F44D5C" w:rsidP="00F44D5C">
      <w:pPr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311/1</w:t>
      </w:r>
    </w:p>
    <w:p w:rsidR="00F44D5C" w:rsidRPr="00837FE6" w:rsidRDefault="00F44D5C" w:rsidP="00F44D5C">
      <w:pPr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F44D5C" w:rsidRPr="00837FE6" w:rsidRDefault="00F44D5C" w:rsidP="00F44D5C">
      <w:pPr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Paper 1</w:t>
      </w:r>
    </w:p>
    <w:p w:rsidR="00F44D5C" w:rsidRPr="00837FE6" w:rsidRDefault="00F44D5C" w:rsidP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OCT/NOV</w:t>
      </w:r>
      <w:r w:rsidRPr="00837FE6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F44D5C" w:rsidRPr="00837FE6" w:rsidRDefault="00F44D5C" w:rsidP="00F44D5C">
      <w:pPr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F44D5C" w:rsidRPr="00837FE6" w:rsidRDefault="00F44D5C" w:rsidP="00F44D5C">
      <w:pPr>
        <w:rPr>
          <w:rFonts w:ascii="Times New Roman" w:hAnsi="Times New Roman" w:cs="Times New Roman"/>
          <w:b/>
          <w:sz w:val="24"/>
          <w:szCs w:val="24"/>
        </w:rPr>
      </w:pPr>
    </w:p>
    <w:p w:rsidR="00F44D5C" w:rsidRPr="00837FE6" w:rsidRDefault="00F44D5C" w:rsidP="00F44D5C">
      <w:pPr>
        <w:rPr>
          <w:rFonts w:ascii="Times New Roman" w:hAnsi="Times New Roman" w:cs="Times New Roman"/>
          <w:b/>
          <w:sz w:val="24"/>
          <w:szCs w:val="24"/>
        </w:rPr>
      </w:pPr>
      <w:r w:rsidRPr="0053045F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.15pt;margin-top:15.1pt;width:518.55pt;height:28.8pt;z-index:-251656192" fillcolor="black">
            <v:shadow color="#b2b2b2" opacity="52429f" offset="3pt"/>
            <v:textpath style="font-family:&quot;Times New Roman&quot;;font-size:18pt;font-weight:bold;v-text-kern:t" trim="t" fitpath="t" string="SIAYA DISTRICT JOINT EVALUATION EXAM&#10;"/>
          </v:shape>
        </w:pict>
      </w:r>
    </w:p>
    <w:p w:rsidR="00F44D5C" w:rsidRPr="00837FE6" w:rsidRDefault="00F44D5C" w:rsidP="00F44D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4D5C" w:rsidRPr="00837FE6" w:rsidRDefault="00F44D5C" w:rsidP="00F44D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Kenya Certificate of Secondary Education </w:t>
      </w:r>
    </w:p>
    <w:p w:rsidR="00F44D5C" w:rsidRPr="00A2679E" w:rsidRDefault="00F44D5C" w:rsidP="00F44D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F44D5C" w:rsidRPr="00837FE6" w:rsidRDefault="00F44D5C" w:rsidP="00F44D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D5C" w:rsidRPr="00837FE6" w:rsidRDefault="00F44D5C" w:rsidP="00F44D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5C" w:rsidRPr="00837FE6" w:rsidRDefault="00F44D5C" w:rsidP="00F44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CANDIDATES: </w:t>
      </w:r>
    </w:p>
    <w:p w:rsidR="00F44D5C" w:rsidRPr="00837FE6" w:rsidRDefault="00F44D5C" w:rsidP="00F44D5C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sections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F44D5C" w:rsidRPr="00837FE6" w:rsidRDefault="00F44D5C" w:rsidP="00F44D5C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A,three </w:t>
      </w:r>
      <w:r w:rsidRPr="00837FE6">
        <w:rPr>
          <w:rFonts w:ascii="Times New Roman" w:hAnsi="Times New Roman" w:cs="Times New Roman"/>
          <w:i/>
          <w:sz w:val="24"/>
          <w:szCs w:val="24"/>
        </w:rPr>
        <w:t>questions from section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, and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questions from section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F44D5C" w:rsidRPr="00837FE6" w:rsidRDefault="00F44D5C" w:rsidP="00F44D5C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>Answers to all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 questions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must be written in a separate booklet provided.</w:t>
      </w:r>
    </w:p>
    <w:p w:rsidR="00F44D5C" w:rsidRPr="00837FE6" w:rsidRDefault="00F44D5C" w:rsidP="00F44D5C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t>EXAMINERS USE ONLY</w:t>
      </w:r>
    </w:p>
    <w:tbl>
      <w:tblPr>
        <w:tblStyle w:val="TableGrid"/>
        <w:tblW w:w="0" w:type="auto"/>
        <w:tblInd w:w="467" w:type="dxa"/>
        <w:tblLook w:val="04A0"/>
      </w:tblPr>
      <w:tblGrid>
        <w:gridCol w:w="2435"/>
        <w:gridCol w:w="1723"/>
        <w:gridCol w:w="2250"/>
        <w:gridCol w:w="1530"/>
      </w:tblGrid>
      <w:tr w:rsidR="00F44D5C" w:rsidRPr="00837FE6" w:rsidTr="00C35F8C">
        <w:tc>
          <w:tcPr>
            <w:tcW w:w="2435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27" style="position:absolute;margin-left:116pt;margin-top:19.3pt;width:275.5pt;height:44.45pt;z-index:251661312" coordorigin="3130,11833" coordsize="5510,88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5359;top:11833;width:0;height:826" o:connectortype="straight"/>
                  <v:shape id="_x0000_s1029" type="#_x0000_t32" style="position:absolute;left:5923;top:11833;width:0;height:889" o:connectortype="straight"/>
                  <v:shape id="_x0000_s1030" type="#_x0000_t32" style="position:absolute;left:6475;top:11833;width:0;height:889" o:connectortype="straight"/>
                  <v:shape id="_x0000_s1031" type="#_x0000_t32" style="position:absolute;left:7577;top:11833;width:0;height:889" o:connectortype="straight"/>
                  <v:shape id="_x0000_s1032" type="#_x0000_t32" style="position:absolute;left:7977;top:11833;width:0;height:889" o:connectortype="straight"/>
                  <v:shape id="_x0000_s1033" type="#_x0000_t32" style="position:absolute;left:3130;top:11833;width:5510;height:0" o:connectortype="straight"/>
                </v:group>
              </w:pict>
            </w: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Questions number</w:t>
            </w:r>
          </w:p>
        </w:tc>
        <w:tc>
          <w:tcPr>
            <w:tcW w:w="1723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SETCION A</w:t>
            </w:r>
          </w:p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2250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 xml:space="preserve">18     19     20       21            </w:t>
            </w:r>
          </w:p>
        </w:tc>
        <w:tc>
          <w:tcPr>
            <w:tcW w:w="1530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SECTION C</w:t>
            </w:r>
          </w:p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22   23   24</w:t>
            </w:r>
          </w:p>
        </w:tc>
      </w:tr>
      <w:tr w:rsidR="00F44D5C" w:rsidRPr="00837FE6" w:rsidTr="00C35F8C">
        <w:tc>
          <w:tcPr>
            <w:tcW w:w="2435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1723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44D5C" w:rsidRPr="00837FE6" w:rsidRDefault="00F44D5C" w:rsidP="00C35F8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D5C" w:rsidRPr="00837FE6" w:rsidRDefault="00F44D5C" w:rsidP="00F44D5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414.85pt;margin-top:27.8pt;width:50.7pt;height:20pt;z-index:251662336;mso-position-horizontal-relative:text;mso-position-vertical-relative:text"/>
        </w:pict>
      </w:r>
    </w:p>
    <w:p w:rsidR="00F44D5C" w:rsidRPr="008B0AFA" w:rsidRDefault="00F44D5C" w:rsidP="00F44D5C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B0AFA">
        <w:rPr>
          <w:rFonts w:ascii="Times New Roman" w:hAnsi="Times New Roman" w:cs="Times New Roman"/>
          <w:b/>
          <w:sz w:val="24"/>
          <w:szCs w:val="24"/>
        </w:rPr>
        <w:t>GRAND TOTAL</w:t>
      </w:r>
      <w:r w:rsidRPr="008B0AFA">
        <w:rPr>
          <w:rFonts w:ascii="Times New Roman" w:hAnsi="Times New Roman" w:cs="Times New Roman"/>
          <w:b/>
          <w:sz w:val="24"/>
          <w:szCs w:val="24"/>
        </w:rPr>
        <w:tab/>
      </w:r>
    </w:p>
    <w:p w:rsidR="00F44D5C" w:rsidRDefault="00F44D5C" w:rsidP="00F44D5C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4D5C" w:rsidRDefault="00F44D5C" w:rsidP="00F44D5C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4D5C" w:rsidRDefault="00F44D5C" w:rsidP="00F44D5C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4D5C" w:rsidRPr="00837FE6" w:rsidRDefault="00F44D5C" w:rsidP="00F44D5C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4D5C" w:rsidRPr="00837FE6" w:rsidRDefault="00F44D5C" w:rsidP="00F44D5C">
      <w:pPr>
        <w:widowControl w:val="0"/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837FE6">
        <w:rPr>
          <w:rFonts w:ascii="Times New Roman" w:hAnsi="Times New Roman" w:cs="Times New Roman"/>
          <w:i/>
          <w:sz w:val="18"/>
          <w:szCs w:val="18"/>
        </w:rPr>
        <w:t xml:space="preserve">This paper consists of </w:t>
      </w:r>
      <w:r w:rsidRPr="00837FE6">
        <w:rPr>
          <w:rFonts w:ascii="Times New Roman" w:hAnsi="Times New Roman" w:cs="Times New Roman"/>
          <w:b/>
          <w:i/>
          <w:sz w:val="18"/>
          <w:szCs w:val="18"/>
        </w:rPr>
        <w:t>2</w:t>
      </w:r>
      <w:r w:rsidRPr="00837FE6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the question paper to ascertain that both pages are printed as indicated and that no questions are missing.</w:t>
      </w:r>
    </w:p>
    <w:p w:rsidR="00205561" w:rsidRDefault="00205561"/>
    <w:p w:rsidR="00F44D5C" w:rsidRDefault="00F44D5C"/>
    <w:p w:rsidR="00F44D5C" w:rsidRDefault="00F44D5C"/>
    <w:p w:rsidR="00F44D5C" w:rsidRPr="00F44D5C" w:rsidRDefault="00F44D5C" w:rsidP="00F44D5C">
      <w:pPr>
        <w:jc w:val="center"/>
        <w:rPr>
          <w:rFonts w:ascii="Times New Roman" w:hAnsi="Times New Roman" w:cs="Times New Roman"/>
          <w:b/>
        </w:rPr>
      </w:pPr>
      <w:r w:rsidRPr="00F44D5C">
        <w:rPr>
          <w:rFonts w:ascii="Times New Roman" w:hAnsi="Times New Roman" w:cs="Times New Roman"/>
          <w:b/>
        </w:rPr>
        <w:t>SECTION A (25 MARKS)</w:t>
      </w:r>
    </w:p>
    <w:p w:rsidR="00F44D5C" w:rsidRPr="00F44D5C" w:rsidRDefault="00F44D5C" w:rsidP="00F44D5C">
      <w:pPr>
        <w:jc w:val="center"/>
        <w:rPr>
          <w:rFonts w:ascii="Times New Roman" w:hAnsi="Times New Roman" w:cs="Times New Roman"/>
          <w:b/>
        </w:rPr>
      </w:pPr>
      <w:r w:rsidRPr="00F44D5C">
        <w:rPr>
          <w:rFonts w:ascii="Times New Roman" w:hAnsi="Times New Roman" w:cs="Times New Roman"/>
          <w:b/>
        </w:rPr>
        <w:t>Answer all the questions in this section</w:t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 w:rsidRPr="00F44D5C">
        <w:rPr>
          <w:rFonts w:ascii="Times New Roman" w:hAnsi="Times New Roman" w:cs="Times New Roman"/>
          <w:sz w:val="24"/>
          <w:szCs w:val="24"/>
        </w:rPr>
        <w:t>1.</w:t>
      </w:r>
      <w:r w:rsidRPr="00F44D5C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26EE5">
        <w:rPr>
          <w:rFonts w:ascii="Times New Roman" w:hAnsi="Times New Roman" w:cs="Times New Roman"/>
          <w:b/>
          <w:sz w:val="24"/>
          <w:szCs w:val="24"/>
        </w:rPr>
        <w:t>the</w:t>
      </w:r>
      <w:r w:rsidRPr="00F44D5C">
        <w:rPr>
          <w:rFonts w:ascii="Times New Roman" w:hAnsi="Times New Roman" w:cs="Times New Roman"/>
          <w:sz w:val="24"/>
          <w:szCs w:val="24"/>
        </w:rPr>
        <w:t xml:space="preserve"> main source of history that has been used to reconstruct the history  of Kenya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D5C">
        <w:rPr>
          <w:rFonts w:ascii="Times New Roman" w:hAnsi="Times New Roman" w:cs="Times New Roman"/>
          <w:sz w:val="24"/>
          <w:szCs w:val="24"/>
        </w:rPr>
        <w:t>(1mk)</w:t>
      </w:r>
      <w:r w:rsidRPr="00F44D5C">
        <w:rPr>
          <w:rFonts w:ascii="Times New Roman" w:hAnsi="Times New Roman" w:cs="Times New Roman"/>
          <w:sz w:val="24"/>
          <w:szCs w:val="24"/>
        </w:rPr>
        <w:tab/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Akamba interacted with the Agikuyu in the pre-colonial period.(2mks)</w:t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duties of Orkoiyot among the Nandi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26EE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community in Kenya which played a leading role in the long-distance trade.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26EE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aspect of citizenship that was introduced in the New Constitution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4D5C" w:rsidRDefault="00F44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 as outlined in the new constitution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 main political  parties that formed the Government of National Unity after the 2007/2008 post  election violence.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Constitutional amendment make Kenya to return to a multi-party state?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Why did the British use direct rule to administer most parts of Kenya?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226EE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African were not allowed </w:t>
      </w:r>
      <w:r w:rsidR="00226EE5">
        <w:rPr>
          <w:rFonts w:ascii="Times New Roman" w:hAnsi="Times New Roman" w:cs="Times New Roman"/>
          <w:sz w:val="24"/>
          <w:szCs w:val="24"/>
        </w:rPr>
        <w:t>to grow cash crops before 1954</w:t>
      </w:r>
      <w:r w:rsidR="00226E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26EE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role of the Civilians  during the struggle fro independence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Give the main reason why KANU refused to form a government after the 1961 election.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4D5C" w:rsidRDefault="00F44D5C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the main role played by Tom Mboya in the contribution of education in Kenya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early political parties formed in Kenya before 1939.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members of the County Executive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What is meant by the term ‘the rule of law’ as used in the constitution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undermine free and fair elections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3C56" w:rsidRPr="00226EE5" w:rsidRDefault="00B13C56" w:rsidP="00226EE5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E5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:rsidR="00B13C56" w:rsidRPr="00226EE5" w:rsidRDefault="00B13C56" w:rsidP="00226EE5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E5">
        <w:rPr>
          <w:rFonts w:ascii="Times New Roman" w:hAnsi="Times New Roman" w:cs="Times New Roman"/>
          <w:b/>
          <w:sz w:val="24"/>
          <w:szCs w:val="24"/>
        </w:rPr>
        <w:t>Answer any three questions from this section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(a) Name any </w:t>
      </w:r>
      <w:r w:rsidRPr="00226EE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sub-tribes of the Mijikenda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the political organization of the Agikuyu during the pre-colonial period</w:t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13C56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B064BE">
        <w:rPr>
          <w:rFonts w:ascii="Times New Roman" w:hAnsi="Times New Roman" w:cs="Times New Roman"/>
          <w:sz w:val="24"/>
          <w:szCs w:val="24"/>
        </w:rPr>
        <w:t xml:space="preserve">(a) Give </w:t>
      </w:r>
      <w:r w:rsidR="00B064BE" w:rsidRPr="00226EE5">
        <w:rPr>
          <w:rFonts w:ascii="Times New Roman" w:hAnsi="Times New Roman" w:cs="Times New Roman"/>
          <w:b/>
          <w:sz w:val="24"/>
          <w:szCs w:val="24"/>
        </w:rPr>
        <w:t>three</w:t>
      </w:r>
      <w:r w:rsidR="00B064BE">
        <w:rPr>
          <w:rFonts w:ascii="Times New Roman" w:hAnsi="Times New Roman" w:cs="Times New Roman"/>
          <w:sz w:val="24"/>
          <w:szCs w:val="24"/>
        </w:rPr>
        <w:t xml:space="preserve"> communities in Kenya that  showed mixed reactions mentioned above.</w:t>
      </w:r>
      <w:r w:rsidR="00B064B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064BE" w:rsidRDefault="00B064BE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226EE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outcomes of the mixed reactions mentioned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37B94" w:rsidRDefault="00B064BE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(a) What were the reason</w:t>
      </w:r>
      <w:r w:rsidR="00B37B94">
        <w:rPr>
          <w:rFonts w:ascii="Times New Roman" w:hAnsi="Times New Roman" w:cs="Times New Roman"/>
          <w:sz w:val="24"/>
          <w:szCs w:val="24"/>
        </w:rPr>
        <w:t>s for the construction of the  Kenya-Uganda Railway during the colonial period?</w:t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</w:r>
      <w:r w:rsidR="00B37B9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226EE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effects of the Kenya-Uganda railway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(a) Name </w:t>
      </w:r>
      <w:r w:rsidRPr="00226EE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nationalists who contributed to the social and political struggle towards Kenya’s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226EE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roles of Wangari Maathai in the liberation of Kenyan women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37B94" w:rsidRPr="00226EE5" w:rsidRDefault="00B37B94" w:rsidP="00226EE5">
      <w:pPr>
        <w:spacing w:before="24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E5">
        <w:rPr>
          <w:rFonts w:ascii="Times New Roman" w:hAnsi="Times New Roman" w:cs="Times New Roman"/>
          <w:b/>
          <w:sz w:val="24"/>
          <w:szCs w:val="24"/>
        </w:rPr>
        <w:t>SECTION C(30MKS)</w:t>
      </w:r>
    </w:p>
    <w:p w:rsidR="00B37B94" w:rsidRPr="00226EE5" w:rsidRDefault="00B37B94" w:rsidP="00226EE5">
      <w:pPr>
        <w:spacing w:before="24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E5">
        <w:rPr>
          <w:rFonts w:ascii="Times New Roman" w:hAnsi="Times New Roman" w:cs="Times New Roman"/>
          <w:b/>
          <w:sz w:val="24"/>
          <w:szCs w:val="24"/>
        </w:rPr>
        <w:t>Answer any two questions in this section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(a) 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circumstances that can make a Kenyan citizen </w:t>
      </w:r>
      <w:r w:rsidR="00226EE5">
        <w:rPr>
          <w:rFonts w:ascii="Times New Roman" w:hAnsi="Times New Roman" w:cs="Times New Roman"/>
          <w:sz w:val="24"/>
          <w:szCs w:val="24"/>
        </w:rPr>
        <w:t>to be denied the right to life.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226EE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civic responsibilities of a Kenya citizen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(a) State </w:t>
      </w:r>
      <w:r w:rsidRPr="00226EE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survival rights of a child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226EE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features of the independence Constitution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37B94" w:rsidRDefault="00B37B94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(a) Give the co</w:t>
      </w:r>
      <w:r w:rsidR="00226EE5">
        <w:rPr>
          <w:rFonts w:ascii="Times New Roman" w:hAnsi="Times New Roman" w:cs="Times New Roman"/>
          <w:sz w:val="24"/>
          <w:szCs w:val="24"/>
        </w:rPr>
        <w:t>mposition of the cabinet  in Kenya under the new constitution</w:t>
      </w:r>
      <w:r w:rsidR="00226EE5">
        <w:rPr>
          <w:rFonts w:ascii="Times New Roman" w:hAnsi="Times New Roman" w:cs="Times New Roman"/>
          <w:sz w:val="24"/>
          <w:szCs w:val="24"/>
        </w:rPr>
        <w:tab/>
      </w:r>
      <w:r w:rsidR="00226EE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26EE5" w:rsidRDefault="00226EE5" w:rsidP="00B37B94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the functions of the Independent El</w:t>
      </w:r>
      <w:r w:rsidR="0006643E">
        <w:rPr>
          <w:rFonts w:ascii="Times New Roman" w:hAnsi="Times New Roman" w:cs="Times New Roman"/>
          <w:sz w:val="24"/>
          <w:szCs w:val="24"/>
        </w:rPr>
        <w:t>ectoral and Boundaries Commissi</w:t>
      </w:r>
      <w:r>
        <w:rPr>
          <w:rFonts w:ascii="Times New Roman" w:hAnsi="Times New Roman" w:cs="Times New Roman"/>
          <w:sz w:val="24"/>
          <w:szCs w:val="24"/>
        </w:rPr>
        <w:t>on (I.E.B.C)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B13C56" w:rsidRPr="00F44D5C" w:rsidRDefault="00B13C56" w:rsidP="00F44D5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13C56" w:rsidRPr="00F44D5C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B2" w:rsidRDefault="00EA3FB2" w:rsidP="00226EE5">
      <w:pPr>
        <w:spacing w:after="0" w:line="240" w:lineRule="auto"/>
      </w:pPr>
      <w:r>
        <w:separator/>
      </w:r>
    </w:p>
  </w:endnote>
  <w:endnote w:type="continuationSeparator" w:id="1">
    <w:p w:rsidR="00EA3FB2" w:rsidRDefault="00EA3FB2" w:rsidP="0022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5344"/>
      <w:docPartObj>
        <w:docPartGallery w:val="Page Numbers (Bottom of Page)"/>
        <w:docPartUnique/>
      </w:docPartObj>
    </w:sdtPr>
    <w:sdtContent>
      <w:p w:rsidR="00226EE5" w:rsidRDefault="00226EE5">
        <w:pPr>
          <w:pStyle w:val="Footer"/>
          <w:jc w:val="center"/>
        </w:pPr>
        <w:fldSimple w:instr=" PAGE   \* MERGEFORMAT ">
          <w:r w:rsidR="0006643E">
            <w:rPr>
              <w:noProof/>
            </w:rPr>
            <w:t>3</w:t>
          </w:r>
        </w:fldSimple>
      </w:p>
    </w:sdtContent>
  </w:sdt>
  <w:p w:rsidR="00226EE5" w:rsidRPr="00226EE5" w:rsidRDefault="00226EE5">
    <w:pPr>
      <w:pStyle w:val="Footer"/>
      <w:rPr>
        <w:i/>
        <w:sz w:val="18"/>
        <w:szCs w:val="18"/>
      </w:rPr>
    </w:pPr>
    <w:r w:rsidRPr="00226EE5">
      <w:rPr>
        <w:i/>
        <w:sz w:val="18"/>
        <w:szCs w:val="18"/>
      </w:rPr>
      <w:t>© Siaya district 2013</w:t>
    </w:r>
    <w:r w:rsidRPr="00226EE5">
      <w:rPr>
        <w:i/>
        <w:sz w:val="18"/>
        <w:szCs w:val="18"/>
      </w:rPr>
      <w:tab/>
      <w:t>form four</w:t>
    </w:r>
    <w:r w:rsidRPr="00226EE5">
      <w:rPr>
        <w:i/>
        <w:sz w:val="18"/>
        <w:szCs w:val="18"/>
      </w:rPr>
      <w:tab/>
      <w:t>History 311/1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B2" w:rsidRDefault="00EA3FB2" w:rsidP="00226EE5">
      <w:pPr>
        <w:spacing w:after="0" w:line="240" w:lineRule="auto"/>
      </w:pPr>
      <w:r>
        <w:separator/>
      </w:r>
    </w:p>
  </w:footnote>
  <w:footnote w:type="continuationSeparator" w:id="1">
    <w:p w:rsidR="00EA3FB2" w:rsidRDefault="00EA3FB2" w:rsidP="0022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D5C"/>
    <w:rsid w:val="000145A2"/>
    <w:rsid w:val="0006643E"/>
    <w:rsid w:val="0011427D"/>
    <w:rsid w:val="001C2E68"/>
    <w:rsid w:val="00205561"/>
    <w:rsid w:val="00226EE5"/>
    <w:rsid w:val="002C1649"/>
    <w:rsid w:val="003320EF"/>
    <w:rsid w:val="00460618"/>
    <w:rsid w:val="00534E88"/>
    <w:rsid w:val="006C7620"/>
    <w:rsid w:val="006D2ADC"/>
    <w:rsid w:val="00795975"/>
    <w:rsid w:val="007D189F"/>
    <w:rsid w:val="007E0538"/>
    <w:rsid w:val="00817C9A"/>
    <w:rsid w:val="0098388B"/>
    <w:rsid w:val="00996CF5"/>
    <w:rsid w:val="009C1C9D"/>
    <w:rsid w:val="00A1403A"/>
    <w:rsid w:val="00A27D53"/>
    <w:rsid w:val="00B064BE"/>
    <w:rsid w:val="00B13C56"/>
    <w:rsid w:val="00B37B94"/>
    <w:rsid w:val="00C50724"/>
    <w:rsid w:val="00CD0F5D"/>
    <w:rsid w:val="00E204E3"/>
    <w:rsid w:val="00EA3FB2"/>
    <w:rsid w:val="00EF7B0B"/>
    <w:rsid w:val="00F44D5C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2"/>
        <o:r id="V:Rule4" type="connector" idref="#_x0000_s1033"/>
        <o:r id="V:Rule5" type="connector" idref="#_x0000_s1031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6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EE5"/>
  </w:style>
  <w:style w:type="paragraph" w:styleId="Footer">
    <w:name w:val="footer"/>
    <w:basedOn w:val="Normal"/>
    <w:link w:val="FooterChar"/>
    <w:uiPriority w:val="99"/>
    <w:unhideWhenUsed/>
    <w:rsid w:val="00226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2013-10-04T08:42:00Z</dcterms:created>
  <dcterms:modified xsi:type="dcterms:W3CDTF">2013-10-04T09:09:00Z</dcterms:modified>
</cp:coreProperties>
</file>