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9" w:rsidRPr="00C24D1B" w:rsidRDefault="00CB1E1D" w:rsidP="00393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1B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CB1E1D" w:rsidRPr="00C24D1B" w:rsidRDefault="00CB1E1D" w:rsidP="00393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1B">
        <w:rPr>
          <w:rFonts w:ascii="Times New Roman" w:hAnsi="Times New Roman" w:cs="Times New Roman"/>
          <w:b/>
          <w:sz w:val="24"/>
          <w:szCs w:val="24"/>
        </w:rPr>
        <w:t>BUSINESS FORM 4</w:t>
      </w:r>
    </w:p>
    <w:p w:rsidR="00CB1E1D" w:rsidRPr="00C24D1B" w:rsidRDefault="00CB1E1D">
      <w:pPr>
        <w:rPr>
          <w:rFonts w:ascii="Times New Roman" w:hAnsi="Times New Roman" w:cs="Times New Roman"/>
          <w:b/>
          <w:sz w:val="24"/>
          <w:szCs w:val="24"/>
        </w:rPr>
      </w:pPr>
      <w:r w:rsidRPr="00C24D1B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CB1E1D" w:rsidRDefault="00CB1E1D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reasons why people start businesses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circumstances under which a trader would issue a credit note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relates to luore Traders for the year ended 31</w:t>
      </w:r>
      <w:r w:rsidRPr="00CB1E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2010.</w:t>
      </w:r>
      <w:r w:rsidR="00066389">
        <w:rPr>
          <w:rFonts w:ascii="Times New Roman" w:hAnsi="Times New Roman" w:cs="Times New Roman"/>
          <w:sz w:val="24"/>
          <w:szCs w:val="24"/>
        </w:rPr>
        <w:t>(4mks)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She.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130,000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 Account.</w:t>
      </w:r>
    </w:p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type of journal in each of the following transactions would be recorded</w:t>
      </w:r>
      <w:r w:rsidR="00066389">
        <w:rPr>
          <w:rFonts w:ascii="Times New Roman" w:hAnsi="Times New Roman" w:cs="Times New Roman"/>
          <w:sz w:val="24"/>
          <w:szCs w:val="24"/>
        </w:rPr>
        <w:t>.(4mks)</w:t>
      </w:r>
    </w:p>
    <w:tbl>
      <w:tblPr>
        <w:tblStyle w:val="TableGrid"/>
        <w:tblW w:w="8208" w:type="dxa"/>
        <w:tblInd w:w="720" w:type="dxa"/>
        <w:tblLook w:val="04A0"/>
      </w:tblPr>
      <w:tblGrid>
        <w:gridCol w:w="4074"/>
        <w:gridCol w:w="4134"/>
      </w:tblGrid>
      <w:tr w:rsidR="00CB1E1D" w:rsidTr="00066389">
        <w:trPr>
          <w:trHeight w:val="287"/>
        </w:trPr>
        <w:tc>
          <w:tcPr>
            <w:tcW w:w="4074" w:type="dxa"/>
          </w:tcPr>
          <w:p w:rsidR="00CB1E1D" w:rsidRPr="00393DA3" w:rsidRDefault="00CB1E1D" w:rsidP="00393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Transaction</w:t>
            </w:r>
          </w:p>
        </w:tc>
        <w:tc>
          <w:tcPr>
            <w:tcW w:w="4134" w:type="dxa"/>
          </w:tcPr>
          <w:p w:rsidR="00CB1E1D" w:rsidRPr="00393DA3" w:rsidRDefault="00CB1E1D" w:rsidP="00393D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A3">
              <w:rPr>
                <w:rFonts w:ascii="Times New Roman" w:hAnsi="Times New Roman" w:cs="Times New Roman"/>
                <w:b/>
                <w:sz w:val="24"/>
                <w:szCs w:val="24"/>
              </w:rPr>
              <w:t>Type of journal</w:t>
            </w:r>
          </w:p>
        </w:tc>
      </w:tr>
      <w:tr w:rsidR="00CB1E1D" w:rsidTr="00066389">
        <w:trPr>
          <w:trHeight w:val="1465"/>
        </w:trPr>
        <w:tc>
          <w:tcPr>
            <w:tcW w:w="4074" w:type="dxa"/>
          </w:tcPr>
          <w:p w:rsidR="00CB1E1D" w:rsidRDefault="00066389" w:rsidP="000663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van sold on credit</w:t>
            </w:r>
          </w:p>
          <w:p w:rsidR="00066389" w:rsidRDefault="00066389" w:rsidP="000663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sold for cash.</w:t>
            </w:r>
          </w:p>
          <w:p w:rsidR="00066389" w:rsidRDefault="00066389" w:rsidP="000663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previously sold on credit were returned</w:t>
            </w:r>
          </w:p>
          <w:p w:rsidR="00066389" w:rsidRDefault="00066389" w:rsidP="000663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bought on credit.</w:t>
            </w:r>
          </w:p>
        </w:tc>
        <w:tc>
          <w:tcPr>
            <w:tcW w:w="4134" w:type="dxa"/>
          </w:tcPr>
          <w:p w:rsidR="00CB1E1D" w:rsidRDefault="00CB1E1D" w:rsidP="00CB1E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E1D" w:rsidRDefault="00CB1E1D" w:rsidP="00CB1E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E1D" w:rsidRDefault="00CB1E1D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circumstance under which personal selling may be preferred as a method of product promotion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066389" w:rsidRDefault="00066389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reasons why insurance companies find it necessary to re-insure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066389" w:rsidRDefault="00066389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negative effects of over population in a developing country 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C24D1B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C24D1B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066389" w:rsidRDefault="00066389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four advantages of buying goods from a departmental stores.(4mks)</w:t>
      </w:r>
    </w:p>
    <w:p w:rsidR="00C24D1B" w:rsidRPr="00C24D1B" w:rsidRDefault="00C24D1B" w:rsidP="00C24D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381BD8" w:rsidRDefault="00381BD8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393D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389" w:rsidRPr="00393DA3" w:rsidRDefault="00066389" w:rsidP="00393D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3DA3">
        <w:rPr>
          <w:rFonts w:ascii="Times New Roman" w:hAnsi="Times New Roman" w:cs="Times New Roman"/>
          <w:sz w:val="24"/>
          <w:szCs w:val="24"/>
        </w:rPr>
        <w:t>Sadak traders</w:t>
      </w:r>
    </w:p>
    <w:p w:rsidR="00066389" w:rsidRDefault="006E1DF1" w:rsidP="00393D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</w:t>
      </w:r>
      <w:r w:rsidR="00066389">
        <w:rPr>
          <w:rFonts w:ascii="Times New Roman" w:hAnsi="Times New Roman" w:cs="Times New Roman"/>
          <w:sz w:val="24"/>
          <w:szCs w:val="24"/>
        </w:rPr>
        <w:t xml:space="preserve"> sheet</w:t>
      </w:r>
    </w:p>
    <w:p w:rsidR="00066389" w:rsidRDefault="00066389" w:rsidP="00393DA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</w:t>
      </w:r>
      <w:r w:rsidRPr="000663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2011</w:t>
      </w:r>
    </w:p>
    <w:tbl>
      <w:tblPr>
        <w:tblStyle w:val="TableGrid"/>
        <w:tblW w:w="0" w:type="auto"/>
        <w:tblInd w:w="720" w:type="dxa"/>
        <w:tblLook w:val="04A0"/>
      </w:tblPr>
      <w:tblGrid>
        <w:gridCol w:w="3978"/>
        <w:gridCol w:w="4500"/>
      </w:tblGrid>
      <w:tr w:rsidR="00001A13" w:rsidTr="00001A13">
        <w:tc>
          <w:tcPr>
            <w:tcW w:w="3978" w:type="dxa"/>
          </w:tcPr>
          <w:p w:rsidR="00066389" w:rsidRDefault="00381BD8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066389">
              <w:rPr>
                <w:rFonts w:ascii="Times New Roman" w:hAnsi="Times New Roman" w:cs="Times New Roman"/>
                <w:sz w:val="24"/>
                <w:szCs w:val="24"/>
              </w:rPr>
              <w:t xml:space="preserve">Sh </w:t>
            </w:r>
          </w:p>
          <w:p w:rsidR="00066389" w:rsidRDefault="00066389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89" w:rsidRDefault="00381BD8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                </w:t>
            </w:r>
            <w:r w:rsidR="00962C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            20,000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                       60,000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180,000</w:t>
            </w:r>
          </w:p>
        </w:tc>
        <w:tc>
          <w:tcPr>
            <w:tcW w:w="4500" w:type="dxa"/>
          </w:tcPr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Sh </w:t>
            </w:r>
          </w:p>
          <w:p w:rsidR="00066389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                           90,000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            40,000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                                   50,000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62C1E" w:rsidRDefault="00962C1E" w:rsidP="000663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180,000</w:t>
            </w:r>
          </w:p>
        </w:tc>
      </w:tr>
    </w:tbl>
    <w:p w:rsidR="00066389" w:rsidRDefault="00066389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C1E" w:rsidRDefault="00962C1E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transaction took place during the month of July.</w:t>
      </w:r>
    </w:p>
    <w:p w:rsidR="00962C1E" w:rsidRDefault="00A7103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cash  sh 30,000</w:t>
      </w:r>
    </w:p>
    <w:p w:rsidR="00A7103B" w:rsidRDefault="00A7103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creditors sh 20,000 cash</w:t>
      </w:r>
    </w:p>
    <w:p w:rsidR="00A7103B" w:rsidRDefault="00A7103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office equipment for sh 40,000 cash</w:t>
      </w:r>
    </w:p>
    <w:p w:rsidR="00A7103B" w:rsidRDefault="00A7103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03B" w:rsidRDefault="00A7103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balance sheet as at 30</w:t>
      </w:r>
      <w:r w:rsidRPr="00A710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2010   (4mks)</w:t>
      </w:r>
    </w:p>
    <w:p w:rsidR="006E1DF1" w:rsidRDefault="006E1DF1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pStyle w:val="ListParagraph"/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D1B" w:rsidRDefault="00C24D1B" w:rsidP="00C24D1B">
      <w:pPr>
        <w:pStyle w:val="ListParagraph"/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pStyle w:val="ListParagraph"/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pStyle w:val="ListParagraph"/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pStyle w:val="ListParagraph"/>
        <w:tabs>
          <w:tab w:val="left" w:pos="2418"/>
        </w:tabs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0663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389" w:rsidRDefault="00A7103B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factors that </w:t>
      </w:r>
      <w:r w:rsidR="00732104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limit the use of land as a natural recourse</w:t>
      </w:r>
      <w:r w:rsidR="00732104">
        <w:rPr>
          <w:rFonts w:ascii="Times New Roman" w:hAnsi="Times New Roman" w:cs="Times New Roman"/>
          <w:sz w:val="24"/>
          <w:szCs w:val="24"/>
        </w:rPr>
        <w:t xml:space="preserve"> for production  (4mks)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new industries tend to be attracted to well established towns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disadvantages of a long chain distribution of goods to a buyer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characteristics of under development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four reasons why solar power in increasingly becoming popular as an alternative source of energy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factors that should be considered when evaluating a business opportunity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benefits that consumers’ co – operatives offer to their members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732104" w:rsidRDefault="00732104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 under which a bill of exchange would be preferred to a promissory note as a means of payment  (4mks)</w:t>
      </w: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393DA3" w:rsidRPr="00C24D1B" w:rsidRDefault="00393DA3" w:rsidP="00C24D1B">
      <w:pPr>
        <w:rPr>
          <w:rFonts w:ascii="Times New Roman" w:hAnsi="Times New Roman" w:cs="Times New Roman"/>
          <w:sz w:val="24"/>
          <w:szCs w:val="24"/>
        </w:rPr>
      </w:pPr>
    </w:p>
    <w:p w:rsidR="00001A13" w:rsidRDefault="00001A13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uses of two column cash book  (4mks)</w:t>
      </w:r>
    </w:p>
    <w:p w:rsidR="00C24D1B" w:rsidRPr="00C24D1B" w:rsidRDefault="00C24D1B" w:rsidP="00C24D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C24D1B" w:rsidRPr="00C24D1B" w:rsidRDefault="00C24D1B" w:rsidP="00C24D1B">
      <w:pPr>
        <w:rPr>
          <w:rFonts w:ascii="Times New Roman" w:hAnsi="Times New Roman" w:cs="Times New Roman"/>
          <w:sz w:val="24"/>
          <w:szCs w:val="24"/>
        </w:rPr>
      </w:pPr>
    </w:p>
    <w:p w:rsidR="00001A13" w:rsidRDefault="00001A13" w:rsidP="00CB1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any four disadvantages of operating a sole proprietor-ship form of business.</w:t>
      </w: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p w:rsidR="00393DA3" w:rsidRPr="00703469" w:rsidRDefault="00393DA3" w:rsidP="00393D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In the spaces provided name the types of business organization described by each of the following</w:t>
      </w:r>
    </w:p>
    <w:p w:rsidR="00393DA3" w:rsidRDefault="00393DA3" w:rsidP="00393D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 xml:space="preserve">     features. (4mks)</w:t>
      </w:r>
    </w:p>
    <w:p w:rsidR="00393DA3" w:rsidRPr="00703469" w:rsidRDefault="00393DA3" w:rsidP="00393D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950"/>
        <w:gridCol w:w="4248"/>
      </w:tblGrid>
      <w:tr w:rsidR="00393DA3" w:rsidRPr="00703469" w:rsidTr="00214162">
        <w:tc>
          <w:tcPr>
            <w:tcW w:w="4950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Business organization</w:t>
            </w:r>
          </w:p>
        </w:tc>
      </w:tr>
      <w:tr w:rsidR="00393DA3" w:rsidRPr="00703469" w:rsidTr="00214162">
        <w:tc>
          <w:tcPr>
            <w:tcW w:w="4950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a)each member has only one role</w:t>
            </w:r>
          </w:p>
        </w:tc>
        <w:tc>
          <w:tcPr>
            <w:tcW w:w="4248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A3" w:rsidRPr="00703469" w:rsidTr="00214162">
        <w:tc>
          <w:tcPr>
            <w:tcW w:w="4950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b) The business enjoys perpetual succession.</w:t>
            </w:r>
          </w:p>
        </w:tc>
        <w:tc>
          <w:tcPr>
            <w:tcW w:w="4248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A3" w:rsidRPr="00703469" w:rsidTr="00214162">
        <w:tc>
          <w:tcPr>
            <w:tcW w:w="4950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c)each member may act on behalf of the business</w:t>
            </w:r>
          </w:p>
        </w:tc>
        <w:tc>
          <w:tcPr>
            <w:tcW w:w="4248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A3" w:rsidRPr="00703469" w:rsidTr="00214162">
        <w:tc>
          <w:tcPr>
            <w:tcW w:w="4950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d) Formed by an act of parliament.</w:t>
            </w:r>
          </w:p>
        </w:tc>
        <w:tc>
          <w:tcPr>
            <w:tcW w:w="4248" w:type="dxa"/>
          </w:tcPr>
          <w:p w:rsidR="00393DA3" w:rsidRPr="00703469" w:rsidRDefault="00393DA3" w:rsidP="00214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DA3" w:rsidRPr="00393DA3" w:rsidRDefault="00393DA3" w:rsidP="00393DA3">
      <w:pPr>
        <w:rPr>
          <w:rFonts w:ascii="Times New Roman" w:hAnsi="Times New Roman" w:cs="Times New Roman"/>
          <w:sz w:val="24"/>
          <w:szCs w:val="24"/>
        </w:rPr>
      </w:pPr>
    </w:p>
    <w:sectPr w:rsidR="00393DA3" w:rsidRPr="00393DA3" w:rsidSect="00C24D1B">
      <w:footerReference w:type="default" r:id="rId7"/>
      <w:pgSz w:w="12240" w:h="15840"/>
      <w:pgMar w:top="99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4D" w:rsidRDefault="00FE734D" w:rsidP="00C24D1B">
      <w:pPr>
        <w:spacing w:after="0" w:line="240" w:lineRule="auto"/>
      </w:pPr>
      <w:r>
        <w:separator/>
      </w:r>
    </w:p>
  </w:endnote>
  <w:endnote w:type="continuationSeparator" w:id="1">
    <w:p w:rsidR="00FE734D" w:rsidRDefault="00FE734D" w:rsidP="00C2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5282"/>
      <w:docPartObj>
        <w:docPartGallery w:val="Page Numbers (Bottom of Page)"/>
        <w:docPartUnique/>
      </w:docPartObj>
    </w:sdtPr>
    <w:sdtContent>
      <w:p w:rsidR="00C24D1B" w:rsidRDefault="009E49F3">
        <w:pPr>
          <w:pStyle w:val="Footer"/>
          <w:jc w:val="right"/>
        </w:pPr>
        <w:fldSimple w:instr=" PAGE   \* MERGEFORMAT ">
          <w:r w:rsidR="00393DA3">
            <w:rPr>
              <w:noProof/>
            </w:rPr>
            <w:t>6</w:t>
          </w:r>
        </w:fldSimple>
      </w:p>
    </w:sdtContent>
  </w:sdt>
  <w:p w:rsidR="00C24D1B" w:rsidRDefault="00C24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4D" w:rsidRDefault="00FE734D" w:rsidP="00C24D1B">
      <w:pPr>
        <w:spacing w:after="0" w:line="240" w:lineRule="auto"/>
      </w:pPr>
      <w:r>
        <w:separator/>
      </w:r>
    </w:p>
  </w:footnote>
  <w:footnote w:type="continuationSeparator" w:id="1">
    <w:p w:rsidR="00FE734D" w:rsidRDefault="00FE734D" w:rsidP="00C2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897"/>
    <w:multiLevelType w:val="hybridMultilevel"/>
    <w:tmpl w:val="D706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250A"/>
    <w:multiLevelType w:val="hybridMultilevel"/>
    <w:tmpl w:val="C6380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E1D"/>
    <w:rsid w:val="00001A13"/>
    <w:rsid w:val="00066389"/>
    <w:rsid w:val="0025533D"/>
    <w:rsid w:val="003060A1"/>
    <w:rsid w:val="00381BD8"/>
    <w:rsid w:val="00393DA3"/>
    <w:rsid w:val="00485864"/>
    <w:rsid w:val="006E1DF1"/>
    <w:rsid w:val="0071470B"/>
    <w:rsid w:val="00732104"/>
    <w:rsid w:val="00962C1E"/>
    <w:rsid w:val="009E49F3"/>
    <w:rsid w:val="00A7103B"/>
    <w:rsid w:val="00B91BE4"/>
    <w:rsid w:val="00C24D1B"/>
    <w:rsid w:val="00CB1E1D"/>
    <w:rsid w:val="00FA0C0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1D"/>
    <w:pPr>
      <w:ind w:left="720"/>
      <w:contextualSpacing/>
    </w:pPr>
  </w:style>
  <w:style w:type="table" w:styleId="TableGrid">
    <w:name w:val="Table Grid"/>
    <w:basedOn w:val="TableNormal"/>
    <w:uiPriority w:val="59"/>
    <w:rsid w:val="00CB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D1B"/>
  </w:style>
  <w:style w:type="paragraph" w:styleId="Footer">
    <w:name w:val="footer"/>
    <w:basedOn w:val="Normal"/>
    <w:link w:val="FooterChar"/>
    <w:uiPriority w:val="99"/>
    <w:unhideWhenUsed/>
    <w:rsid w:val="00C2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1B"/>
  </w:style>
  <w:style w:type="paragraph" w:styleId="NoSpacing">
    <w:name w:val="No Spacing"/>
    <w:uiPriority w:val="1"/>
    <w:qFormat/>
    <w:rsid w:val="0039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8</cp:revision>
  <dcterms:created xsi:type="dcterms:W3CDTF">2015-01-22T06:14:00Z</dcterms:created>
  <dcterms:modified xsi:type="dcterms:W3CDTF">2017-02-24T13:31:00Z</dcterms:modified>
</cp:coreProperties>
</file>