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F2" w:rsidRDefault="009A1DF2" w:rsidP="009A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9A1DF2" w:rsidRDefault="009A1DF2" w:rsidP="009A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DF2" w:rsidRDefault="009A1DF2" w:rsidP="009A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 FORM TWO</w:t>
      </w:r>
    </w:p>
    <w:p w:rsidR="009A1DF2" w:rsidRDefault="009A1DF2" w:rsidP="009A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2015.</w:t>
      </w:r>
    </w:p>
    <w:p w:rsidR="009A1DF2" w:rsidRDefault="009A1DF2" w:rsidP="009A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DF2" w:rsidRDefault="009A1DF2" w:rsidP="009A1D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9A1DF2" w:rsidRDefault="009A1DF2" w:rsidP="009A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DF2" w:rsidRDefault="009A1DF2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features of land as a factor of production.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DF2" w:rsidRDefault="009A1DF2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circumstances under which cash payment is appropriate.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DF2" w:rsidRDefault="009A1DF2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disadvantages of a public ware house.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DF2" w:rsidRDefault="009A1DF2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advantages of telephone as a means of verbal communication. 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DF2" w:rsidRDefault="009A1DF2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functions of the Kenya external trade authority.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01F" w:rsidRDefault="00D63126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types of complaint that a consumer organization may receive from consumers. </w:t>
      </w:r>
    </w:p>
    <w:p w:rsidR="00D63126" w:rsidRDefault="00D63126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D63126" w:rsidRDefault="00D63126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unit of carriage for each of the following modes of transport.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628"/>
        <w:gridCol w:w="4770"/>
      </w:tblGrid>
      <w:tr w:rsidR="00D63126" w:rsidTr="00632999">
        <w:tc>
          <w:tcPr>
            <w:tcW w:w="2628" w:type="dxa"/>
          </w:tcPr>
          <w:p w:rsidR="00D63126" w:rsidRPr="00632999" w:rsidRDefault="00D63126" w:rsidP="0063299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99">
              <w:rPr>
                <w:rFonts w:ascii="Times New Roman" w:hAnsi="Times New Roman" w:cs="Times New Roman"/>
                <w:b/>
                <w:sz w:val="24"/>
                <w:szCs w:val="24"/>
              </w:rPr>
              <w:t>Mode of transport</w:t>
            </w:r>
          </w:p>
        </w:tc>
        <w:tc>
          <w:tcPr>
            <w:tcW w:w="4770" w:type="dxa"/>
          </w:tcPr>
          <w:p w:rsidR="00D63126" w:rsidRPr="00632999" w:rsidRDefault="00D63126" w:rsidP="0063299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99">
              <w:rPr>
                <w:rFonts w:ascii="Times New Roman" w:hAnsi="Times New Roman" w:cs="Times New Roman"/>
                <w:b/>
                <w:sz w:val="24"/>
                <w:szCs w:val="24"/>
              </w:rPr>
              <w:t>Unit of carriage</w:t>
            </w:r>
          </w:p>
        </w:tc>
      </w:tr>
      <w:tr w:rsidR="00D63126" w:rsidTr="00632999">
        <w:tc>
          <w:tcPr>
            <w:tcW w:w="2628" w:type="dxa"/>
          </w:tcPr>
          <w:p w:rsidR="00D63126" w:rsidRDefault="00D63126" w:rsidP="00632999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Portage</w:t>
            </w:r>
          </w:p>
        </w:tc>
        <w:tc>
          <w:tcPr>
            <w:tcW w:w="4770" w:type="dxa"/>
          </w:tcPr>
          <w:p w:rsidR="00D63126" w:rsidRDefault="00D63126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126" w:rsidTr="00632999">
        <w:tc>
          <w:tcPr>
            <w:tcW w:w="2628" w:type="dxa"/>
          </w:tcPr>
          <w:p w:rsidR="00D63126" w:rsidRDefault="00D63126" w:rsidP="00632999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</w:p>
        </w:tc>
        <w:tc>
          <w:tcPr>
            <w:tcW w:w="4770" w:type="dxa"/>
          </w:tcPr>
          <w:p w:rsidR="00D63126" w:rsidRDefault="00D63126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126" w:rsidTr="00632999">
        <w:tc>
          <w:tcPr>
            <w:tcW w:w="2628" w:type="dxa"/>
          </w:tcPr>
          <w:p w:rsidR="00D63126" w:rsidRDefault="00D63126" w:rsidP="00632999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</w:p>
        </w:tc>
        <w:tc>
          <w:tcPr>
            <w:tcW w:w="4770" w:type="dxa"/>
          </w:tcPr>
          <w:p w:rsidR="00D63126" w:rsidRDefault="00D63126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126" w:rsidTr="00632999">
        <w:tc>
          <w:tcPr>
            <w:tcW w:w="2628" w:type="dxa"/>
          </w:tcPr>
          <w:p w:rsidR="00D63126" w:rsidRDefault="00D63126" w:rsidP="00632999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Cartage </w:t>
            </w:r>
          </w:p>
        </w:tc>
        <w:tc>
          <w:tcPr>
            <w:tcW w:w="4770" w:type="dxa"/>
          </w:tcPr>
          <w:p w:rsidR="00D63126" w:rsidRDefault="00D63126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126" w:rsidTr="00632999">
        <w:tc>
          <w:tcPr>
            <w:tcW w:w="2628" w:type="dxa"/>
          </w:tcPr>
          <w:p w:rsidR="00D63126" w:rsidRDefault="00D63126" w:rsidP="00632999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</w:p>
        </w:tc>
        <w:tc>
          <w:tcPr>
            <w:tcW w:w="4770" w:type="dxa"/>
          </w:tcPr>
          <w:p w:rsidR="00D63126" w:rsidRDefault="00D63126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DF2" w:rsidRDefault="009A1DF2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DF2" w:rsidRDefault="00D63126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ways in which transport promotes trades. 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D63126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reasons why a person would send a message by mail rather than by telephone.  </w:t>
      </w:r>
    </w:p>
    <w:p w:rsidR="00D63126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3126">
        <w:rPr>
          <w:rFonts w:ascii="Times New Roman" w:hAnsi="Times New Roman" w:cs="Times New Roman"/>
          <w:sz w:val="24"/>
          <w:szCs w:val="24"/>
        </w:rPr>
        <w:t>(4 marks)</w:t>
      </w: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26" w:rsidRDefault="00D63126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barriers to effective communication.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26" w:rsidRDefault="00D63126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two types of wholesalers.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26" w:rsidRDefault="00D63126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type of utility that is associated with the following activities. 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632999" w:rsidRDefault="00632999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jc w:val="center"/>
        <w:tblInd w:w="720" w:type="dxa"/>
        <w:tblLook w:val="04A0"/>
      </w:tblPr>
      <w:tblGrid>
        <w:gridCol w:w="5958"/>
        <w:gridCol w:w="3870"/>
      </w:tblGrid>
      <w:tr w:rsidR="00145794" w:rsidRPr="00632999" w:rsidTr="00632999">
        <w:trPr>
          <w:jc w:val="center"/>
        </w:trPr>
        <w:tc>
          <w:tcPr>
            <w:tcW w:w="5958" w:type="dxa"/>
          </w:tcPr>
          <w:p w:rsidR="00D63126" w:rsidRPr="00632999" w:rsidRDefault="00D63126" w:rsidP="0063299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99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3870" w:type="dxa"/>
          </w:tcPr>
          <w:p w:rsidR="00D63126" w:rsidRPr="00632999" w:rsidRDefault="00D63126" w:rsidP="0063299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Type of utility </w:t>
            </w:r>
          </w:p>
        </w:tc>
      </w:tr>
      <w:tr w:rsidR="00145794" w:rsidTr="00632999">
        <w:trPr>
          <w:jc w:val="center"/>
        </w:trPr>
        <w:tc>
          <w:tcPr>
            <w:tcW w:w="5958" w:type="dxa"/>
          </w:tcPr>
          <w:p w:rsidR="00D63126" w:rsidRDefault="00145794" w:rsidP="00632999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Storage/warehousing</w:t>
            </w:r>
          </w:p>
        </w:tc>
        <w:tc>
          <w:tcPr>
            <w:tcW w:w="3870" w:type="dxa"/>
          </w:tcPr>
          <w:p w:rsidR="00D63126" w:rsidRDefault="00D63126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94" w:rsidTr="00632999">
        <w:trPr>
          <w:jc w:val="center"/>
        </w:trPr>
        <w:tc>
          <w:tcPr>
            <w:tcW w:w="5958" w:type="dxa"/>
          </w:tcPr>
          <w:p w:rsidR="00D63126" w:rsidRDefault="00145794" w:rsidP="00632999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Manufacturing processing producing, assembling</w:t>
            </w:r>
          </w:p>
        </w:tc>
        <w:tc>
          <w:tcPr>
            <w:tcW w:w="3870" w:type="dxa"/>
          </w:tcPr>
          <w:p w:rsidR="00D63126" w:rsidRDefault="00CE4D53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45794" w:rsidTr="00632999">
        <w:trPr>
          <w:jc w:val="center"/>
        </w:trPr>
        <w:tc>
          <w:tcPr>
            <w:tcW w:w="5958" w:type="dxa"/>
          </w:tcPr>
          <w:p w:rsidR="00D63126" w:rsidRDefault="00145794" w:rsidP="00632999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Selling/wholesaling/Retailing </w:t>
            </w:r>
          </w:p>
        </w:tc>
        <w:tc>
          <w:tcPr>
            <w:tcW w:w="3870" w:type="dxa"/>
          </w:tcPr>
          <w:p w:rsidR="00D63126" w:rsidRDefault="00D63126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94" w:rsidTr="00632999">
        <w:trPr>
          <w:jc w:val="center"/>
        </w:trPr>
        <w:tc>
          <w:tcPr>
            <w:tcW w:w="5958" w:type="dxa"/>
          </w:tcPr>
          <w:p w:rsidR="00145794" w:rsidRDefault="00145794" w:rsidP="00632999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Transporting, Distribution </w:t>
            </w:r>
          </w:p>
        </w:tc>
        <w:tc>
          <w:tcPr>
            <w:tcW w:w="3870" w:type="dxa"/>
          </w:tcPr>
          <w:p w:rsidR="00145794" w:rsidRDefault="00145794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126" w:rsidRPr="00D63126" w:rsidRDefault="00D63126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DF2" w:rsidRPr="00145794" w:rsidRDefault="009A1DF2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01F" w:rsidRDefault="00145794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794">
        <w:rPr>
          <w:rFonts w:ascii="Times New Roman" w:hAnsi="Times New Roman" w:cs="Times New Roman"/>
          <w:sz w:val="24"/>
          <w:szCs w:val="24"/>
        </w:rPr>
        <w:t xml:space="preserve">Outline four benefits that may accrue to a business from a country’s political stability. </w:t>
      </w:r>
    </w:p>
    <w:p w:rsidR="00006780" w:rsidRDefault="00145794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 w:rsidRPr="00145794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13101F" w:rsidRDefault="00684603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lucrative manufacturing firm has been constantly releasing toxic wastes into the neighbourhood.  Outline four measures you can take stop the firm from such malpractice. </w:t>
      </w:r>
    </w:p>
    <w:p w:rsidR="00684603" w:rsidRDefault="00684603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E12002" w:rsidRDefault="00E12002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four circumstances under which credit payment is appropriate.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002" w:rsidRDefault="00E12002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characteristics of direct production.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999" w:rsidRPr="00632999" w:rsidRDefault="00632999" w:rsidP="00632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123" w:rsidRDefault="00FD6123" w:rsidP="006329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blow contains description relating to some types </w:t>
      </w:r>
      <w:r w:rsidR="00244BF0">
        <w:rPr>
          <w:rFonts w:ascii="Times New Roman" w:hAnsi="Times New Roman" w:cs="Times New Roman"/>
          <w:sz w:val="24"/>
          <w:szCs w:val="24"/>
        </w:rPr>
        <w:t>of warehouses</w:t>
      </w:r>
      <w:r>
        <w:rPr>
          <w:rFonts w:ascii="Times New Roman" w:hAnsi="Times New Roman" w:cs="Times New Roman"/>
          <w:sz w:val="24"/>
          <w:szCs w:val="24"/>
        </w:rPr>
        <w:t xml:space="preserve"> in the space </w:t>
      </w:r>
      <w:r w:rsidR="00244BF0">
        <w:rPr>
          <w:rFonts w:ascii="Times New Roman" w:hAnsi="Times New Roman" w:cs="Times New Roman"/>
          <w:sz w:val="24"/>
          <w:szCs w:val="24"/>
        </w:rPr>
        <w:t>provided;</w:t>
      </w:r>
      <w:r>
        <w:rPr>
          <w:rFonts w:ascii="Times New Roman" w:hAnsi="Times New Roman" w:cs="Times New Roman"/>
          <w:sz w:val="24"/>
          <w:szCs w:val="24"/>
        </w:rPr>
        <w:t xml:space="preserve"> write the type of warehouse to which each description refers.  </w:t>
      </w:r>
      <w:r w:rsidR="00131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</w:t>
      </w:r>
      <w:r w:rsidR="00244BF0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6123" w:rsidRDefault="00FD6123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9" w:type="dxa"/>
        <w:jc w:val="center"/>
        <w:tblInd w:w="720" w:type="dxa"/>
        <w:tblLook w:val="04A0"/>
      </w:tblPr>
      <w:tblGrid>
        <w:gridCol w:w="6678"/>
        <w:gridCol w:w="3501"/>
      </w:tblGrid>
      <w:tr w:rsidR="00741BDF" w:rsidTr="00632999">
        <w:trPr>
          <w:jc w:val="center"/>
        </w:trPr>
        <w:tc>
          <w:tcPr>
            <w:tcW w:w="6678" w:type="dxa"/>
          </w:tcPr>
          <w:p w:rsidR="00741BDF" w:rsidRPr="00632999" w:rsidRDefault="00741BDF" w:rsidP="0063299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99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501" w:type="dxa"/>
          </w:tcPr>
          <w:p w:rsidR="00741BDF" w:rsidRPr="00632999" w:rsidRDefault="00741BDF" w:rsidP="0063299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999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</w:tr>
      <w:tr w:rsidR="00741BDF" w:rsidTr="00632999">
        <w:trPr>
          <w:jc w:val="center"/>
        </w:trPr>
        <w:tc>
          <w:tcPr>
            <w:tcW w:w="6678" w:type="dxa"/>
          </w:tcPr>
          <w:p w:rsidR="00741BDF" w:rsidRDefault="00741BDF" w:rsidP="0063299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store export and import goods</w:t>
            </w:r>
          </w:p>
        </w:tc>
        <w:tc>
          <w:tcPr>
            <w:tcW w:w="3501" w:type="dxa"/>
          </w:tcPr>
          <w:p w:rsidR="00741BDF" w:rsidRDefault="00741BDF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DF" w:rsidTr="00632999">
        <w:trPr>
          <w:jc w:val="center"/>
        </w:trPr>
        <w:tc>
          <w:tcPr>
            <w:tcW w:w="6678" w:type="dxa"/>
          </w:tcPr>
          <w:p w:rsidR="00741BDF" w:rsidRDefault="00741BDF" w:rsidP="0063299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Anybody can rent space in it for storing goods temporarily</w:t>
            </w:r>
          </w:p>
        </w:tc>
        <w:tc>
          <w:tcPr>
            <w:tcW w:w="3501" w:type="dxa"/>
          </w:tcPr>
          <w:p w:rsidR="00741BDF" w:rsidRDefault="00741BDF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DF" w:rsidTr="00632999">
        <w:trPr>
          <w:jc w:val="center"/>
        </w:trPr>
        <w:tc>
          <w:tcPr>
            <w:tcW w:w="6678" w:type="dxa"/>
          </w:tcPr>
          <w:p w:rsidR="00741BDF" w:rsidRDefault="00741BDF" w:rsidP="0063299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Operated for owners exclusive use</w:t>
            </w:r>
          </w:p>
        </w:tc>
        <w:tc>
          <w:tcPr>
            <w:tcW w:w="3501" w:type="dxa"/>
          </w:tcPr>
          <w:p w:rsidR="00741BDF" w:rsidRDefault="00741BDF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BDF" w:rsidTr="00632999">
        <w:trPr>
          <w:jc w:val="center"/>
        </w:trPr>
        <w:tc>
          <w:tcPr>
            <w:tcW w:w="6678" w:type="dxa"/>
          </w:tcPr>
          <w:p w:rsidR="00741BDF" w:rsidRDefault="00741BDF" w:rsidP="00632999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Owned and operated by manufactures and farmers</w:t>
            </w:r>
          </w:p>
        </w:tc>
        <w:tc>
          <w:tcPr>
            <w:tcW w:w="3501" w:type="dxa"/>
          </w:tcPr>
          <w:p w:rsidR="00741BDF" w:rsidRDefault="00741BDF" w:rsidP="00632999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BDF" w:rsidRPr="00145794" w:rsidRDefault="00741BDF" w:rsidP="006329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1BDF" w:rsidRPr="00145794" w:rsidSect="00EA7F81">
      <w:footerReference w:type="default" r:id="rId8"/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FE" w:rsidRDefault="001D63FE" w:rsidP="00EA7F81">
      <w:pPr>
        <w:spacing w:after="0" w:line="240" w:lineRule="auto"/>
      </w:pPr>
      <w:r>
        <w:separator/>
      </w:r>
    </w:p>
  </w:endnote>
  <w:endnote w:type="continuationSeparator" w:id="1">
    <w:p w:rsidR="001D63FE" w:rsidRDefault="001D63FE" w:rsidP="00EA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5407"/>
      <w:docPartObj>
        <w:docPartGallery w:val="Page Numbers (Bottom of Page)"/>
        <w:docPartUnique/>
      </w:docPartObj>
    </w:sdtPr>
    <w:sdtContent>
      <w:p w:rsidR="00EA7F81" w:rsidRDefault="00B44AC9">
        <w:pPr>
          <w:pStyle w:val="Footer"/>
          <w:jc w:val="right"/>
        </w:pPr>
        <w:fldSimple w:instr=" PAGE   \* MERGEFORMAT ">
          <w:r w:rsidR="00303DA7">
            <w:rPr>
              <w:noProof/>
            </w:rPr>
            <w:t>4</w:t>
          </w:r>
        </w:fldSimple>
      </w:p>
    </w:sdtContent>
  </w:sdt>
  <w:p w:rsidR="00EA7F81" w:rsidRDefault="00EA7F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FE" w:rsidRDefault="001D63FE" w:rsidP="00EA7F81">
      <w:pPr>
        <w:spacing w:after="0" w:line="240" w:lineRule="auto"/>
      </w:pPr>
      <w:r>
        <w:separator/>
      </w:r>
    </w:p>
  </w:footnote>
  <w:footnote w:type="continuationSeparator" w:id="1">
    <w:p w:rsidR="001D63FE" w:rsidRDefault="001D63FE" w:rsidP="00EA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26DC"/>
    <w:multiLevelType w:val="hybridMultilevel"/>
    <w:tmpl w:val="F3A81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C2A46"/>
    <w:multiLevelType w:val="hybridMultilevel"/>
    <w:tmpl w:val="4056A1EA"/>
    <w:lvl w:ilvl="0" w:tplc="D0BEA7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16C62"/>
    <w:multiLevelType w:val="hybridMultilevel"/>
    <w:tmpl w:val="75140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97F80"/>
    <w:multiLevelType w:val="hybridMultilevel"/>
    <w:tmpl w:val="21D4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95FB6"/>
    <w:multiLevelType w:val="hybridMultilevel"/>
    <w:tmpl w:val="3D183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B0681"/>
    <w:multiLevelType w:val="hybridMultilevel"/>
    <w:tmpl w:val="780025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DF2"/>
    <w:rsid w:val="00085BA0"/>
    <w:rsid w:val="0013101F"/>
    <w:rsid w:val="00145794"/>
    <w:rsid w:val="00170FF0"/>
    <w:rsid w:val="001D63FE"/>
    <w:rsid w:val="00244BF0"/>
    <w:rsid w:val="00275638"/>
    <w:rsid w:val="00303DA7"/>
    <w:rsid w:val="003D3B79"/>
    <w:rsid w:val="00581934"/>
    <w:rsid w:val="00632999"/>
    <w:rsid w:val="00684603"/>
    <w:rsid w:val="00741BDF"/>
    <w:rsid w:val="007B4E7A"/>
    <w:rsid w:val="00923FF3"/>
    <w:rsid w:val="009A1DF2"/>
    <w:rsid w:val="00A27ADB"/>
    <w:rsid w:val="00B44AC9"/>
    <w:rsid w:val="00B556A4"/>
    <w:rsid w:val="00CE4D53"/>
    <w:rsid w:val="00D63126"/>
    <w:rsid w:val="00DC133A"/>
    <w:rsid w:val="00E12002"/>
    <w:rsid w:val="00EA7F81"/>
    <w:rsid w:val="00FD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F2"/>
    <w:pPr>
      <w:ind w:left="720"/>
      <w:contextualSpacing/>
    </w:pPr>
  </w:style>
  <w:style w:type="table" w:styleId="TableGrid">
    <w:name w:val="Table Grid"/>
    <w:basedOn w:val="TableNormal"/>
    <w:uiPriority w:val="59"/>
    <w:rsid w:val="00D6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7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F8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7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8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A13BA-27A8-46C9-8629-D0599072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1980-01-04T04:18:00Z</cp:lastPrinted>
  <dcterms:created xsi:type="dcterms:W3CDTF">2017-10-03T08:30:00Z</dcterms:created>
  <dcterms:modified xsi:type="dcterms:W3CDTF">2017-10-03T08:30:00Z</dcterms:modified>
</cp:coreProperties>
</file>