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6F" w:rsidRDefault="00CE646F" w:rsidP="00CE646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CE646F" w:rsidRDefault="00635BC6" w:rsidP="00CE646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104775</wp:posOffset>
            </wp:positionV>
            <wp:extent cx="1152525" cy="1219200"/>
            <wp:effectExtent l="19050" t="0" r="9525" b="0"/>
            <wp:wrapNone/>
            <wp:docPr id="6" name="Picture 4" descr="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6F" w:rsidRDefault="00CE646F" w:rsidP="00CE646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CE646F" w:rsidRDefault="00CE646F" w:rsidP="00CE646F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CE646F" w:rsidRDefault="00CE646F" w:rsidP="00CE646F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CE646F" w:rsidRDefault="00CE646F" w:rsidP="00CE646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CE646F" w:rsidRPr="00635BC6" w:rsidRDefault="00CE646F" w:rsidP="00CE64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hAnsi="Times New Roman"/>
          <w:b/>
          <w:sz w:val="28"/>
          <w:szCs w:val="28"/>
        </w:rPr>
        <w:t xml:space="preserve">School: </w:t>
      </w:r>
      <w:r w:rsidR="00635BC6" w:rsidRPr="00635BC6">
        <w:rPr>
          <w:rFonts w:ascii="Times New Roman" w:hAnsi="Times New Roman"/>
          <w:b/>
          <w:sz w:val="28"/>
          <w:szCs w:val="28"/>
        </w:rPr>
        <w:tab/>
      </w:r>
      <w:r w:rsidR="00635BC6" w:rsidRPr="00635BC6">
        <w:rPr>
          <w:rFonts w:ascii="Times New Roman" w:hAnsi="Times New Roman"/>
          <w:b/>
          <w:sz w:val="28"/>
          <w:szCs w:val="28"/>
        </w:rPr>
        <w:tab/>
      </w:r>
      <w:r w:rsidRPr="00635BC6">
        <w:rPr>
          <w:rFonts w:ascii="Times New Roman" w:hAnsi="Times New Roman"/>
          <w:b/>
          <w:sz w:val="28"/>
          <w:szCs w:val="28"/>
        </w:rPr>
        <w:t>HEALTH SCIENCES</w:t>
      </w:r>
    </w:p>
    <w:p w:rsidR="00CE646F" w:rsidRPr="00635BC6" w:rsidRDefault="00CE646F" w:rsidP="00CE64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hAnsi="Times New Roman"/>
          <w:b/>
          <w:sz w:val="28"/>
          <w:szCs w:val="28"/>
        </w:rPr>
        <w:t>Program:</w:t>
      </w:r>
      <w:r w:rsidRPr="00635BC6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635BC6" w:rsidRPr="00635BC6">
        <w:rPr>
          <w:rFonts w:ascii="Times New Roman" w:hAnsi="Times New Roman"/>
          <w:b/>
          <w:sz w:val="28"/>
          <w:szCs w:val="28"/>
        </w:rPr>
        <w:tab/>
      </w:r>
      <w:r w:rsidRPr="00635BC6">
        <w:rPr>
          <w:rFonts w:ascii="Times New Roman" w:hAnsi="Times New Roman"/>
          <w:b/>
          <w:sz w:val="28"/>
          <w:szCs w:val="28"/>
        </w:rPr>
        <w:t>DIPLOMA</w:t>
      </w:r>
    </w:p>
    <w:p w:rsidR="00CE646F" w:rsidRPr="00635BC6" w:rsidRDefault="00CE646F" w:rsidP="00CE64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hAnsi="Times New Roman"/>
          <w:b/>
          <w:sz w:val="28"/>
          <w:szCs w:val="28"/>
        </w:rPr>
        <w:t xml:space="preserve">Semester: </w:t>
      </w:r>
      <w:r w:rsidR="00635BC6" w:rsidRPr="00635BC6">
        <w:rPr>
          <w:rFonts w:ascii="Times New Roman" w:hAnsi="Times New Roman"/>
          <w:b/>
          <w:sz w:val="28"/>
          <w:szCs w:val="28"/>
        </w:rPr>
        <w:tab/>
      </w:r>
      <w:r w:rsidR="00635BC6" w:rsidRPr="00635BC6">
        <w:rPr>
          <w:rFonts w:ascii="Times New Roman" w:hAnsi="Times New Roman"/>
          <w:b/>
          <w:sz w:val="28"/>
          <w:szCs w:val="28"/>
        </w:rPr>
        <w:tab/>
      </w:r>
      <w:r w:rsidRPr="00635BC6">
        <w:rPr>
          <w:rFonts w:ascii="Times New Roman" w:hAnsi="Times New Roman"/>
          <w:b/>
          <w:sz w:val="28"/>
          <w:szCs w:val="28"/>
        </w:rPr>
        <w:t>FINAL QUALIFYING EXAM</w:t>
      </w:r>
    </w:p>
    <w:p w:rsidR="00CE646F" w:rsidRPr="00635BC6" w:rsidRDefault="00CE646F" w:rsidP="00CE646F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Course Code:  </w:t>
      </w:r>
      <w:r w:rsidR="00635BC6"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  </w:t>
      </w:r>
      <w:r w:rsid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    </w:t>
      </w:r>
      <w:r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>MSU 333</w:t>
      </w:r>
    </w:p>
    <w:p w:rsidR="00CE646F" w:rsidRPr="00635BC6" w:rsidRDefault="00CE646F" w:rsidP="00635BC6">
      <w:pPr>
        <w:ind w:left="2160" w:hanging="2160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Course Title: </w:t>
      </w:r>
      <w:r w:rsidR="00635BC6"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ab/>
      </w:r>
      <w:r w:rsidRPr="00635BC6">
        <w:rPr>
          <w:rFonts w:ascii="Times New Roman" w:eastAsia="Times New Roman" w:hAnsi="Times New Roman"/>
          <w:b/>
          <w:bCs/>
          <w:kern w:val="28"/>
          <w:sz w:val="28"/>
          <w:szCs w:val="28"/>
        </w:rPr>
        <w:t>SURGERY PAPER I (</w:t>
      </w:r>
      <w:r w:rsidRPr="00635BC6">
        <w:rPr>
          <w:rFonts w:ascii="Times New Roman" w:hAnsi="Times New Roman"/>
          <w:b/>
          <w:sz w:val="28"/>
          <w:szCs w:val="28"/>
        </w:rPr>
        <w:t>TRAUMATOLOGY &amp; ORTHOPAEDIC)</w:t>
      </w:r>
    </w:p>
    <w:p w:rsidR="00CE646F" w:rsidRPr="00635BC6" w:rsidRDefault="00CE646F" w:rsidP="00CE64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hAnsi="Times New Roman"/>
          <w:b/>
          <w:sz w:val="28"/>
          <w:szCs w:val="28"/>
        </w:rPr>
        <w:t xml:space="preserve">Date: </w:t>
      </w:r>
      <w:r w:rsidR="00635BC6">
        <w:rPr>
          <w:rFonts w:ascii="Times New Roman" w:hAnsi="Times New Roman"/>
          <w:b/>
          <w:sz w:val="28"/>
          <w:szCs w:val="28"/>
        </w:rPr>
        <w:tab/>
      </w:r>
      <w:r w:rsidR="00635BC6">
        <w:rPr>
          <w:rFonts w:ascii="Times New Roman" w:hAnsi="Times New Roman"/>
          <w:b/>
          <w:sz w:val="28"/>
          <w:szCs w:val="28"/>
        </w:rPr>
        <w:tab/>
        <w:t>5</w:t>
      </w:r>
      <w:r w:rsidR="00635BC6" w:rsidRPr="00635BC6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635BC6">
        <w:rPr>
          <w:rFonts w:ascii="Times New Roman" w:hAnsi="Times New Roman"/>
          <w:b/>
          <w:sz w:val="28"/>
          <w:szCs w:val="28"/>
        </w:rPr>
        <w:t xml:space="preserve"> JULY 2012</w:t>
      </w:r>
      <w:r w:rsidR="00635BC6" w:rsidRPr="00635BC6">
        <w:rPr>
          <w:rFonts w:ascii="Times New Roman" w:hAnsi="Times New Roman"/>
          <w:b/>
          <w:sz w:val="28"/>
          <w:szCs w:val="28"/>
        </w:rPr>
        <w:t xml:space="preserve">    </w:t>
      </w:r>
    </w:p>
    <w:p w:rsidR="00CE646F" w:rsidRPr="00635BC6" w:rsidRDefault="00CE646F" w:rsidP="00CE64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35BC6">
        <w:rPr>
          <w:rFonts w:ascii="Times New Roman" w:hAnsi="Times New Roman"/>
          <w:b/>
          <w:sz w:val="28"/>
          <w:szCs w:val="28"/>
        </w:rPr>
        <w:t>Campus</w:t>
      </w:r>
      <w:r w:rsidR="00635BC6">
        <w:rPr>
          <w:rFonts w:ascii="Times New Roman" w:hAnsi="Times New Roman"/>
          <w:b/>
          <w:sz w:val="28"/>
          <w:szCs w:val="28"/>
        </w:rPr>
        <w:t>:</w:t>
      </w:r>
      <w:r w:rsidR="00635BC6">
        <w:rPr>
          <w:rFonts w:ascii="Times New Roman" w:hAnsi="Times New Roman"/>
          <w:b/>
          <w:sz w:val="28"/>
          <w:szCs w:val="28"/>
        </w:rPr>
        <w:tab/>
      </w:r>
      <w:r w:rsidR="00635BC6">
        <w:rPr>
          <w:rFonts w:ascii="Times New Roman" w:hAnsi="Times New Roman"/>
          <w:b/>
          <w:sz w:val="28"/>
          <w:szCs w:val="28"/>
        </w:rPr>
        <w:tab/>
      </w:r>
      <w:r w:rsidRPr="00635BC6">
        <w:rPr>
          <w:rFonts w:ascii="Times New Roman" w:hAnsi="Times New Roman"/>
          <w:b/>
          <w:sz w:val="28"/>
          <w:szCs w:val="28"/>
          <w:u w:val="single"/>
        </w:rPr>
        <w:t>KIKUYU</w:t>
      </w:r>
    </w:p>
    <w:p w:rsidR="00CE646F" w:rsidRDefault="00CE646F" w:rsidP="00CE646F">
      <w:pPr>
        <w:rPr>
          <w:rFonts w:ascii="Times New Roman" w:hAnsi="Times New Roman"/>
          <w:b/>
          <w:sz w:val="32"/>
          <w:szCs w:val="32"/>
        </w:rPr>
      </w:pPr>
    </w:p>
    <w:p w:rsidR="00635BC6" w:rsidRPr="005571A3" w:rsidRDefault="00635BC6" w:rsidP="00635BC6">
      <w:pPr>
        <w:tabs>
          <w:tab w:val="left" w:pos="1440"/>
        </w:tabs>
        <w:suppressAutoHyphens/>
        <w:rPr>
          <w:rFonts w:ascii="Arial Narrow" w:hAnsi="Arial Narrow"/>
          <w:b/>
          <w:sz w:val="32"/>
          <w:szCs w:val="32"/>
        </w:rPr>
      </w:pPr>
      <w:r w:rsidRPr="005571A3">
        <w:rPr>
          <w:rFonts w:ascii="Arial Narrow" w:hAnsi="Arial Narrow"/>
          <w:b/>
          <w:sz w:val="32"/>
          <w:szCs w:val="32"/>
        </w:rPr>
        <w:t>Read the instructions carefully:</w:t>
      </w:r>
    </w:p>
    <w:p w:rsidR="00635BC6" w:rsidRPr="005571A3" w:rsidRDefault="00635BC6" w:rsidP="00635BC6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Mobile phones </w:t>
      </w:r>
      <w:r w:rsidRPr="005571A3">
        <w:rPr>
          <w:rFonts w:ascii="Arial Narrow" w:hAnsi="Arial Narrow"/>
          <w:b/>
          <w:sz w:val="32"/>
          <w:szCs w:val="32"/>
          <w:u w:val="single"/>
        </w:rPr>
        <w:t>ARE NOT</w:t>
      </w:r>
      <w:r w:rsidRPr="005571A3">
        <w:rPr>
          <w:rFonts w:ascii="Arial Narrow" w:hAnsi="Arial Narrow"/>
          <w:sz w:val="32"/>
          <w:szCs w:val="32"/>
        </w:rPr>
        <w:t xml:space="preserve"> allowed in the examination room </w:t>
      </w:r>
    </w:p>
    <w:p w:rsidR="00635BC6" w:rsidRPr="005571A3" w:rsidRDefault="00635BC6" w:rsidP="00635BC6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Time allowed is </w:t>
      </w:r>
      <w:r w:rsidRPr="005571A3">
        <w:rPr>
          <w:rFonts w:ascii="Arial Narrow" w:hAnsi="Arial Narrow"/>
          <w:b/>
          <w:sz w:val="32"/>
          <w:szCs w:val="32"/>
        </w:rPr>
        <w:t>2 Hours</w:t>
      </w:r>
    </w:p>
    <w:p w:rsidR="00635BC6" w:rsidRPr="005571A3" w:rsidRDefault="00635BC6" w:rsidP="00635BC6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Answer </w:t>
      </w:r>
      <w:r w:rsidRPr="005571A3">
        <w:rPr>
          <w:rFonts w:ascii="Arial Narrow" w:hAnsi="Arial Narrow"/>
          <w:b/>
          <w:sz w:val="32"/>
          <w:szCs w:val="32"/>
          <w:u w:val="single"/>
        </w:rPr>
        <w:t>ALL</w:t>
      </w:r>
      <w:r w:rsidRPr="005571A3">
        <w:rPr>
          <w:rFonts w:ascii="Arial Narrow" w:hAnsi="Arial Narrow"/>
          <w:sz w:val="32"/>
          <w:szCs w:val="32"/>
        </w:rPr>
        <w:t xml:space="preserve"> questions on the examination answer book provided</w:t>
      </w:r>
    </w:p>
    <w:p w:rsidR="00635BC6" w:rsidRPr="005571A3" w:rsidRDefault="00635BC6" w:rsidP="00635BC6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No bags OR reference material of any kind should be in the examination room</w:t>
      </w:r>
    </w:p>
    <w:p w:rsidR="00635BC6" w:rsidRDefault="00635BC6" w:rsidP="00635BC6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Do not write on the question paper. Any rough work should be written at the back of the examination booklet and crossed through.</w:t>
      </w:r>
    </w:p>
    <w:p w:rsidR="00635BC6" w:rsidRDefault="00635BC6" w:rsidP="00635BC6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35BC6" w:rsidRDefault="00635BC6" w:rsidP="00635BC6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35BC6" w:rsidRDefault="00635BC6" w:rsidP="00635BC6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35BC6" w:rsidRDefault="00635BC6" w:rsidP="00635B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35BC6" w:rsidRPr="00635BC6" w:rsidRDefault="00635BC6" w:rsidP="00635B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74037" w:rsidRPr="00635BC6" w:rsidRDefault="0040498F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a) Describe Colle’</w:t>
      </w:r>
      <w:r w:rsidR="00CE34E4" w:rsidRPr="00635BC6">
        <w:rPr>
          <w:rFonts w:ascii="Times New Roman" w:hAnsi="Times New Roman"/>
          <w:sz w:val="24"/>
          <w:szCs w:val="24"/>
        </w:rPr>
        <w:t>s fracture.</w:t>
      </w:r>
    </w:p>
    <w:p w:rsidR="0040498F" w:rsidRPr="00635BC6" w:rsidRDefault="0040498F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b)</w:t>
      </w:r>
      <w:r w:rsidR="0078019C" w:rsidRPr="00635BC6">
        <w:rPr>
          <w:rFonts w:ascii="Times New Roman" w:hAnsi="Times New Roman"/>
          <w:sz w:val="24"/>
          <w:szCs w:val="24"/>
        </w:rPr>
        <w:t xml:space="preserve"> Discuss its management and complications</w:t>
      </w:r>
      <w:r w:rsidR="001B595A" w:rsidRPr="00635BC6">
        <w:rPr>
          <w:rFonts w:ascii="Times New Roman" w:hAnsi="Times New Roman"/>
          <w:sz w:val="24"/>
          <w:szCs w:val="24"/>
        </w:rPr>
        <w:t>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98F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a) Name the Types of Supracondylar fracture hume</w:t>
      </w:r>
      <w:r w:rsidR="00797DEF" w:rsidRPr="00635BC6">
        <w:rPr>
          <w:rFonts w:ascii="Times New Roman" w:hAnsi="Times New Roman"/>
          <w:sz w:val="24"/>
          <w:szCs w:val="24"/>
        </w:rPr>
        <w:t>r</w:t>
      </w:r>
      <w:r w:rsidRPr="00635BC6">
        <w:rPr>
          <w:rFonts w:ascii="Times New Roman" w:hAnsi="Times New Roman"/>
          <w:sz w:val="24"/>
          <w:szCs w:val="24"/>
        </w:rPr>
        <w:t>us.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 xml:space="preserve">b) Discuss the management 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c) What are the likely complications?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Discuss the management of compound fracture Tibia using Gustilo &amp; Anderson classification.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What is the current surgical management of long bone shaft fractures? Discuss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Name three congenital malformations of the foot and discuss one, by describing clinical features and management.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 xml:space="preserve">a) Define </w:t>
      </w:r>
      <w:r w:rsidR="00797DEF" w:rsidRPr="00635BC6">
        <w:rPr>
          <w:rFonts w:ascii="Times New Roman" w:hAnsi="Times New Roman"/>
          <w:sz w:val="24"/>
          <w:szCs w:val="24"/>
        </w:rPr>
        <w:t xml:space="preserve">Septic </w:t>
      </w:r>
      <w:r w:rsidRPr="00635BC6">
        <w:rPr>
          <w:rFonts w:ascii="Times New Roman" w:hAnsi="Times New Roman"/>
          <w:sz w:val="24"/>
          <w:szCs w:val="24"/>
        </w:rPr>
        <w:t xml:space="preserve">arthritis 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b) Discuss its causes and management.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 xml:space="preserve">Discuss the investigations and management of acute </w:t>
      </w:r>
      <w:r w:rsidR="008853EA" w:rsidRPr="00635BC6">
        <w:rPr>
          <w:rFonts w:ascii="Times New Roman" w:hAnsi="Times New Roman"/>
          <w:sz w:val="24"/>
          <w:szCs w:val="24"/>
        </w:rPr>
        <w:t>esteom</w:t>
      </w:r>
      <w:r w:rsidRPr="00635BC6">
        <w:rPr>
          <w:rFonts w:ascii="Times New Roman" w:hAnsi="Times New Roman"/>
          <w:sz w:val="24"/>
          <w:szCs w:val="24"/>
        </w:rPr>
        <w:t>yelitis of the Tibia.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Discuss the clinical features, investigations and management of TB Spine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Name and write short notes on Benign Bone Tumours.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78019C" w:rsidP="00635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 xml:space="preserve">Discuss the Clinical Features, investigations and management of </w:t>
      </w:r>
    </w:p>
    <w:p w:rsidR="0078019C" w:rsidRPr="00635BC6" w:rsidRDefault="0078019C" w:rsidP="00635B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19C" w:rsidRPr="00635BC6" w:rsidRDefault="00CE34E4" w:rsidP="00635B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Osteogenic Sarcoma</w:t>
      </w:r>
    </w:p>
    <w:p w:rsidR="00CE34E4" w:rsidRPr="00635BC6" w:rsidRDefault="00CE34E4" w:rsidP="00635B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BC6">
        <w:rPr>
          <w:rFonts w:ascii="Times New Roman" w:hAnsi="Times New Roman"/>
          <w:sz w:val="24"/>
          <w:szCs w:val="24"/>
        </w:rPr>
        <w:t>Multiple Myeloma</w:t>
      </w:r>
    </w:p>
    <w:p w:rsidR="00CE34E4" w:rsidRPr="00635BC6" w:rsidRDefault="00CE34E4" w:rsidP="00635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BC6" w:rsidRPr="00635BC6" w:rsidRDefault="00635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35BC6" w:rsidRPr="00635BC6" w:rsidSect="00635BC6">
      <w:footerReference w:type="default" r:id="rId8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12" w:rsidRDefault="00822012" w:rsidP="00CE646F">
      <w:pPr>
        <w:spacing w:after="0" w:line="240" w:lineRule="auto"/>
      </w:pPr>
      <w:r>
        <w:separator/>
      </w:r>
    </w:p>
  </w:endnote>
  <w:endnote w:type="continuationSeparator" w:id="1">
    <w:p w:rsidR="00822012" w:rsidRDefault="00822012" w:rsidP="00CE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46F" w:rsidRDefault="00CE64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PUEA FINAL QUALIFYING EXAMS JULY, 2012.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35BC6" w:rsidRPr="00635BC6">
        <w:rPr>
          <w:rFonts w:asciiTheme="majorHAnsi" w:hAnsiTheme="majorHAnsi"/>
          <w:noProof/>
        </w:rPr>
        <w:t>1</w:t>
      </w:r>
    </w:fldSimple>
  </w:p>
  <w:p w:rsidR="00CE646F" w:rsidRDefault="00CE64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12" w:rsidRDefault="00822012" w:rsidP="00CE646F">
      <w:pPr>
        <w:spacing w:after="0" w:line="240" w:lineRule="auto"/>
      </w:pPr>
      <w:r>
        <w:separator/>
      </w:r>
    </w:p>
  </w:footnote>
  <w:footnote w:type="continuationSeparator" w:id="1">
    <w:p w:rsidR="00822012" w:rsidRDefault="00822012" w:rsidP="00CE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4E5"/>
    <w:multiLevelType w:val="hybridMultilevel"/>
    <w:tmpl w:val="484E550E"/>
    <w:lvl w:ilvl="0" w:tplc="B7363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C270D"/>
    <w:multiLevelType w:val="hybridMultilevel"/>
    <w:tmpl w:val="31200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967AE"/>
    <w:multiLevelType w:val="hybridMultilevel"/>
    <w:tmpl w:val="36DC0334"/>
    <w:lvl w:ilvl="0" w:tplc="84CAB52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FC6DDF"/>
    <w:multiLevelType w:val="hybridMultilevel"/>
    <w:tmpl w:val="9992E0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98F"/>
    <w:rsid w:val="0000461E"/>
    <w:rsid w:val="00040D23"/>
    <w:rsid w:val="001104DF"/>
    <w:rsid w:val="00110C22"/>
    <w:rsid w:val="00197CB0"/>
    <w:rsid w:val="001B595A"/>
    <w:rsid w:val="00274037"/>
    <w:rsid w:val="0040498F"/>
    <w:rsid w:val="00635BC6"/>
    <w:rsid w:val="0078019C"/>
    <w:rsid w:val="00797DEF"/>
    <w:rsid w:val="00822012"/>
    <w:rsid w:val="008853EA"/>
    <w:rsid w:val="00BB54D8"/>
    <w:rsid w:val="00CE34E4"/>
    <w:rsid w:val="00CE646F"/>
    <w:rsid w:val="00E804F2"/>
    <w:rsid w:val="00F9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98F"/>
    <w:rPr>
      <w:color w:val="0000FF"/>
      <w:u w:val="single"/>
    </w:rPr>
  </w:style>
  <w:style w:type="paragraph" w:styleId="ListParagraph">
    <w:name w:val="List Paragraph"/>
    <w:basedOn w:val="Normal"/>
    <w:qFormat/>
    <w:rsid w:val="00404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6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4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46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Exams</cp:lastModifiedBy>
  <cp:revision>4</cp:revision>
  <cp:lastPrinted>2012-07-03T12:53:00Z</cp:lastPrinted>
  <dcterms:created xsi:type="dcterms:W3CDTF">2012-07-03T10:15:00Z</dcterms:created>
  <dcterms:modified xsi:type="dcterms:W3CDTF">2012-07-03T13:07:00Z</dcterms:modified>
</cp:coreProperties>
</file>