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023" w:rsidRDefault="00C37023" w:rsidP="00C37023">
      <w:pPr>
        <w:pStyle w:val="Heading3"/>
        <w:jc w:val="center"/>
        <w:rPr>
          <w:rFonts w:ascii="Times New Roman" w:hAnsi="Times New Roman"/>
          <w:sz w:val="30"/>
          <w:szCs w:val="30"/>
        </w:rPr>
      </w:pPr>
      <w:r>
        <w:rPr>
          <w:rFonts w:ascii="Baskerville Old Face" w:hAnsi="Baskerville Old Face"/>
          <w:b w:val="0"/>
          <w:noProof/>
          <w:sz w:val="28"/>
          <w:szCs w:val="28"/>
        </w:rPr>
        <w:drawing>
          <wp:inline distT="0" distB="0" distL="0" distR="0">
            <wp:extent cx="1038860" cy="807720"/>
            <wp:effectExtent l="19050" t="0" r="8890" b="0"/>
            <wp:docPr id="1" name="Picture 1" descr="Joo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oust Logo"/>
                    <pic:cNvPicPr>
                      <a:picLocks noChangeAspect="1" noChangeArrowheads="1"/>
                    </pic:cNvPicPr>
                  </pic:nvPicPr>
                  <pic:blipFill>
                    <a:blip r:embed="rId5" cstate="print"/>
                    <a:srcRect/>
                    <a:stretch>
                      <a:fillRect/>
                    </a:stretch>
                  </pic:blipFill>
                  <pic:spPr bwMode="auto">
                    <a:xfrm>
                      <a:off x="0" y="0"/>
                      <a:ext cx="1038860" cy="807720"/>
                    </a:xfrm>
                    <a:prstGeom prst="rect">
                      <a:avLst/>
                    </a:prstGeom>
                    <a:noFill/>
                    <a:ln w="9525">
                      <a:noFill/>
                      <a:miter lim="800000"/>
                      <a:headEnd/>
                      <a:tailEnd/>
                    </a:ln>
                  </pic:spPr>
                </pic:pic>
              </a:graphicData>
            </a:graphic>
          </wp:inline>
        </w:drawing>
      </w:r>
    </w:p>
    <w:p w:rsidR="00C37023" w:rsidRDefault="00C37023" w:rsidP="00C37023">
      <w:pPr>
        <w:pStyle w:val="Heading3"/>
        <w:jc w:val="center"/>
        <w:rPr>
          <w:rFonts w:ascii="Times New Roman" w:hAnsi="Times New Roman"/>
          <w:color w:val="000000"/>
          <w:sz w:val="32"/>
          <w:szCs w:val="32"/>
        </w:rPr>
      </w:pPr>
      <w:r>
        <w:rPr>
          <w:rFonts w:ascii="Times New Roman" w:hAnsi="Times New Roman"/>
          <w:color w:val="000000"/>
          <w:sz w:val="32"/>
          <w:szCs w:val="32"/>
        </w:rPr>
        <w:t>JARAMOGI OGINGA ODINGA UNIVERSITY OF SCIENCE AND TECHNOLOGY</w:t>
      </w:r>
    </w:p>
    <w:p w:rsidR="00C37023" w:rsidRDefault="00C37023" w:rsidP="00C37023">
      <w:pPr>
        <w:jc w:val="center"/>
        <w:rPr>
          <w:b/>
          <w:sz w:val="32"/>
          <w:szCs w:val="32"/>
        </w:rPr>
      </w:pPr>
      <w:r>
        <w:rPr>
          <w:b/>
          <w:sz w:val="32"/>
          <w:szCs w:val="32"/>
        </w:rPr>
        <w:t>SCHOOL OF HEALTH SCIENCES</w:t>
      </w:r>
    </w:p>
    <w:p w:rsidR="00C37023" w:rsidRDefault="00C37023" w:rsidP="00C37023">
      <w:pPr>
        <w:jc w:val="center"/>
        <w:rPr>
          <w:b/>
          <w:sz w:val="28"/>
          <w:szCs w:val="28"/>
        </w:rPr>
      </w:pPr>
      <w:r>
        <w:rPr>
          <w:b/>
          <w:sz w:val="28"/>
          <w:szCs w:val="28"/>
        </w:rPr>
        <w:t>UNIVERSITY EXAMINATION FOR BACHELOR IN</w:t>
      </w:r>
      <w:r w:rsidR="000C489B">
        <w:rPr>
          <w:b/>
          <w:sz w:val="28"/>
          <w:szCs w:val="28"/>
        </w:rPr>
        <w:t xml:space="preserve"> PUBLIC HEALTH &amp;</w:t>
      </w:r>
      <w:r>
        <w:rPr>
          <w:b/>
          <w:sz w:val="28"/>
          <w:szCs w:val="28"/>
        </w:rPr>
        <w:t xml:space="preserve"> COMMUNITY HEALTH AND DEVELOPMENT</w:t>
      </w:r>
    </w:p>
    <w:p w:rsidR="00C37023" w:rsidRDefault="00C37023" w:rsidP="00C37023">
      <w:pPr>
        <w:jc w:val="center"/>
        <w:rPr>
          <w:b/>
          <w:sz w:val="28"/>
          <w:szCs w:val="28"/>
        </w:rPr>
      </w:pPr>
      <w:r>
        <w:rPr>
          <w:b/>
          <w:bCs/>
          <w:color w:val="000000"/>
          <w:sz w:val="28"/>
          <w:szCs w:val="28"/>
        </w:rPr>
        <w:t>2</w:t>
      </w:r>
      <w:r>
        <w:rPr>
          <w:b/>
          <w:bCs/>
          <w:color w:val="000000"/>
          <w:sz w:val="28"/>
          <w:szCs w:val="28"/>
          <w:vertAlign w:val="superscript"/>
        </w:rPr>
        <w:t>ND</w:t>
      </w:r>
      <w:r>
        <w:rPr>
          <w:b/>
          <w:bCs/>
          <w:color w:val="000000"/>
          <w:sz w:val="28"/>
          <w:szCs w:val="28"/>
        </w:rPr>
        <w:t xml:space="preserve"> YEAR 1</w:t>
      </w:r>
      <w:r>
        <w:rPr>
          <w:b/>
          <w:bCs/>
          <w:color w:val="000000"/>
          <w:sz w:val="28"/>
          <w:szCs w:val="28"/>
          <w:vertAlign w:val="superscript"/>
        </w:rPr>
        <w:t>st</w:t>
      </w:r>
      <w:r>
        <w:rPr>
          <w:b/>
          <w:bCs/>
          <w:color w:val="000000"/>
          <w:sz w:val="28"/>
          <w:szCs w:val="28"/>
        </w:rPr>
        <w:t xml:space="preserve"> SEMESTER</w:t>
      </w:r>
      <w:r>
        <w:rPr>
          <w:b/>
          <w:sz w:val="28"/>
          <w:szCs w:val="28"/>
        </w:rPr>
        <w:t xml:space="preserve"> 2013/2014 ACADEMIC YEAR</w:t>
      </w:r>
    </w:p>
    <w:p w:rsidR="00C37023" w:rsidRDefault="00C37023" w:rsidP="00C37023">
      <w:pPr>
        <w:jc w:val="center"/>
        <w:rPr>
          <w:b/>
          <w:sz w:val="28"/>
          <w:szCs w:val="28"/>
        </w:rPr>
      </w:pPr>
      <w:r>
        <w:rPr>
          <w:b/>
          <w:sz w:val="28"/>
          <w:szCs w:val="28"/>
        </w:rPr>
        <w:t>CENTER: BUSIA</w:t>
      </w:r>
    </w:p>
    <w:p w:rsidR="00C37023" w:rsidRDefault="00C37023" w:rsidP="00C37023">
      <w:pPr>
        <w:rPr>
          <w:bCs/>
          <w:color w:val="000000"/>
          <w:sz w:val="28"/>
          <w:szCs w:val="28"/>
        </w:rPr>
      </w:pPr>
      <w:r>
        <w:rPr>
          <w:bCs/>
          <w:color w:val="000000"/>
          <w:sz w:val="28"/>
          <w:szCs w:val="28"/>
        </w:rPr>
        <w:t>__________________________________________________________________</w:t>
      </w:r>
    </w:p>
    <w:p w:rsidR="00C37023" w:rsidRDefault="00C37023" w:rsidP="00C37023">
      <w:pPr>
        <w:rPr>
          <w:b/>
          <w:sz w:val="28"/>
          <w:szCs w:val="28"/>
        </w:rPr>
      </w:pPr>
    </w:p>
    <w:p w:rsidR="00C37023" w:rsidRDefault="00C37023" w:rsidP="00C37023">
      <w:pPr>
        <w:rPr>
          <w:b/>
          <w:sz w:val="28"/>
          <w:szCs w:val="28"/>
        </w:rPr>
      </w:pPr>
      <w:r>
        <w:rPr>
          <w:b/>
          <w:sz w:val="28"/>
          <w:szCs w:val="28"/>
        </w:rPr>
        <w:t xml:space="preserve">COURSE CODE: </w:t>
      </w:r>
      <w:r>
        <w:rPr>
          <w:b/>
          <w:sz w:val="28"/>
          <w:szCs w:val="28"/>
        </w:rPr>
        <w:tab/>
      </w:r>
      <w:r>
        <w:rPr>
          <w:rFonts w:cs="Calibri"/>
          <w:b/>
          <w:bCs/>
        </w:rPr>
        <w:t>HCD 3216</w:t>
      </w:r>
    </w:p>
    <w:p w:rsidR="00652B70" w:rsidRDefault="00C37023" w:rsidP="00C37023">
      <w:pPr>
        <w:rPr>
          <w:b/>
        </w:rPr>
      </w:pPr>
      <w:r>
        <w:rPr>
          <w:b/>
          <w:sz w:val="28"/>
          <w:szCs w:val="28"/>
        </w:rPr>
        <w:t>COURSE TITLE:</w:t>
      </w:r>
      <w:r>
        <w:rPr>
          <w:b/>
        </w:rPr>
        <w:t xml:space="preserve"> </w:t>
      </w:r>
      <w:r>
        <w:rPr>
          <w:b/>
        </w:rPr>
        <w:tab/>
      </w:r>
      <w:r w:rsidR="00652B70" w:rsidRPr="00652B70">
        <w:rPr>
          <w:b/>
        </w:rPr>
        <w:t xml:space="preserve">OCCUPATIONAL HEALTH AND SAFETY </w:t>
      </w:r>
    </w:p>
    <w:p w:rsidR="00C37023" w:rsidRDefault="00C37023" w:rsidP="00C37023">
      <w:pPr>
        <w:rPr>
          <w:b/>
        </w:rPr>
      </w:pPr>
      <w:r>
        <w:rPr>
          <w:b/>
        </w:rPr>
        <w:t xml:space="preserve">EXAM VENUE: </w:t>
      </w:r>
      <w:r>
        <w:rPr>
          <w:b/>
        </w:rPr>
        <w:tab/>
      </w:r>
      <w:r>
        <w:rPr>
          <w:b/>
        </w:rPr>
        <w:tab/>
        <w:t>STREAM:</w:t>
      </w:r>
    </w:p>
    <w:p w:rsidR="00C37023" w:rsidRDefault="00C37023" w:rsidP="00C37023">
      <w:pPr>
        <w:pBdr>
          <w:bottom w:val="single" w:sz="6" w:space="1" w:color="auto"/>
        </w:pBdr>
        <w:rPr>
          <w:b/>
        </w:rPr>
      </w:pPr>
      <w:r>
        <w:rPr>
          <w:b/>
        </w:rPr>
        <w:t xml:space="preserve">DATE:      </w:t>
      </w:r>
      <w:r>
        <w:rPr>
          <w:b/>
        </w:rPr>
        <w:tab/>
      </w:r>
      <w:r>
        <w:rPr>
          <w:b/>
        </w:rPr>
        <w:tab/>
      </w:r>
      <w:r>
        <w:rPr>
          <w:b/>
        </w:rPr>
        <w:tab/>
        <w:t xml:space="preserve">EXAM SESSION: </w:t>
      </w:r>
    </w:p>
    <w:p w:rsidR="00C37023" w:rsidRDefault="00C37023" w:rsidP="00C37023">
      <w:pPr>
        <w:jc w:val="center"/>
        <w:rPr>
          <w:rStyle w:val="Heading2Char"/>
          <w:rFonts w:ascii="Calibri" w:eastAsia="Calibri" w:hAnsi="Calibri" w:cs="Calibri"/>
        </w:rPr>
      </w:pPr>
      <w:r>
        <w:rPr>
          <w:rFonts w:cs="Calibri"/>
          <w:b/>
          <w:bCs/>
        </w:rPr>
        <w:t xml:space="preserve"> </w:t>
      </w:r>
    </w:p>
    <w:p w:rsidR="00C37023" w:rsidRDefault="00C37023" w:rsidP="00C37023"/>
    <w:p w:rsidR="00C37023" w:rsidRDefault="00C37023" w:rsidP="00C37023">
      <w:pPr>
        <w:rPr>
          <w:b/>
        </w:rPr>
      </w:pPr>
      <w:r>
        <w:rPr>
          <w:b/>
        </w:rPr>
        <w:t>Instructions:</w:t>
      </w:r>
    </w:p>
    <w:p w:rsidR="00C37023" w:rsidRDefault="00C37023" w:rsidP="00C37023">
      <w:pPr>
        <w:numPr>
          <w:ilvl w:val="0"/>
          <w:numId w:val="12"/>
        </w:numPr>
        <w:spacing w:after="200" w:line="276" w:lineRule="auto"/>
        <w:ind w:left="360"/>
        <w:rPr>
          <w:b/>
        </w:rPr>
      </w:pPr>
      <w:r>
        <w:rPr>
          <w:b/>
        </w:rPr>
        <w:t xml:space="preserve">Answer ALL questions in Section A and ANY other 2 questions in Section B. </w:t>
      </w:r>
    </w:p>
    <w:p w:rsidR="00C37023" w:rsidRDefault="00C37023" w:rsidP="00C37023">
      <w:pPr>
        <w:numPr>
          <w:ilvl w:val="0"/>
          <w:numId w:val="12"/>
        </w:numPr>
        <w:spacing w:after="200" w:line="276" w:lineRule="auto"/>
        <w:ind w:left="360"/>
        <w:rPr>
          <w:b/>
        </w:rPr>
      </w:pPr>
      <w:r>
        <w:rPr>
          <w:b/>
        </w:rPr>
        <w:t>Candidates are advised not to write on the question paper.</w:t>
      </w:r>
    </w:p>
    <w:p w:rsidR="002E0BA6" w:rsidRPr="002E0BA6" w:rsidRDefault="00C37023" w:rsidP="002E0BA6">
      <w:pPr>
        <w:numPr>
          <w:ilvl w:val="0"/>
          <w:numId w:val="12"/>
        </w:numPr>
        <w:spacing w:after="200" w:line="276" w:lineRule="auto"/>
        <w:ind w:left="0"/>
        <w:rPr>
          <w:i/>
        </w:rPr>
      </w:pPr>
      <w:r>
        <w:rPr>
          <w:b/>
        </w:rPr>
        <w:t>Candidates must hand in their answer booklets to the invigilator while in the examination room.</w:t>
      </w:r>
    </w:p>
    <w:p w:rsidR="002E0BA6" w:rsidRDefault="002E0BA6" w:rsidP="002E0BA6">
      <w:pPr>
        <w:spacing w:after="200" w:line="276" w:lineRule="auto"/>
        <w:rPr>
          <w:b/>
        </w:rPr>
      </w:pPr>
    </w:p>
    <w:p w:rsidR="002E0BA6" w:rsidRDefault="002E0BA6" w:rsidP="002E0BA6">
      <w:pPr>
        <w:spacing w:after="200" w:line="276" w:lineRule="auto"/>
        <w:rPr>
          <w:b/>
        </w:rPr>
      </w:pPr>
    </w:p>
    <w:p w:rsidR="002E0BA6" w:rsidRDefault="002E0BA6" w:rsidP="002E0BA6">
      <w:pPr>
        <w:spacing w:after="200" w:line="276" w:lineRule="auto"/>
        <w:rPr>
          <w:b/>
        </w:rPr>
      </w:pPr>
    </w:p>
    <w:p w:rsidR="002E0BA6" w:rsidRDefault="002E0BA6" w:rsidP="002E0BA6">
      <w:pPr>
        <w:spacing w:after="200" w:line="276" w:lineRule="auto"/>
        <w:rPr>
          <w:b/>
        </w:rPr>
      </w:pPr>
    </w:p>
    <w:p w:rsidR="002E0BA6" w:rsidRDefault="002E0BA6" w:rsidP="002E0BA6">
      <w:pPr>
        <w:spacing w:after="200" w:line="276" w:lineRule="auto"/>
        <w:rPr>
          <w:b/>
        </w:rPr>
      </w:pPr>
    </w:p>
    <w:p w:rsidR="002E0BA6" w:rsidRDefault="002E0BA6" w:rsidP="002E0BA6">
      <w:pPr>
        <w:spacing w:after="200" w:line="276" w:lineRule="auto"/>
        <w:rPr>
          <w:b/>
        </w:rPr>
      </w:pPr>
    </w:p>
    <w:p w:rsidR="002E0BA6" w:rsidRDefault="002E0BA6" w:rsidP="002E0BA6">
      <w:pPr>
        <w:spacing w:after="200" w:line="276" w:lineRule="auto"/>
        <w:rPr>
          <w:b/>
        </w:rPr>
      </w:pPr>
    </w:p>
    <w:p w:rsidR="002E0BA6" w:rsidRDefault="002E0BA6" w:rsidP="002E0BA6">
      <w:pPr>
        <w:spacing w:after="200" w:line="276" w:lineRule="auto"/>
        <w:rPr>
          <w:b/>
        </w:rPr>
      </w:pPr>
    </w:p>
    <w:p w:rsidR="009E1914" w:rsidRPr="003F777C" w:rsidRDefault="002E0BA6" w:rsidP="002E0BA6">
      <w:pPr>
        <w:spacing w:after="200" w:line="276" w:lineRule="auto"/>
        <w:rPr>
          <w:i/>
        </w:rPr>
      </w:pPr>
      <w:r w:rsidRPr="003F777C">
        <w:rPr>
          <w:i/>
        </w:rPr>
        <w:t xml:space="preserve"> </w:t>
      </w:r>
    </w:p>
    <w:p w:rsidR="009E1914" w:rsidRPr="00FD36A3" w:rsidRDefault="009E1914" w:rsidP="00FD36A3">
      <w:pPr>
        <w:spacing w:line="276" w:lineRule="auto"/>
        <w:rPr>
          <w:i/>
          <w:u w:val="single"/>
        </w:rPr>
      </w:pPr>
      <w:r w:rsidRPr="00FD36A3">
        <w:rPr>
          <w:b/>
          <w:u w:val="single"/>
        </w:rPr>
        <w:lastRenderedPageBreak/>
        <w:t>SECTION A</w:t>
      </w:r>
      <w:r w:rsidRPr="00FD36A3">
        <w:rPr>
          <w:u w:val="single"/>
        </w:rPr>
        <w:t xml:space="preserve">: </w:t>
      </w:r>
      <w:r w:rsidRPr="00FD36A3">
        <w:rPr>
          <w:i/>
          <w:u w:val="single"/>
        </w:rPr>
        <w:t>Answer ALL QUESTIONS in this section</w:t>
      </w:r>
    </w:p>
    <w:p w:rsidR="009E1914" w:rsidRPr="00663AC9" w:rsidRDefault="009E1914" w:rsidP="00FD36A3">
      <w:pPr>
        <w:numPr>
          <w:ilvl w:val="0"/>
          <w:numId w:val="3"/>
        </w:numPr>
        <w:tabs>
          <w:tab w:val="clear" w:pos="720"/>
          <w:tab w:val="num" w:pos="360"/>
        </w:tabs>
        <w:spacing w:line="276" w:lineRule="auto"/>
        <w:ind w:left="360"/>
        <w:rPr>
          <w:sz w:val="22"/>
          <w:szCs w:val="22"/>
        </w:rPr>
      </w:pPr>
      <w:r w:rsidRPr="00FD36A3">
        <w:rPr>
          <w:b/>
        </w:rPr>
        <w:t xml:space="preserve">List </w:t>
      </w:r>
      <w:r w:rsidRPr="00FD36A3">
        <w:t xml:space="preserve">any six possible protective gears that are routinely necessary for workers whose nature of work </w:t>
      </w:r>
      <w:r w:rsidRPr="00663AC9">
        <w:rPr>
          <w:sz w:val="22"/>
          <w:szCs w:val="22"/>
        </w:rPr>
        <w:t>do expose them to occupational hazards in the working environment. (3 marks)</w:t>
      </w:r>
    </w:p>
    <w:p w:rsidR="009E1914" w:rsidRPr="00663AC9" w:rsidRDefault="009E1914" w:rsidP="003F777C">
      <w:pPr>
        <w:numPr>
          <w:ilvl w:val="0"/>
          <w:numId w:val="3"/>
        </w:numPr>
        <w:tabs>
          <w:tab w:val="clear" w:pos="720"/>
          <w:tab w:val="num" w:pos="360"/>
        </w:tabs>
        <w:spacing w:line="276" w:lineRule="auto"/>
        <w:ind w:left="360"/>
        <w:rPr>
          <w:sz w:val="22"/>
          <w:szCs w:val="22"/>
        </w:rPr>
      </w:pPr>
      <w:r w:rsidRPr="00663AC9">
        <w:rPr>
          <w:b/>
          <w:sz w:val="22"/>
          <w:szCs w:val="22"/>
        </w:rPr>
        <w:t xml:space="preserve">State </w:t>
      </w:r>
      <w:r>
        <w:rPr>
          <w:sz w:val="22"/>
          <w:szCs w:val="22"/>
        </w:rPr>
        <w:t xml:space="preserve">any three objectives/aims </w:t>
      </w:r>
      <w:r w:rsidRPr="00663AC9">
        <w:rPr>
          <w:sz w:val="22"/>
          <w:szCs w:val="22"/>
        </w:rPr>
        <w:t>of occupational health and safety. (3 marks)</w:t>
      </w:r>
    </w:p>
    <w:p w:rsidR="009E1914" w:rsidRPr="00663AC9" w:rsidRDefault="009E1914" w:rsidP="003F777C">
      <w:pPr>
        <w:numPr>
          <w:ilvl w:val="0"/>
          <w:numId w:val="3"/>
        </w:numPr>
        <w:tabs>
          <w:tab w:val="clear" w:pos="720"/>
          <w:tab w:val="num" w:pos="360"/>
        </w:tabs>
        <w:spacing w:line="276" w:lineRule="auto"/>
        <w:ind w:left="360"/>
        <w:rPr>
          <w:sz w:val="22"/>
          <w:szCs w:val="22"/>
        </w:rPr>
      </w:pPr>
      <w:r w:rsidRPr="00663AC9">
        <w:rPr>
          <w:b/>
          <w:sz w:val="22"/>
          <w:szCs w:val="22"/>
        </w:rPr>
        <w:t>Give</w:t>
      </w:r>
      <w:r w:rsidRPr="00663AC9">
        <w:rPr>
          <w:sz w:val="22"/>
          <w:szCs w:val="22"/>
        </w:rPr>
        <w:t xml:space="preserve"> any six examples of electromagnetic radiation that can cause devastating effects to human when exposed to. (3 marks)</w:t>
      </w:r>
    </w:p>
    <w:p w:rsidR="009E1914" w:rsidRPr="0009270E" w:rsidRDefault="006C5716" w:rsidP="003F777C">
      <w:pPr>
        <w:numPr>
          <w:ilvl w:val="0"/>
          <w:numId w:val="3"/>
        </w:numPr>
        <w:tabs>
          <w:tab w:val="clear" w:pos="720"/>
          <w:tab w:val="num" w:pos="360"/>
        </w:tabs>
        <w:spacing w:line="276" w:lineRule="auto"/>
        <w:ind w:left="360"/>
        <w:rPr>
          <w:sz w:val="22"/>
          <w:szCs w:val="22"/>
        </w:rPr>
      </w:pPr>
      <w:r w:rsidRPr="006C5716">
        <w:rPr>
          <w:b/>
          <w:sz w:val="22"/>
          <w:szCs w:val="22"/>
        </w:rPr>
        <w:t>Explain</w:t>
      </w:r>
      <w:r>
        <w:rPr>
          <w:sz w:val="22"/>
          <w:szCs w:val="22"/>
        </w:rPr>
        <w:t xml:space="preserve"> briefly</w:t>
      </w:r>
      <w:r w:rsidR="009E1914">
        <w:rPr>
          <w:sz w:val="22"/>
          <w:szCs w:val="22"/>
        </w:rPr>
        <w:t xml:space="preserve"> three reasons </w:t>
      </w:r>
      <w:r w:rsidR="0009270E">
        <w:rPr>
          <w:sz w:val="22"/>
          <w:szCs w:val="22"/>
        </w:rPr>
        <w:t xml:space="preserve">compelling institutions such as manufacturing industries and factories to observe adherence to </w:t>
      </w:r>
      <w:r w:rsidR="009E1914" w:rsidRPr="00663AC9">
        <w:rPr>
          <w:sz w:val="22"/>
          <w:szCs w:val="22"/>
        </w:rPr>
        <w:t>occupational</w:t>
      </w:r>
      <w:r w:rsidR="0009270E">
        <w:rPr>
          <w:sz w:val="22"/>
          <w:szCs w:val="22"/>
        </w:rPr>
        <w:t xml:space="preserve"> health and safety </w:t>
      </w:r>
      <w:proofErr w:type="spellStart"/>
      <w:r w:rsidR="0009270E">
        <w:rPr>
          <w:sz w:val="22"/>
          <w:szCs w:val="22"/>
        </w:rPr>
        <w:t>programmes</w:t>
      </w:r>
      <w:proofErr w:type="spellEnd"/>
      <w:r w:rsidR="0009270E">
        <w:rPr>
          <w:sz w:val="22"/>
          <w:szCs w:val="22"/>
        </w:rPr>
        <w:t xml:space="preserve">. </w:t>
      </w:r>
      <w:r w:rsidR="009E1914" w:rsidRPr="0009270E">
        <w:rPr>
          <w:sz w:val="22"/>
          <w:szCs w:val="22"/>
        </w:rPr>
        <w:t>(3 marks)</w:t>
      </w:r>
    </w:p>
    <w:p w:rsidR="009E1914" w:rsidRPr="0009270E" w:rsidRDefault="009E1914" w:rsidP="003F777C">
      <w:pPr>
        <w:numPr>
          <w:ilvl w:val="0"/>
          <w:numId w:val="3"/>
        </w:numPr>
        <w:tabs>
          <w:tab w:val="clear" w:pos="720"/>
          <w:tab w:val="num" w:pos="360"/>
        </w:tabs>
        <w:spacing w:line="276" w:lineRule="auto"/>
        <w:ind w:hanging="720"/>
        <w:rPr>
          <w:sz w:val="22"/>
          <w:szCs w:val="22"/>
        </w:rPr>
      </w:pPr>
      <w:r w:rsidRPr="00663AC9">
        <w:rPr>
          <w:b/>
          <w:sz w:val="22"/>
          <w:szCs w:val="22"/>
        </w:rPr>
        <w:t>Highlight</w:t>
      </w:r>
      <w:r w:rsidRPr="00663AC9">
        <w:rPr>
          <w:sz w:val="22"/>
          <w:szCs w:val="22"/>
        </w:rPr>
        <w:t xml:space="preserve"> significance of occupational health and safety committees in the work place.</w:t>
      </w:r>
      <w:r w:rsidRPr="0009270E">
        <w:rPr>
          <w:sz w:val="22"/>
          <w:szCs w:val="22"/>
        </w:rPr>
        <w:t xml:space="preserve"> (3 marks)</w:t>
      </w:r>
    </w:p>
    <w:p w:rsidR="009E1914" w:rsidRPr="00663AC9" w:rsidRDefault="009E1914" w:rsidP="003F777C">
      <w:pPr>
        <w:numPr>
          <w:ilvl w:val="0"/>
          <w:numId w:val="3"/>
        </w:numPr>
        <w:tabs>
          <w:tab w:val="clear" w:pos="720"/>
          <w:tab w:val="num" w:pos="360"/>
        </w:tabs>
        <w:spacing w:line="276" w:lineRule="auto"/>
        <w:ind w:hanging="720"/>
        <w:rPr>
          <w:sz w:val="22"/>
          <w:szCs w:val="22"/>
        </w:rPr>
      </w:pPr>
      <w:r w:rsidRPr="00663AC9">
        <w:rPr>
          <w:b/>
          <w:sz w:val="22"/>
          <w:szCs w:val="22"/>
        </w:rPr>
        <w:t>Describe</w:t>
      </w:r>
      <w:r w:rsidR="001F28BA">
        <w:rPr>
          <w:sz w:val="22"/>
          <w:szCs w:val="22"/>
        </w:rPr>
        <w:t xml:space="preserve"> what</w:t>
      </w:r>
      <w:r w:rsidRPr="00663AC9">
        <w:rPr>
          <w:sz w:val="22"/>
          <w:szCs w:val="22"/>
        </w:rPr>
        <w:t xml:space="preserve"> constitute mechanical hazards at the work place. (3 marks)</w:t>
      </w:r>
    </w:p>
    <w:p w:rsidR="009E1914" w:rsidRPr="00663AC9" w:rsidRDefault="009E1914" w:rsidP="003F777C">
      <w:pPr>
        <w:numPr>
          <w:ilvl w:val="0"/>
          <w:numId w:val="3"/>
        </w:numPr>
        <w:tabs>
          <w:tab w:val="clear" w:pos="720"/>
          <w:tab w:val="num" w:pos="360"/>
        </w:tabs>
        <w:spacing w:line="276" w:lineRule="auto"/>
        <w:ind w:left="360"/>
        <w:rPr>
          <w:sz w:val="22"/>
          <w:szCs w:val="22"/>
        </w:rPr>
      </w:pPr>
      <w:r w:rsidRPr="00663AC9">
        <w:rPr>
          <w:b/>
          <w:sz w:val="22"/>
          <w:szCs w:val="22"/>
        </w:rPr>
        <w:t>Identify</w:t>
      </w:r>
      <w:r w:rsidRPr="00663AC9">
        <w:rPr>
          <w:sz w:val="22"/>
          <w:szCs w:val="22"/>
        </w:rPr>
        <w:t xml:space="preserve"> three things that are necessary to sustain this fire. (3 marks)</w:t>
      </w:r>
    </w:p>
    <w:p w:rsidR="009E1914" w:rsidRPr="00663AC9" w:rsidRDefault="009E1914" w:rsidP="003F777C">
      <w:pPr>
        <w:numPr>
          <w:ilvl w:val="0"/>
          <w:numId w:val="3"/>
        </w:numPr>
        <w:tabs>
          <w:tab w:val="clear" w:pos="720"/>
          <w:tab w:val="num" w:pos="360"/>
        </w:tabs>
        <w:spacing w:line="276" w:lineRule="auto"/>
        <w:ind w:left="360"/>
        <w:rPr>
          <w:sz w:val="22"/>
          <w:szCs w:val="22"/>
        </w:rPr>
      </w:pPr>
      <w:r w:rsidRPr="00663AC9">
        <w:rPr>
          <w:b/>
          <w:sz w:val="22"/>
          <w:szCs w:val="22"/>
        </w:rPr>
        <w:t>What</w:t>
      </w:r>
      <w:r w:rsidR="00B16655">
        <w:rPr>
          <w:sz w:val="22"/>
          <w:szCs w:val="22"/>
        </w:rPr>
        <w:t xml:space="preserve"> are the functions of</w:t>
      </w:r>
      <w:r w:rsidR="006C5716">
        <w:rPr>
          <w:sz w:val="22"/>
          <w:szCs w:val="22"/>
        </w:rPr>
        <w:t xml:space="preserve"> occupat</w:t>
      </w:r>
      <w:r w:rsidR="00B16655">
        <w:rPr>
          <w:sz w:val="22"/>
          <w:szCs w:val="22"/>
        </w:rPr>
        <w:t>ional health and safety services</w:t>
      </w:r>
      <w:r w:rsidRPr="00663AC9">
        <w:rPr>
          <w:sz w:val="22"/>
          <w:szCs w:val="22"/>
        </w:rPr>
        <w:t>? (3 marks)</w:t>
      </w:r>
    </w:p>
    <w:p w:rsidR="00FD36A3" w:rsidRDefault="009E1914" w:rsidP="003F777C">
      <w:pPr>
        <w:numPr>
          <w:ilvl w:val="0"/>
          <w:numId w:val="3"/>
        </w:numPr>
        <w:tabs>
          <w:tab w:val="clear" w:pos="720"/>
          <w:tab w:val="num" w:pos="360"/>
        </w:tabs>
        <w:spacing w:line="276" w:lineRule="auto"/>
        <w:ind w:left="360"/>
        <w:rPr>
          <w:sz w:val="22"/>
          <w:szCs w:val="22"/>
        </w:rPr>
      </w:pPr>
      <w:r w:rsidRPr="00663AC9">
        <w:rPr>
          <w:sz w:val="22"/>
          <w:szCs w:val="22"/>
        </w:rPr>
        <w:t xml:space="preserve">It is not practicable at the present to completely eliminate all atmospheric contaminants from the air within the surrounding industrial working environment. However, there are various types of control measures to reduce air pollution that can be applied by those operating these industries. </w:t>
      </w:r>
    </w:p>
    <w:p w:rsidR="00FD36A3" w:rsidRDefault="006C5716" w:rsidP="00FD36A3">
      <w:pPr>
        <w:spacing w:line="276" w:lineRule="auto"/>
        <w:ind w:left="360"/>
        <w:rPr>
          <w:sz w:val="22"/>
          <w:szCs w:val="22"/>
        </w:rPr>
      </w:pPr>
      <w:r>
        <w:rPr>
          <w:b/>
          <w:sz w:val="22"/>
          <w:szCs w:val="22"/>
        </w:rPr>
        <w:t>Elucidate</w:t>
      </w:r>
      <w:r w:rsidR="009E1914" w:rsidRPr="00663AC9">
        <w:rPr>
          <w:b/>
          <w:sz w:val="22"/>
          <w:szCs w:val="22"/>
        </w:rPr>
        <w:t xml:space="preserve"> </w:t>
      </w:r>
      <w:r w:rsidR="009E1914" w:rsidRPr="00663AC9">
        <w:rPr>
          <w:sz w:val="22"/>
          <w:szCs w:val="22"/>
        </w:rPr>
        <w:t xml:space="preserve">three possible control measures that may be applied. (3 marks) </w:t>
      </w:r>
    </w:p>
    <w:p w:rsidR="00FD36A3" w:rsidRDefault="006C5716" w:rsidP="00FD36A3">
      <w:pPr>
        <w:pStyle w:val="ListParagraph"/>
        <w:numPr>
          <w:ilvl w:val="0"/>
          <w:numId w:val="3"/>
        </w:numPr>
        <w:tabs>
          <w:tab w:val="clear" w:pos="720"/>
        </w:tabs>
        <w:spacing w:line="276" w:lineRule="auto"/>
        <w:ind w:left="360"/>
        <w:rPr>
          <w:sz w:val="22"/>
          <w:szCs w:val="22"/>
        </w:rPr>
      </w:pPr>
      <w:r w:rsidRPr="00FD36A3">
        <w:rPr>
          <w:sz w:val="22"/>
          <w:szCs w:val="22"/>
        </w:rPr>
        <w:t>Atmospheric pressure</w:t>
      </w:r>
      <w:r w:rsidR="009E1914" w:rsidRPr="00FD36A3">
        <w:rPr>
          <w:sz w:val="22"/>
          <w:szCs w:val="22"/>
        </w:rPr>
        <w:t xml:space="preserve"> constitute</w:t>
      </w:r>
      <w:r w:rsidRPr="00FD36A3">
        <w:rPr>
          <w:sz w:val="22"/>
          <w:szCs w:val="22"/>
        </w:rPr>
        <w:t>s</w:t>
      </w:r>
      <w:r w:rsidR="009E1914" w:rsidRPr="00FD36A3">
        <w:rPr>
          <w:sz w:val="22"/>
          <w:szCs w:val="22"/>
        </w:rPr>
        <w:t xml:space="preserve"> occupational physical hazard</w:t>
      </w:r>
      <w:r w:rsidRPr="00FD36A3">
        <w:rPr>
          <w:sz w:val="22"/>
          <w:szCs w:val="22"/>
        </w:rPr>
        <w:t>s in the w</w:t>
      </w:r>
      <w:r w:rsidR="004057C6" w:rsidRPr="00FD36A3">
        <w:rPr>
          <w:sz w:val="22"/>
          <w:szCs w:val="22"/>
        </w:rPr>
        <w:t>orking environment with</w:t>
      </w:r>
      <w:r w:rsidRPr="00FD36A3">
        <w:rPr>
          <w:sz w:val="22"/>
          <w:szCs w:val="22"/>
        </w:rPr>
        <w:t xml:space="preserve"> decre</w:t>
      </w:r>
      <w:r w:rsidR="004057C6" w:rsidRPr="00FD36A3">
        <w:rPr>
          <w:sz w:val="22"/>
          <w:szCs w:val="22"/>
        </w:rPr>
        <w:t>ase</w:t>
      </w:r>
      <w:r w:rsidRPr="00FD36A3">
        <w:rPr>
          <w:sz w:val="22"/>
          <w:szCs w:val="22"/>
        </w:rPr>
        <w:t xml:space="preserve"> or increase.</w:t>
      </w:r>
      <w:r w:rsidR="009E1914" w:rsidRPr="00FD36A3">
        <w:rPr>
          <w:sz w:val="22"/>
          <w:szCs w:val="22"/>
        </w:rPr>
        <w:t xml:space="preserve"> </w:t>
      </w:r>
    </w:p>
    <w:p w:rsidR="009E1914" w:rsidRDefault="009E1914" w:rsidP="00FD36A3">
      <w:pPr>
        <w:pStyle w:val="ListParagraph"/>
        <w:spacing w:line="276" w:lineRule="auto"/>
        <w:ind w:left="360"/>
        <w:rPr>
          <w:sz w:val="22"/>
          <w:szCs w:val="22"/>
        </w:rPr>
      </w:pPr>
      <w:r w:rsidRPr="00FD36A3">
        <w:rPr>
          <w:b/>
          <w:sz w:val="22"/>
          <w:szCs w:val="22"/>
        </w:rPr>
        <w:t>Determine</w:t>
      </w:r>
      <w:r w:rsidRPr="00FD36A3">
        <w:rPr>
          <w:sz w:val="22"/>
          <w:szCs w:val="22"/>
        </w:rPr>
        <w:t xml:space="preserve"> effects of </w:t>
      </w:r>
      <w:r w:rsidR="006C5716" w:rsidRPr="00FD36A3">
        <w:rPr>
          <w:sz w:val="22"/>
          <w:szCs w:val="22"/>
        </w:rPr>
        <w:t xml:space="preserve">hypobaric or hyperbaric </w:t>
      </w:r>
      <w:r w:rsidRPr="00FD36A3">
        <w:rPr>
          <w:sz w:val="22"/>
          <w:szCs w:val="22"/>
        </w:rPr>
        <w:t xml:space="preserve">pressure to human health. </w:t>
      </w:r>
      <w:r w:rsidRPr="004057C6">
        <w:rPr>
          <w:sz w:val="22"/>
          <w:szCs w:val="22"/>
        </w:rPr>
        <w:t xml:space="preserve">(3 marks) </w:t>
      </w:r>
    </w:p>
    <w:p w:rsidR="00242DF3" w:rsidRDefault="00242DF3" w:rsidP="003F777C">
      <w:pPr>
        <w:spacing w:line="276" w:lineRule="auto"/>
        <w:ind w:left="360"/>
        <w:rPr>
          <w:sz w:val="22"/>
          <w:szCs w:val="22"/>
        </w:rPr>
      </w:pPr>
    </w:p>
    <w:p w:rsidR="00E203AE" w:rsidRDefault="00E203AE" w:rsidP="003F777C">
      <w:pPr>
        <w:spacing w:line="276" w:lineRule="auto"/>
        <w:ind w:left="360"/>
        <w:rPr>
          <w:sz w:val="22"/>
          <w:szCs w:val="22"/>
        </w:rPr>
      </w:pPr>
    </w:p>
    <w:p w:rsidR="00E203AE" w:rsidRDefault="00E203AE" w:rsidP="003F777C">
      <w:pPr>
        <w:spacing w:line="276" w:lineRule="auto"/>
        <w:ind w:left="360"/>
        <w:rPr>
          <w:sz w:val="22"/>
          <w:szCs w:val="22"/>
        </w:rPr>
      </w:pPr>
    </w:p>
    <w:p w:rsidR="00E203AE" w:rsidRPr="004057C6" w:rsidRDefault="00E203AE" w:rsidP="003F777C">
      <w:pPr>
        <w:spacing w:line="276" w:lineRule="auto"/>
        <w:ind w:left="360"/>
        <w:rPr>
          <w:sz w:val="22"/>
          <w:szCs w:val="22"/>
        </w:rPr>
      </w:pPr>
    </w:p>
    <w:p w:rsidR="009E1914" w:rsidRDefault="009E1914" w:rsidP="003F777C">
      <w:pPr>
        <w:spacing w:line="276" w:lineRule="auto"/>
        <w:rPr>
          <w:i/>
          <w:sz w:val="22"/>
          <w:szCs w:val="22"/>
          <w:u w:val="single"/>
        </w:rPr>
      </w:pPr>
      <w:r w:rsidRPr="00663AC9">
        <w:rPr>
          <w:b/>
          <w:sz w:val="22"/>
          <w:szCs w:val="22"/>
          <w:u w:val="single"/>
        </w:rPr>
        <w:t xml:space="preserve">SECTION </w:t>
      </w:r>
      <w:r>
        <w:rPr>
          <w:b/>
          <w:sz w:val="22"/>
          <w:szCs w:val="22"/>
          <w:u w:val="single"/>
        </w:rPr>
        <w:t>B</w:t>
      </w:r>
      <w:r w:rsidRPr="00663AC9">
        <w:rPr>
          <w:sz w:val="22"/>
          <w:szCs w:val="22"/>
          <w:u w:val="single"/>
        </w:rPr>
        <w:t xml:space="preserve">: </w:t>
      </w:r>
      <w:r w:rsidRPr="00663AC9">
        <w:rPr>
          <w:i/>
          <w:sz w:val="22"/>
          <w:szCs w:val="22"/>
          <w:u w:val="single"/>
        </w:rPr>
        <w:t xml:space="preserve">Answer </w:t>
      </w:r>
      <w:r>
        <w:rPr>
          <w:i/>
          <w:sz w:val="22"/>
          <w:szCs w:val="22"/>
          <w:u w:val="single"/>
        </w:rPr>
        <w:t xml:space="preserve">ANY TWO </w:t>
      </w:r>
      <w:r w:rsidRPr="00663AC9">
        <w:rPr>
          <w:i/>
          <w:sz w:val="22"/>
          <w:szCs w:val="22"/>
          <w:u w:val="single"/>
        </w:rPr>
        <w:t>QUESTIONS in this section</w:t>
      </w:r>
    </w:p>
    <w:p w:rsidR="003F777C" w:rsidRPr="00FD36A3" w:rsidRDefault="003F777C" w:rsidP="003F777C">
      <w:pPr>
        <w:spacing w:line="276" w:lineRule="auto"/>
        <w:ind w:left="-90" w:hanging="90"/>
        <w:rPr>
          <w:b/>
          <w:sz w:val="22"/>
          <w:szCs w:val="22"/>
        </w:rPr>
      </w:pPr>
      <w:r w:rsidRPr="00FD36A3">
        <w:rPr>
          <w:b/>
          <w:sz w:val="22"/>
          <w:szCs w:val="22"/>
        </w:rPr>
        <w:t xml:space="preserve">Q11. </w:t>
      </w:r>
    </w:p>
    <w:p w:rsidR="003F777C" w:rsidRDefault="009E1914" w:rsidP="003F777C">
      <w:pPr>
        <w:pStyle w:val="ListParagraph"/>
        <w:numPr>
          <w:ilvl w:val="0"/>
          <w:numId w:val="9"/>
        </w:numPr>
        <w:spacing w:line="276" w:lineRule="auto"/>
        <w:ind w:left="360" w:hanging="390"/>
        <w:rPr>
          <w:sz w:val="22"/>
          <w:szCs w:val="22"/>
        </w:rPr>
      </w:pPr>
      <w:r w:rsidRPr="003F777C">
        <w:rPr>
          <w:sz w:val="22"/>
          <w:szCs w:val="22"/>
        </w:rPr>
        <w:t xml:space="preserve">Discuss the cost implications associated </w:t>
      </w:r>
      <w:r w:rsidR="00EA66DF" w:rsidRPr="003F777C">
        <w:rPr>
          <w:sz w:val="22"/>
          <w:szCs w:val="22"/>
        </w:rPr>
        <w:t xml:space="preserve">with </w:t>
      </w:r>
      <w:r w:rsidR="00F36F45" w:rsidRPr="003F777C">
        <w:rPr>
          <w:sz w:val="22"/>
          <w:szCs w:val="22"/>
        </w:rPr>
        <w:t xml:space="preserve">poor working conditions </w:t>
      </w:r>
      <w:r w:rsidR="003F777C" w:rsidRPr="003F777C">
        <w:rPr>
          <w:sz w:val="22"/>
          <w:szCs w:val="22"/>
        </w:rPr>
        <w:t xml:space="preserve">to both the employer and </w:t>
      </w:r>
      <w:r w:rsidRPr="003F777C">
        <w:rPr>
          <w:sz w:val="22"/>
          <w:szCs w:val="22"/>
        </w:rPr>
        <w:t xml:space="preserve">employees of a </w:t>
      </w:r>
      <w:r w:rsidR="00EA66DF" w:rsidRPr="003F777C">
        <w:rPr>
          <w:sz w:val="22"/>
          <w:szCs w:val="22"/>
        </w:rPr>
        <w:t>pharmaceutical manufacturing industry</w:t>
      </w:r>
      <w:r w:rsidRPr="003F777C">
        <w:rPr>
          <w:sz w:val="22"/>
          <w:szCs w:val="22"/>
        </w:rPr>
        <w:t>. (14 marks)</w:t>
      </w:r>
    </w:p>
    <w:p w:rsidR="003F777C" w:rsidRDefault="006823F0" w:rsidP="00FD36A3">
      <w:pPr>
        <w:pStyle w:val="ListParagraph"/>
        <w:numPr>
          <w:ilvl w:val="0"/>
          <w:numId w:val="9"/>
        </w:numPr>
        <w:spacing w:line="276" w:lineRule="auto"/>
        <w:ind w:left="360" w:hanging="390"/>
        <w:rPr>
          <w:sz w:val="22"/>
          <w:szCs w:val="22"/>
        </w:rPr>
      </w:pPr>
      <w:r w:rsidRPr="003F777C">
        <w:rPr>
          <w:sz w:val="22"/>
          <w:szCs w:val="22"/>
        </w:rPr>
        <w:t>Describe</w:t>
      </w:r>
      <w:r w:rsidR="00242DF3" w:rsidRPr="003F777C">
        <w:rPr>
          <w:sz w:val="22"/>
          <w:szCs w:val="22"/>
        </w:rPr>
        <w:t xml:space="preserve"> domains</w:t>
      </w:r>
      <w:r w:rsidRPr="003F777C">
        <w:rPr>
          <w:sz w:val="22"/>
          <w:szCs w:val="22"/>
        </w:rPr>
        <w:t xml:space="preserve"> of ergonomics.  </w:t>
      </w:r>
      <w:r w:rsidR="009E1914" w:rsidRPr="003F777C">
        <w:rPr>
          <w:sz w:val="22"/>
          <w:szCs w:val="22"/>
        </w:rPr>
        <w:t>(6 marks)</w:t>
      </w:r>
    </w:p>
    <w:p w:rsidR="00BE3A8A" w:rsidRPr="00FD36A3" w:rsidRDefault="00BE3A8A" w:rsidP="00BE3A8A">
      <w:pPr>
        <w:pStyle w:val="ListParagraph"/>
        <w:spacing w:line="276" w:lineRule="auto"/>
        <w:ind w:left="360"/>
        <w:rPr>
          <w:sz w:val="22"/>
          <w:szCs w:val="22"/>
        </w:rPr>
      </w:pPr>
    </w:p>
    <w:p w:rsidR="003F777C" w:rsidRPr="00FD36A3" w:rsidRDefault="003F777C" w:rsidP="003F777C">
      <w:pPr>
        <w:spacing w:line="276" w:lineRule="auto"/>
        <w:ind w:hanging="180"/>
        <w:rPr>
          <w:b/>
          <w:sz w:val="22"/>
          <w:szCs w:val="22"/>
        </w:rPr>
      </w:pPr>
      <w:r w:rsidRPr="00FD36A3">
        <w:rPr>
          <w:b/>
          <w:sz w:val="22"/>
          <w:szCs w:val="22"/>
        </w:rPr>
        <w:t xml:space="preserve">Q12. </w:t>
      </w:r>
    </w:p>
    <w:p w:rsidR="009E1914" w:rsidRPr="003F777C" w:rsidRDefault="00EA66DF" w:rsidP="003F777C">
      <w:pPr>
        <w:pStyle w:val="ListParagraph"/>
        <w:numPr>
          <w:ilvl w:val="0"/>
          <w:numId w:val="10"/>
        </w:numPr>
        <w:spacing w:line="276" w:lineRule="auto"/>
        <w:ind w:left="360" w:hanging="360"/>
        <w:rPr>
          <w:sz w:val="22"/>
          <w:szCs w:val="22"/>
        </w:rPr>
      </w:pPr>
      <w:r w:rsidRPr="003F777C">
        <w:rPr>
          <w:sz w:val="22"/>
          <w:szCs w:val="22"/>
        </w:rPr>
        <w:t xml:space="preserve">Discuss </w:t>
      </w:r>
      <w:r w:rsidR="00E24C41" w:rsidRPr="003F777C">
        <w:rPr>
          <w:sz w:val="22"/>
          <w:szCs w:val="22"/>
        </w:rPr>
        <w:t xml:space="preserve">associated effects and management measures of </w:t>
      </w:r>
      <w:r w:rsidRPr="003F777C">
        <w:rPr>
          <w:sz w:val="22"/>
          <w:szCs w:val="22"/>
        </w:rPr>
        <w:t>any three</w:t>
      </w:r>
      <w:r w:rsidR="009E1914" w:rsidRPr="003F777C">
        <w:rPr>
          <w:sz w:val="22"/>
          <w:szCs w:val="22"/>
        </w:rPr>
        <w:t xml:space="preserve"> </w:t>
      </w:r>
      <w:r w:rsidR="00E24C41" w:rsidRPr="003F777C">
        <w:rPr>
          <w:sz w:val="22"/>
          <w:szCs w:val="22"/>
        </w:rPr>
        <w:t xml:space="preserve">occupational </w:t>
      </w:r>
      <w:r w:rsidR="009E1914" w:rsidRPr="003F777C">
        <w:rPr>
          <w:sz w:val="22"/>
          <w:szCs w:val="22"/>
        </w:rPr>
        <w:t>health related diseases that hav</w:t>
      </w:r>
      <w:r w:rsidR="00E24C41" w:rsidRPr="003F777C">
        <w:rPr>
          <w:sz w:val="22"/>
          <w:szCs w:val="22"/>
        </w:rPr>
        <w:t>e been recognized</w:t>
      </w:r>
      <w:r w:rsidR="009E1914" w:rsidRPr="003F777C">
        <w:rPr>
          <w:sz w:val="22"/>
          <w:szCs w:val="22"/>
        </w:rPr>
        <w:t xml:space="preserve"> to be associat</w:t>
      </w:r>
      <w:r w:rsidR="00E24C41" w:rsidRPr="003F777C">
        <w:rPr>
          <w:sz w:val="22"/>
          <w:szCs w:val="22"/>
        </w:rPr>
        <w:t>ed with poor working conditions</w:t>
      </w:r>
      <w:r w:rsidR="009E1914" w:rsidRPr="003F777C">
        <w:rPr>
          <w:sz w:val="22"/>
          <w:szCs w:val="22"/>
        </w:rPr>
        <w:t>. (15 marks)</w:t>
      </w:r>
    </w:p>
    <w:p w:rsidR="003F777C" w:rsidRDefault="006823F0" w:rsidP="00FD36A3">
      <w:pPr>
        <w:pStyle w:val="ListParagraph"/>
        <w:numPr>
          <w:ilvl w:val="0"/>
          <w:numId w:val="10"/>
        </w:numPr>
        <w:spacing w:line="276" w:lineRule="auto"/>
        <w:ind w:left="360" w:hanging="360"/>
        <w:rPr>
          <w:sz w:val="22"/>
          <w:szCs w:val="22"/>
        </w:rPr>
      </w:pPr>
      <w:r w:rsidRPr="003F777C">
        <w:rPr>
          <w:sz w:val="22"/>
          <w:szCs w:val="22"/>
        </w:rPr>
        <w:t xml:space="preserve">Explain how you can make health and safety committees effective at the work place. </w:t>
      </w:r>
      <w:r w:rsidR="009E1914" w:rsidRPr="003F777C">
        <w:rPr>
          <w:sz w:val="22"/>
          <w:szCs w:val="22"/>
        </w:rPr>
        <w:t>(5 marks)</w:t>
      </w:r>
    </w:p>
    <w:p w:rsidR="00BE3A8A" w:rsidRPr="00FD36A3" w:rsidRDefault="00BE3A8A" w:rsidP="00BE3A8A">
      <w:pPr>
        <w:pStyle w:val="ListParagraph"/>
        <w:spacing w:line="276" w:lineRule="auto"/>
        <w:ind w:left="360"/>
        <w:rPr>
          <w:sz w:val="22"/>
          <w:szCs w:val="22"/>
        </w:rPr>
      </w:pPr>
    </w:p>
    <w:p w:rsidR="003F777C" w:rsidRDefault="003F777C" w:rsidP="003F777C">
      <w:pPr>
        <w:spacing w:line="276" w:lineRule="auto"/>
        <w:ind w:left="360" w:hanging="540"/>
        <w:rPr>
          <w:sz w:val="22"/>
          <w:szCs w:val="22"/>
        </w:rPr>
      </w:pPr>
      <w:r w:rsidRPr="00FD36A3">
        <w:rPr>
          <w:b/>
          <w:sz w:val="22"/>
          <w:szCs w:val="22"/>
        </w:rPr>
        <w:t>Q1</w:t>
      </w:r>
      <w:r w:rsidR="009E1914" w:rsidRPr="00FD36A3">
        <w:rPr>
          <w:b/>
          <w:sz w:val="22"/>
          <w:szCs w:val="22"/>
        </w:rPr>
        <w:t>3</w:t>
      </w:r>
      <w:r w:rsidR="009E1914">
        <w:rPr>
          <w:sz w:val="22"/>
          <w:szCs w:val="22"/>
        </w:rPr>
        <w:t xml:space="preserve">.  </w:t>
      </w:r>
    </w:p>
    <w:p w:rsidR="003F777C" w:rsidRDefault="009E1914" w:rsidP="003F777C">
      <w:pPr>
        <w:pStyle w:val="ListParagraph"/>
        <w:numPr>
          <w:ilvl w:val="0"/>
          <w:numId w:val="11"/>
        </w:numPr>
        <w:spacing w:line="276" w:lineRule="auto"/>
        <w:ind w:left="360" w:hanging="360"/>
        <w:rPr>
          <w:sz w:val="22"/>
          <w:szCs w:val="22"/>
        </w:rPr>
      </w:pPr>
      <w:r w:rsidRPr="003F777C">
        <w:rPr>
          <w:sz w:val="22"/>
          <w:szCs w:val="22"/>
        </w:rPr>
        <w:t>Discu</w:t>
      </w:r>
      <w:r w:rsidR="0000529F" w:rsidRPr="003F777C">
        <w:rPr>
          <w:sz w:val="22"/>
          <w:szCs w:val="22"/>
        </w:rPr>
        <w:t>ss the</w:t>
      </w:r>
      <w:r w:rsidR="003F777C" w:rsidRPr="003F777C">
        <w:rPr>
          <w:sz w:val="22"/>
          <w:szCs w:val="22"/>
        </w:rPr>
        <w:t xml:space="preserve"> properties</w:t>
      </w:r>
      <w:r w:rsidR="0000529F" w:rsidRPr="003F777C">
        <w:rPr>
          <w:sz w:val="22"/>
          <w:szCs w:val="22"/>
        </w:rPr>
        <w:t xml:space="preserve"> of chemical hazards that make them potentially harmful</w:t>
      </w:r>
      <w:r w:rsidR="006823F0" w:rsidRPr="003F777C">
        <w:rPr>
          <w:sz w:val="22"/>
          <w:szCs w:val="22"/>
        </w:rPr>
        <w:t>. (10</w:t>
      </w:r>
      <w:r w:rsidRPr="003F777C">
        <w:rPr>
          <w:sz w:val="22"/>
          <w:szCs w:val="22"/>
        </w:rPr>
        <w:t xml:space="preserve"> marks) </w:t>
      </w:r>
    </w:p>
    <w:p w:rsidR="00FD36A3" w:rsidRDefault="003F777C" w:rsidP="00FD36A3">
      <w:pPr>
        <w:pStyle w:val="ListParagraph"/>
        <w:numPr>
          <w:ilvl w:val="0"/>
          <w:numId w:val="11"/>
        </w:numPr>
        <w:spacing w:line="276" w:lineRule="auto"/>
        <w:ind w:left="360" w:hanging="360"/>
        <w:rPr>
          <w:sz w:val="22"/>
          <w:szCs w:val="22"/>
        </w:rPr>
      </w:pPr>
      <w:r w:rsidRPr="003F777C">
        <w:rPr>
          <w:sz w:val="22"/>
          <w:szCs w:val="22"/>
        </w:rPr>
        <w:t xml:space="preserve">Explain health effects of chemical persistent organic pollutants. </w:t>
      </w:r>
      <w:r w:rsidR="006823F0" w:rsidRPr="003F777C">
        <w:rPr>
          <w:sz w:val="22"/>
          <w:szCs w:val="22"/>
        </w:rPr>
        <w:t>(10</w:t>
      </w:r>
      <w:r w:rsidR="009E1914" w:rsidRPr="003F777C">
        <w:rPr>
          <w:sz w:val="22"/>
          <w:szCs w:val="22"/>
        </w:rPr>
        <w:t xml:space="preserve"> marks)</w:t>
      </w:r>
    </w:p>
    <w:p w:rsidR="00F0487C" w:rsidRDefault="00F0487C" w:rsidP="00F0487C">
      <w:pPr>
        <w:pStyle w:val="ListParagraph"/>
        <w:spacing w:line="276" w:lineRule="auto"/>
        <w:ind w:left="360"/>
        <w:rPr>
          <w:sz w:val="22"/>
          <w:szCs w:val="22"/>
        </w:rPr>
      </w:pPr>
    </w:p>
    <w:p w:rsidR="00FD36A3" w:rsidRPr="00FD36A3" w:rsidRDefault="00FD36A3" w:rsidP="00FD36A3">
      <w:pPr>
        <w:spacing w:line="276" w:lineRule="auto"/>
        <w:ind w:hanging="180"/>
        <w:rPr>
          <w:b/>
          <w:sz w:val="22"/>
          <w:szCs w:val="22"/>
        </w:rPr>
      </w:pPr>
      <w:r w:rsidRPr="00FD36A3">
        <w:rPr>
          <w:b/>
          <w:sz w:val="22"/>
          <w:szCs w:val="22"/>
        </w:rPr>
        <w:t xml:space="preserve">Q14. </w:t>
      </w:r>
    </w:p>
    <w:p w:rsidR="009E1914" w:rsidRPr="00FD36A3" w:rsidRDefault="009E1914" w:rsidP="00FD36A3">
      <w:pPr>
        <w:spacing w:line="276" w:lineRule="auto"/>
        <w:rPr>
          <w:sz w:val="22"/>
          <w:szCs w:val="22"/>
        </w:rPr>
      </w:pPr>
      <w:r w:rsidRPr="00FD36A3">
        <w:rPr>
          <w:sz w:val="22"/>
          <w:szCs w:val="22"/>
        </w:rPr>
        <w:t>(</w:t>
      </w:r>
      <w:proofErr w:type="spellStart"/>
      <w:r w:rsidRPr="00FD36A3">
        <w:rPr>
          <w:sz w:val="22"/>
          <w:szCs w:val="22"/>
        </w:rPr>
        <w:t>i</w:t>
      </w:r>
      <w:proofErr w:type="spellEnd"/>
      <w:r w:rsidRPr="00FD36A3">
        <w:rPr>
          <w:sz w:val="22"/>
          <w:szCs w:val="22"/>
        </w:rPr>
        <w:t>) Discuss th</w:t>
      </w:r>
      <w:r w:rsidR="00F36F45" w:rsidRPr="00FD36A3">
        <w:rPr>
          <w:sz w:val="22"/>
          <w:szCs w:val="22"/>
        </w:rPr>
        <w:t>e process</w:t>
      </w:r>
      <w:r w:rsidRPr="00FD36A3">
        <w:rPr>
          <w:sz w:val="22"/>
          <w:szCs w:val="22"/>
        </w:rPr>
        <w:t xml:space="preserve"> </w:t>
      </w:r>
      <w:r w:rsidR="006823F0" w:rsidRPr="00FD36A3">
        <w:rPr>
          <w:sz w:val="22"/>
          <w:szCs w:val="22"/>
        </w:rPr>
        <w:t xml:space="preserve">of </w:t>
      </w:r>
      <w:r w:rsidRPr="00FD36A3">
        <w:rPr>
          <w:sz w:val="22"/>
          <w:szCs w:val="22"/>
        </w:rPr>
        <w:t>risk management in occupational health and saf</w:t>
      </w:r>
      <w:r w:rsidR="006823F0" w:rsidRPr="00FD36A3">
        <w:rPr>
          <w:sz w:val="22"/>
          <w:szCs w:val="22"/>
        </w:rPr>
        <w:t>ety. (12</w:t>
      </w:r>
      <w:r w:rsidRPr="00FD36A3">
        <w:rPr>
          <w:sz w:val="22"/>
          <w:szCs w:val="22"/>
        </w:rPr>
        <w:t xml:space="preserve"> marks)</w:t>
      </w:r>
    </w:p>
    <w:p w:rsidR="009E1914" w:rsidRDefault="006823F0" w:rsidP="003F777C">
      <w:pPr>
        <w:spacing w:line="276" w:lineRule="auto"/>
        <w:rPr>
          <w:sz w:val="22"/>
          <w:szCs w:val="22"/>
        </w:rPr>
      </w:pPr>
      <w:r>
        <w:rPr>
          <w:sz w:val="22"/>
          <w:szCs w:val="22"/>
        </w:rPr>
        <w:t>(ii</w:t>
      </w:r>
      <w:r w:rsidR="009E1914">
        <w:rPr>
          <w:sz w:val="22"/>
          <w:szCs w:val="22"/>
        </w:rPr>
        <w:t>) Explain the purpose</w:t>
      </w:r>
      <w:r>
        <w:rPr>
          <w:sz w:val="22"/>
          <w:szCs w:val="22"/>
        </w:rPr>
        <w:t>s</w:t>
      </w:r>
      <w:r w:rsidR="009E1914">
        <w:rPr>
          <w:sz w:val="22"/>
          <w:szCs w:val="22"/>
        </w:rPr>
        <w:t xml:space="preserve"> of International labou</w:t>
      </w:r>
      <w:r>
        <w:rPr>
          <w:sz w:val="22"/>
          <w:szCs w:val="22"/>
        </w:rPr>
        <w:t>r laws in relation to</w:t>
      </w:r>
      <w:r w:rsidR="009E1914">
        <w:rPr>
          <w:sz w:val="22"/>
          <w:szCs w:val="22"/>
        </w:rPr>
        <w:t xml:space="preserve"> health and safety. </w:t>
      </w:r>
      <w:r>
        <w:rPr>
          <w:sz w:val="22"/>
          <w:szCs w:val="22"/>
        </w:rPr>
        <w:t>(8</w:t>
      </w:r>
      <w:r w:rsidR="009E1914">
        <w:rPr>
          <w:sz w:val="22"/>
          <w:szCs w:val="22"/>
        </w:rPr>
        <w:t xml:space="preserve"> marks)</w:t>
      </w:r>
    </w:p>
    <w:p w:rsidR="009E1914" w:rsidRDefault="009E1914" w:rsidP="003F777C">
      <w:pPr>
        <w:spacing w:line="276" w:lineRule="auto"/>
        <w:ind w:left="360" w:hanging="540"/>
        <w:rPr>
          <w:sz w:val="22"/>
          <w:szCs w:val="22"/>
        </w:rPr>
      </w:pPr>
      <w:r>
        <w:rPr>
          <w:sz w:val="22"/>
          <w:szCs w:val="22"/>
        </w:rPr>
        <w:t xml:space="preserve">      </w:t>
      </w:r>
    </w:p>
    <w:sectPr w:rsidR="009E1914" w:rsidSect="00FD36A3">
      <w:pgSz w:w="12240" w:h="15840"/>
      <w:pgMar w:top="126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61F68"/>
    <w:multiLevelType w:val="hybridMultilevel"/>
    <w:tmpl w:val="DFB81D0E"/>
    <w:lvl w:ilvl="0" w:tplc="C310BF5C">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031BC1"/>
    <w:multiLevelType w:val="hybridMultilevel"/>
    <w:tmpl w:val="42D44BAA"/>
    <w:lvl w:ilvl="0" w:tplc="969A179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976D1F"/>
    <w:multiLevelType w:val="hybridMultilevel"/>
    <w:tmpl w:val="900CA80A"/>
    <w:lvl w:ilvl="0" w:tplc="E5BAD4EA">
      <w:start w:val="1"/>
      <w:numFmt w:val="lowerRoman"/>
      <w:lvlText w:val="(%1)"/>
      <w:lvlJc w:val="left"/>
      <w:pPr>
        <w:ind w:left="690" w:hanging="72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3">
    <w:nsid w:val="181F01F0"/>
    <w:multiLevelType w:val="hybridMultilevel"/>
    <w:tmpl w:val="63B0BF4A"/>
    <w:lvl w:ilvl="0" w:tplc="04090017">
      <w:start w:val="1"/>
      <w:numFmt w:val="lowerLetter"/>
      <w:lvlText w:val="%1)"/>
      <w:lvlJc w:val="left"/>
      <w:pPr>
        <w:tabs>
          <w:tab w:val="num" w:pos="720"/>
        </w:tabs>
        <w:ind w:left="720" w:hanging="360"/>
      </w:pPr>
    </w:lvl>
    <w:lvl w:ilvl="1" w:tplc="26B69DD8">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C00556"/>
    <w:multiLevelType w:val="hybridMultilevel"/>
    <w:tmpl w:val="03BCC60C"/>
    <w:lvl w:ilvl="0" w:tplc="6D165310">
      <w:start w:val="1"/>
      <w:numFmt w:val="decimal"/>
      <w:lvlText w:val="%1."/>
      <w:lvlJc w:val="right"/>
      <w:pPr>
        <w:tabs>
          <w:tab w:val="num" w:pos="360"/>
        </w:tabs>
        <w:ind w:left="360" w:hanging="360"/>
      </w:pPr>
      <w:rPr>
        <w:rFonts w:ascii="Times New Roman" w:eastAsia="Times New Roman" w:hAnsi="Times New Roman" w:cs="Times New Roman"/>
      </w:rPr>
    </w:lvl>
    <w:lvl w:ilvl="1" w:tplc="0409000F">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474F6455"/>
    <w:multiLevelType w:val="hybridMultilevel"/>
    <w:tmpl w:val="2EE8C7F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2C4722B"/>
    <w:multiLevelType w:val="hybridMultilevel"/>
    <w:tmpl w:val="46409820"/>
    <w:lvl w:ilvl="0" w:tplc="E458B5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B1009E"/>
    <w:multiLevelType w:val="hybridMultilevel"/>
    <w:tmpl w:val="A1ACC6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7AD3DC1"/>
    <w:multiLevelType w:val="hybridMultilevel"/>
    <w:tmpl w:val="4DB463F8"/>
    <w:lvl w:ilvl="0" w:tplc="5C2696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543080"/>
    <w:multiLevelType w:val="hybridMultilevel"/>
    <w:tmpl w:val="43FA4BE4"/>
    <w:lvl w:ilvl="0" w:tplc="6302A3AA">
      <w:start w:val="1"/>
      <w:numFmt w:val="lowerRoman"/>
      <w:lvlText w:val="(%1)"/>
      <w:lvlJc w:val="left"/>
      <w:pPr>
        <w:ind w:left="540" w:hanging="72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0">
    <w:nsid w:val="5DA83DC9"/>
    <w:multiLevelType w:val="hybridMultilevel"/>
    <w:tmpl w:val="113A4860"/>
    <w:lvl w:ilvl="0" w:tplc="3590275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2EE5B9E"/>
    <w:multiLevelType w:val="hybridMultilevel"/>
    <w:tmpl w:val="1494E3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11"/>
  </w:num>
  <w:num w:numId="4">
    <w:abstractNumId w:val="4"/>
  </w:num>
  <w:num w:numId="5">
    <w:abstractNumId w:val="10"/>
  </w:num>
  <w:num w:numId="6">
    <w:abstractNumId w:val="0"/>
  </w:num>
  <w:num w:numId="7">
    <w:abstractNumId w:val="1"/>
  </w:num>
  <w:num w:numId="8">
    <w:abstractNumId w:val="8"/>
  </w:num>
  <w:num w:numId="9">
    <w:abstractNumId w:val="2"/>
  </w:num>
  <w:num w:numId="10">
    <w:abstractNumId w:val="9"/>
  </w:num>
  <w:num w:numId="11">
    <w:abstractNumId w:val="6"/>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9E1914"/>
    <w:rsid w:val="0000529F"/>
    <w:rsid w:val="000733F0"/>
    <w:rsid w:val="0009270E"/>
    <w:rsid w:val="000C489B"/>
    <w:rsid w:val="001F28BA"/>
    <w:rsid w:val="00242DF3"/>
    <w:rsid w:val="002759DF"/>
    <w:rsid w:val="002E0BA6"/>
    <w:rsid w:val="00300E30"/>
    <w:rsid w:val="00344727"/>
    <w:rsid w:val="003C2B94"/>
    <w:rsid w:val="003F777C"/>
    <w:rsid w:val="004057C6"/>
    <w:rsid w:val="00487C38"/>
    <w:rsid w:val="004E790E"/>
    <w:rsid w:val="005C4E09"/>
    <w:rsid w:val="00652B70"/>
    <w:rsid w:val="006823F0"/>
    <w:rsid w:val="006C5716"/>
    <w:rsid w:val="00770ECF"/>
    <w:rsid w:val="00780F61"/>
    <w:rsid w:val="007831EC"/>
    <w:rsid w:val="008B101F"/>
    <w:rsid w:val="00901245"/>
    <w:rsid w:val="00903B4D"/>
    <w:rsid w:val="009E1914"/>
    <w:rsid w:val="00A630C8"/>
    <w:rsid w:val="00B16655"/>
    <w:rsid w:val="00BE3A8A"/>
    <w:rsid w:val="00C37023"/>
    <w:rsid w:val="00DD405D"/>
    <w:rsid w:val="00E010F3"/>
    <w:rsid w:val="00E203AE"/>
    <w:rsid w:val="00E24C41"/>
    <w:rsid w:val="00EA66DF"/>
    <w:rsid w:val="00F0487C"/>
    <w:rsid w:val="00F36F45"/>
    <w:rsid w:val="00FD36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91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012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124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0124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0124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0124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0124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2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0124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0124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0124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0124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01245"/>
    <w:rPr>
      <w:rFonts w:asciiTheme="majorHAnsi" w:eastAsiaTheme="majorEastAsia" w:hAnsiTheme="majorHAnsi" w:cstheme="majorBidi"/>
      <w:i/>
      <w:iCs/>
      <w:color w:val="243F60" w:themeColor="accent1" w:themeShade="7F"/>
    </w:rPr>
  </w:style>
  <w:style w:type="paragraph" w:styleId="NoSpacing">
    <w:name w:val="No Spacing"/>
    <w:uiPriority w:val="1"/>
    <w:qFormat/>
    <w:rsid w:val="00901245"/>
    <w:pPr>
      <w:spacing w:after="0" w:line="240" w:lineRule="auto"/>
    </w:pPr>
  </w:style>
  <w:style w:type="paragraph" w:styleId="ListParagraph">
    <w:name w:val="List Paragraph"/>
    <w:basedOn w:val="Normal"/>
    <w:qFormat/>
    <w:rsid w:val="004057C6"/>
    <w:pPr>
      <w:ind w:left="720"/>
      <w:contextualSpacing/>
    </w:pPr>
  </w:style>
  <w:style w:type="paragraph" w:customStyle="1" w:styleId="Default">
    <w:name w:val="Default"/>
    <w:rsid w:val="00300E30"/>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780F61"/>
    <w:rPr>
      <w:rFonts w:ascii="Tahoma" w:hAnsi="Tahoma" w:cs="Tahoma"/>
      <w:sz w:val="16"/>
      <w:szCs w:val="16"/>
    </w:rPr>
  </w:style>
  <w:style w:type="character" w:customStyle="1" w:styleId="BalloonTextChar">
    <w:name w:val="Balloon Text Char"/>
    <w:basedOn w:val="DefaultParagraphFont"/>
    <w:link w:val="BalloonText"/>
    <w:uiPriority w:val="99"/>
    <w:semiHidden/>
    <w:rsid w:val="00780F6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519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2017-10-14T07:10:00Z</dcterms:created>
  <dcterms:modified xsi:type="dcterms:W3CDTF">2017-10-14T07:10:00Z</dcterms:modified>
</cp:coreProperties>
</file>