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BE4980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BE4980" w:rsidP="00216F60">
      <w:pPr>
        <w:jc w:val="center"/>
        <w:rPr>
          <w:rFonts w:ascii="Maiandra GD" w:hAnsi="Maiandra GD"/>
          <w:b/>
        </w:rPr>
      </w:pPr>
      <w:r w:rsidRPr="00BE49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C66D48" w:rsidRDefault="000C1E2E" w:rsidP="00823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626D">
        <w:rPr>
          <w:rFonts w:ascii="Times New Roman" w:hAnsi="Times New Roman"/>
          <w:sz w:val="24"/>
          <w:szCs w:val="24"/>
        </w:rPr>
        <w:t xml:space="preserve"> YEAR </w:t>
      </w:r>
      <w:r w:rsidR="00823884"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>THE DEGREE OF</w:t>
      </w:r>
      <w:r w:rsidR="005A063B" w:rsidRPr="005A063B">
        <w:rPr>
          <w:rFonts w:ascii="Times New Roman" w:hAnsi="Times New Roman"/>
          <w:sz w:val="24"/>
          <w:szCs w:val="24"/>
        </w:rPr>
        <w:t xml:space="preserve"> </w:t>
      </w:r>
      <w:r w:rsidR="005A063B">
        <w:rPr>
          <w:rFonts w:ascii="Times New Roman" w:hAnsi="Times New Roman"/>
          <w:sz w:val="24"/>
          <w:szCs w:val="24"/>
        </w:rPr>
        <w:t xml:space="preserve">BACHELOR </w:t>
      </w:r>
    </w:p>
    <w:p w:rsidR="00C66D48" w:rsidRDefault="00823884" w:rsidP="005D20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D472F">
        <w:rPr>
          <w:rFonts w:ascii="Times New Roman" w:hAnsi="Times New Roman"/>
          <w:sz w:val="24"/>
          <w:szCs w:val="24"/>
        </w:rPr>
        <w:t xml:space="preserve">                       </w:t>
      </w:r>
      <w:r w:rsidR="006D491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D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COMMERCE</w:t>
      </w:r>
    </w:p>
    <w:p w:rsidR="00216F60" w:rsidRPr="00C66D48" w:rsidRDefault="00C66D48" w:rsidP="00827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2626D">
        <w:rPr>
          <w:rFonts w:ascii="Times New Roman" w:hAnsi="Times New Roman"/>
          <w:b/>
          <w:sz w:val="24"/>
          <w:szCs w:val="24"/>
        </w:rPr>
        <w:t>B</w:t>
      </w:r>
      <w:r w:rsidR="00DD472F">
        <w:rPr>
          <w:rFonts w:ascii="Times New Roman" w:hAnsi="Times New Roman"/>
          <w:b/>
          <w:sz w:val="24"/>
          <w:szCs w:val="24"/>
        </w:rPr>
        <w:t>F</w:t>
      </w:r>
      <w:r w:rsidR="000C1E2E">
        <w:rPr>
          <w:rFonts w:ascii="Times New Roman" w:hAnsi="Times New Roman"/>
          <w:b/>
          <w:sz w:val="24"/>
          <w:szCs w:val="24"/>
        </w:rPr>
        <w:t>C</w:t>
      </w:r>
      <w:r w:rsidR="00DD472F">
        <w:rPr>
          <w:rFonts w:ascii="Times New Roman" w:hAnsi="Times New Roman"/>
          <w:b/>
          <w:sz w:val="24"/>
          <w:szCs w:val="24"/>
        </w:rPr>
        <w:t>33</w:t>
      </w:r>
      <w:r w:rsidR="006D491E">
        <w:rPr>
          <w:rFonts w:ascii="Times New Roman" w:hAnsi="Times New Roman"/>
          <w:b/>
          <w:sz w:val="24"/>
          <w:szCs w:val="24"/>
        </w:rPr>
        <w:t>32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6D491E">
        <w:rPr>
          <w:rFonts w:ascii="Times New Roman" w:hAnsi="Times New Roman"/>
          <w:b/>
          <w:sz w:val="24"/>
          <w:szCs w:val="24"/>
        </w:rPr>
        <w:t xml:space="preserve">ADVANCED </w:t>
      </w:r>
      <w:r w:rsidR="007E28F0">
        <w:rPr>
          <w:rFonts w:ascii="Times New Roman" w:eastAsia="Times New Roman" w:hAnsi="Times New Roman" w:cs="Times New Roman"/>
          <w:b/>
          <w:color w:val="000000"/>
        </w:rPr>
        <w:t xml:space="preserve">FINANCIAL </w:t>
      </w:r>
      <w:r w:rsidR="006D491E">
        <w:rPr>
          <w:rFonts w:ascii="Times New Roman" w:eastAsia="Times New Roman" w:hAnsi="Times New Roman" w:cs="Times New Roman"/>
          <w:b/>
          <w:color w:val="000000"/>
        </w:rPr>
        <w:t>MANAGEMENT</w:t>
      </w:r>
      <w:r w:rsidR="00CB521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E4980" w:rsidRPr="00BE4980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7034DD">
        <w:rPr>
          <w:rFonts w:ascii="Times New Roman" w:hAnsi="Times New Roman"/>
          <w:b/>
        </w:rPr>
        <w:t>2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034DD">
        <w:rPr>
          <w:rFonts w:ascii="Times New Roman" w:hAnsi="Times New Roman"/>
          <w:b/>
          <w:i/>
          <w:sz w:val="24"/>
          <w:szCs w:val="24"/>
        </w:rPr>
        <w:t>wo</w:t>
      </w:r>
      <w:r w:rsidR="00B92B8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BE4980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BE4980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C4B41" w:rsidRDefault="004C53B5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83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E97807" w:rsidRPr="00E97807" w:rsidRDefault="00E97807" w:rsidP="00F05E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807">
        <w:rPr>
          <w:rFonts w:ascii="Times New Roman" w:hAnsi="Times New Roman" w:cs="Times New Roman"/>
          <w:sz w:val="24"/>
          <w:szCs w:val="24"/>
        </w:rPr>
        <w:t>Nchiru Ltd is considering the purchase of equipment that will cost</w:t>
      </w:r>
      <w:r w:rsidR="005D2079">
        <w:rPr>
          <w:rFonts w:ascii="Times New Roman" w:hAnsi="Times New Roman" w:cs="Times New Roman"/>
          <w:sz w:val="24"/>
          <w:szCs w:val="24"/>
        </w:rPr>
        <w:t xml:space="preserve"> </w:t>
      </w:r>
      <w:r w:rsidRPr="00E97807">
        <w:rPr>
          <w:rFonts w:ascii="Times New Roman" w:hAnsi="Times New Roman" w:cs="Times New Roman"/>
          <w:sz w:val="24"/>
          <w:szCs w:val="24"/>
        </w:rPr>
        <w:t xml:space="preserve">ksh. 3 million. The annual cash inflows estimated to arise from this investment is Ksh. 800,000. The new machine has a life of 6 years with a residual value of ksh. 200,000. The company uses straight line depreciation method. The required rate of return is 12% and tax rate is 30% 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Advice the management if:</w:t>
      </w:r>
    </w:p>
    <w:p w:rsidR="00E97807" w:rsidRDefault="00E97807" w:rsidP="00F05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kshs. 800,000 is after tax </w:t>
      </w:r>
      <w:r w:rsidR="005D2079">
        <w:rPr>
          <w:rFonts w:ascii="Times New Roman" w:hAnsi="Times New Roman" w:cs="Times New Roman"/>
          <w:sz w:val="24"/>
          <w:szCs w:val="24"/>
        </w:rPr>
        <w:t xml:space="preserve">inflows </w:t>
      </w:r>
    </w:p>
    <w:p w:rsidR="00E97807" w:rsidRDefault="00E97807" w:rsidP="00F05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kshs. 800,000 is before tax and depreciation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5D2079" w:rsidRDefault="005D2079" w:rsidP="005D2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079" w:rsidRDefault="005D2079" w:rsidP="005D2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079" w:rsidRPr="005D2079" w:rsidRDefault="005D2079" w:rsidP="005D2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7807" w:rsidRDefault="00E97807" w:rsidP="00F05E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key objectives of a firm</w:t>
      </w:r>
      <w:r w:rsidRPr="00E97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97807" w:rsidRDefault="00E97807" w:rsidP="00F05E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 as applied in financial management</w:t>
      </w:r>
    </w:p>
    <w:p w:rsidR="00E97807" w:rsidRDefault="00E97807" w:rsidP="00F05E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value of money</w:t>
      </w:r>
    </w:p>
    <w:p w:rsidR="00E97807" w:rsidRDefault="00E97807" w:rsidP="00F05E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capital </w:t>
      </w:r>
    </w:p>
    <w:p w:rsidR="00E97807" w:rsidRDefault="00E97807" w:rsidP="00F05E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costs </w:t>
      </w:r>
    </w:p>
    <w:p w:rsidR="008C4B41" w:rsidRPr="00E97807" w:rsidRDefault="00E97807" w:rsidP="00F05E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Venture 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4A2553" w:rsidRDefault="000D38AA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DBE">
        <w:rPr>
          <w:rFonts w:ascii="Times New Roman" w:hAnsi="Times New Roman" w:cs="Times New Roman"/>
          <w:b/>
          <w:sz w:val="24"/>
          <w:szCs w:val="24"/>
        </w:rPr>
        <w:t>QUESTION TWO</w:t>
      </w:r>
      <w:r w:rsidR="007E349C" w:rsidRPr="003E5DBE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E97807" w:rsidRDefault="00EB3AED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807">
        <w:rPr>
          <w:rFonts w:ascii="Times New Roman" w:hAnsi="Times New Roman" w:cs="Times New Roman"/>
          <w:sz w:val="24"/>
          <w:szCs w:val="24"/>
        </w:rPr>
        <w:t xml:space="preserve">XYZ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E97807">
        <w:rPr>
          <w:rFonts w:ascii="Times New Roman" w:hAnsi="Times New Roman" w:cs="Times New Roman"/>
          <w:sz w:val="24"/>
          <w:szCs w:val="24"/>
        </w:rPr>
        <w:t>. ltd is evaluating the investments projects below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ab/>
        <w:t xml:space="preserve">initial cost </w:t>
      </w:r>
      <w:r>
        <w:rPr>
          <w:rFonts w:ascii="Times New Roman" w:hAnsi="Times New Roman" w:cs="Times New Roman"/>
          <w:sz w:val="24"/>
          <w:szCs w:val="24"/>
        </w:rPr>
        <w:tab/>
        <w:t xml:space="preserve">expected annual </w:t>
      </w:r>
      <w:r>
        <w:rPr>
          <w:rFonts w:ascii="Times New Roman" w:hAnsi="Times New Roman" w:cs="Times New Roman"/>
          <w:sz w:val="24"/>
          <w:szCs w:val="24"/>
        </w:rPr>
        <w:tab/>
        <w:t>life of project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Kshs. “000”</w:t>
      </w:r>
      <w:r>
        <w:rPr>
          <w:rFonts w:ascii="Times New Roman" w:hAnsi="Times New Roman" w:cs="Times New Roman"/>
          <w:sz w:val="24"/>
          <w:szCs w:val="24"/>
        </w:rPr>
        <w:tab/>
        <w:t xml:space="preserve">cash flows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50,000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20,000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100,000</w:t>
      </w:r>
      <w:r>
        <w:rPr>
          <w:rFonts w:ascii="Times New Roman" w:hAnsi="Times New Roman" w:cs="Times New Roman"/>
          <w:sz w:val="24"/>
          <w:szCs w:val="24"/>
        </w:rPr>
        <w:tab/>
        <w:t>30,000</w:t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120,000</w:t>
      </w:r>
      <w:r>
        <w:rPr>
          <w:rFonts w:ascii="Times New Roman" w:hAnsi="Times New Roman" w:cs="Times New Roman"/>
          <w:sz w:val="24"/>
          <w:szCs w:val="24"/>
        </w:rPr>
        <w:tab/>
        <w:t>25,000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97807" w:rsidRDefault="00E97807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180,000</w:t>
      </w:r>
      <w:r w:rsidR="00BB3228">
        <w:rPr>
          <w:rFonts w:ascii="Times New Roman" w:hAnsi="Times New Roman" w:cs="Times New Roman"/>
          <w:sz w:val="24"/>
          <w:szCs w:val="24"/>
        </w:rPr>
        <w:tab/>
        <w:t>40,000</w:t>
      </w:r>
      <w:r w:rsidR="00BB3228"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</w:r>
      <w:r w:rsidR="00BB3228">
        <w:rPr>
          <w:rFonts w:ascii="Times New Roman" w:hAnsi="Times New Roman" w:cs="Times New Roman"/>
          <w:sz w:val="24"/>
          <w:szCs w:val="24"/>
        </w:rPr>
        <w:tab/>
        <w:t>6</w:t>
      </w:r>
    </w:p>
    <w:p w:rsidR="00BB3228" w:rsidRDefault="00BB3228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  <w:r>
        <w:rPr>
          <w:rFonts w:ascii="Times New Roman" w:hAnsi="Times New Roman" w:cs="Times New Roman"/>
          <w:sz w:val="24"/>
          <w:szCs w:val="24"/>
        </w:rPr>
        <w:tab/>
        <w:t>40,000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BB3228" w:rsidRDefault="00BB3228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company uses 10% cost of capital </w:t>
      </w:r>
    </w:p>
    <w:p w:rsidR="00BB3228" w:rsidRDefault="00BB3228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3228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BB3228" w:rsidRDefault="00BB3228" w:rsidP="00F05E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228">
        <w:rPr>
          <w:rFonts w:ascii="Times New Roman" w:hAnsi="Times New Roman" w:cs="Times New Roman"/>
          <w:sz w:val="24"/>
          <w:szCs w:val="24"/>
        </w:rPr>
        <w:t xml:space="preserve">Rank the </w:t>
      </w:r>
      <w:r>
        <w:rPr>
          <w:rFonts w:ascii="Times New Roman" w:hAnsi="Times New Roman" w:cs="Times New Roman"/>
          <w:sz w:val="24"/>
          <w:szCs w:val="24"/>
        </w:rPr>
        <w:t>above projects using net present value and profitability index methods</w:t>
      </w:r>
    </w:p>
    <w:p w:rsidR="00BB3228" w:rsidRDefault="00BB3228" w:rsidP="00BB3228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BB3228" w:rsidRDefault="00BB3228" w:rsidP="00F05E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Supposing the company’s capital budget is kshs. 350 million which of the five projects would be fully undertaken using the methods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D2079" w:rsidRDefault="005D2079" w:rsidP="005D2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079" w:rsidRPr="005D2079" w:rsidRDefault="005D2079" w:rsidP="005D2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3228" w:rsidRPr="00BB3228" w:rsidRDefault="00BB3228" w:rsidP="00F05E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ways of evaluating investment projects under risk and uncertain in expected cashflows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A3132" w:rsidRDefault="00BA3132" w:rsidP="007B0C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CE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B3228" w:rsidRDefault="00BB3228" w:rsidP="00F05E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228">
        <w:rPr>
          <w:rFonts w:ascii="Times New Roman" w:hAnsi="Times New Roman" w:cs="Times New Roman"/>
          <w:sz w:val="24"/>
          <w:szCs w:val="24"/>
        </w:rPr>
        <w:t xml:space="preserve">The capital </w:t>
      </w:r>
      <w:r>
        <w:rPr>
          <w:rFonts w:ascii="Times New Roman" w:hAnsi="Times New Roman" w:cs="Times New Roman"/>
          <w:sz w:val="24"/>
          <w:szCs w:val="24"/>
        </w:rPr>
        <w:t>structure of a firm is irrelevant in determining the value of the firm. Discuss this hypothesis by modigiani and millers(1958)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BB3228" w:rsidRDefault="00BB3228" w:rsidP="00F05E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two dividend policy practices for companies quoted at the Nairobi securities exchange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BB3228" w:rsidRDefault="00BB3228" w:rsidP="00F05E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expected return of securities A and B under different states of the economy are tabulated below. The investment is security A is kshs. 220,000 and Kshs. 280,000 in security B.</w:t>
      </w:r>
    </w:p>
    <w:p w:rsidR="00BB3228" w:rsidRDefault="00BB3228" w:rsidP="00BB32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economy</w:t>
      </w:r>
      <w:r>
        <w:rPr>
          <w:rFonts w:ascii="Times New Roman" w:hAnsi="Times New Roman" w:cs="Times New Roman"/>
          <w:sz w:val="24"/>
          <w:szCs w:val="24"/>
        </w:rPr>
        <w:tab/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  <w:t xml:space="preserve">Return on ‘A’ </w:t>
      </w:r>
      <w:r>
        <w:rPr>
          <w:rFonts w:ascii="Times New Roman" w:hAnsi="Times New Roman" w:cs="Times New Roman"/>
          <w:sz w:val="24"/>
          <w:szCs w:val="24"/>
        </w:rPr>
        <w:tab/>
      </w:r>
      <w:r w:rsidR="0033176E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 on” B”</w:t>
      </w:r>
    </w:p>
    <w:p w:rsidR="00AC78AD" w:rsidRDefault="00AC78AD" w:rsidP="00BB32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0.01</w:t>
      </w:r>
    </w:p>
    <w:p w:rsidR="00AC78AD" w:rsidRDefault="00AC78AD" w:rsidP="00BB32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0.11</w:t>
      </w:r>
    </w:p>
    <w:p w:rsidR="00AC78AD" w:rsidRPr="00BB3228" w:rsidRDefault="00AC78AD" w:rsidP="00BB32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0.21</w:t>
      </w:r>
    </w:p>
    <w:p w:rsidR="008C4B41" w:rsidRPr="00AC78AD" w:rsidRDefault="00AC78AD" w:rsidP="00AC7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expected return standard deviation and the expected value of the portfolio after one year of the portfolio these two securities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  <w:r w:rsidR="008C4B41" w:rsidRPr="00AC78AD">
        <w:rPr>
          <w:rFonts w:ascii="Times New Roman" w:hAnsi="Times New Roman" w:cs="Times New Roman"/>
          <w:sz w:val="24"/>
          <w:szCs w:val="24"/>
        </w:rPr>
        <w:tab/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 w:rsidR="00775FDD">
        <w:rPr>
          <w:rFonts w:ascii="Times New Roman" w:hAnsi="Times New Roman" w:cs="Times New Roman"/>
          <w:b/>
          <w:sz w:val="24"/>
          <w:szCs w:val="24"/>
        </w:rPr>
        <w:t>OUR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AC78AD" w:rsidRDefault="00AC78AD" w:rsidP="00F05E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78AD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the ways of adjusting for inflation in investments appraisal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C78AD" w:rsidRDefault="00AC78AD" w:rsidP="00F05E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Makutano ltd is evaluating two projects Pand Q for investment</w:t>
      </w:r>
    </w:p>
    <w:tbl>
      <w:tblPr>
        <w:tblStyle w:val="TableGrid"/>
        <w:tblW w:w="0" w:type="auto"/>
        <w:tblInd w:w="720" w:type="dxa"/>
        <w:tblLook w:val="04A0"/>
      </w:tblPr>
      <w:tblGrid>
        <w:gridCol w:w="1771"/>
        <w:gridCol w:w="1771"/>
        <w:gridCol w:w="1771"/>
        <w:gridCol w:w="1771"/>
        <w:gridCol w:w="1772"/>
      </w:tblGrid>
      <w:tr w:rsidR="00AC78AD" w:rsidTr="00C42F6E">
        <w:tc>
          <w:tcPr>
            <w:tcW w:w="1771" w:type="dxa"/>
            <w:vMerge w:val="restart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capital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value of cashflows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</w:p>
        </w:tc>
        <w:tc>
          <w:tcPr>
            <w:tcW w:w="3542" w:type="dxa"/>
            <w:gridSpan w:val="2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543" w:type="dxa"/>
            <w:gridSpan w:val="2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AC78AD" w:rsidTr="00BB1892">
        <w:trPr>
          <w:trHeight w:val="1262"/>
        </w:trPr>
        <w:tc>
          <w:tcPr>
            <w:tcW w:w="1771" w:type="dxa"/>
            <w:vMerge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10%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480,000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60,000</w:t>
            </w:r>
          </w:p>
        </w:tc>
        <w:tc>
          <w:tcPr>
            <w:tcW w:w="1771" w:type="dxa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12%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50,000</w:t>
            </w:r>
          </w:p>
        </w:tc>
        <w:tc>
          <w:tcPr>
            <w:tcW w:w="1771" w:type="dxa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12%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80,000</w:t>
            </w:r>
          </w:p>
        </w:tc>
        <w:tc>
          <w:tcPr>
            <w:tcW w:w="1772" w:type="dxa"/>
          </w:tcPr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14%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AD" w:rsidRDefault="00AC78AD" w:rsidP="00AC78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(10,000)</w:t>
            </w:r>
          </w:p>
        </w:tc>
      </w:tr>
    </w:tbl>
    <w:p w:rsidR="00AC78AD" w:rsidRDefault="005D2079" w:rsidP="005D2079">
      <w:pPr>
        <w:pStyle w:val="ListParagraph"/>
        <w:tabs>
          <w:tab w:val="left" w:pos="33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079" w:rsidRDefault="005D2079" w:rsidP="005D2079">
      <w:pPr>
        <w:pStyle w:val="ListParagraph"/>
        <w:tabs>
          <w:tab w:val="left" w:pos="33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079" w:rsidRDefault="005D2079" w:rsidP="005D2079">
      <w:pPr>
        <w:pStyle w:val="ListParagraph"/>
        <w:tabs>
          <w:tab w:val="left" w:pos="33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079" w:rsidRDefault="005D2079" w:rsidP="005D2079">
      <w:pPr>
        <w:pStyle w:val="ListParagraph"/>
        <w:tabs>
          <w:tab w:val="left" w:pos="33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78AD" w:rsidRDefault="00AC78AD" w:rsidP="00F05EC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Calculate the profitability index (PI) for each project using a discount rate of 10% for P and 12% for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C78AD" w:rsidRDefault="005B6054" w:rsidP="00F05EC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  <w:r w:rsidR="00AC78AD">
        <w:rPr>
          <w:rFonts w:ascii="Times New Roman" w:hAnsi="Times New Roman" w:cs="Times New Roman"/>
          <w:sz w:val="24"/>
          <w:szCs w:val="24"/>
        </w:rPr>
        <w:t xml:space="preserve"> the internal rate of return (IRR) for each project</w:t>
      </w:r>
      <w:r w:rsidR="00AC78AD">
        <w:rPr>
          <w:rFonts w:ascii="Times New Roman" w:hAnsi="Times New Roman" w:cs="Times New Roman"/>
          <w:sz w:val="24"/>
          <w:szCs w:val="24"/>
        </w:rPr>
        <w:tab/>
      </w:r>
      <w:r w:rsidR="00AC78AD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B6054" w:rsidRDefault="005B6054" w:rsidP="00F05E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pairs of financial management terms</w:t>
      </w:r>
    </w:p>
    <w:p w:rsidR="005B6054" w:rsidRDefault="005B6054" w:rsidP="00F05EC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risk and financial risk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B6054" w:rsidRDefault="005B6054" w:rsidP="00F05EC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</w:t>
      </w:r>
      <w:r w:rsidR="005D2079">
        <w:rPr>
          <w:rFonts w:ascii="Times New Roman" w:hAnsi="Times New Roman" w:cs="Times New Roman"/>
          <w:sz w:val="24"/>
          <w:szCs w:val="24"/>
        </w:rPr>
        <w:t>leverage and financial leverage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05EC2" w:rsidRPr="005D2079" w:rsidRDefault="005B6054" w:rsidP="00717E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structure and financial structure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717EB2" w:rsidRDefault="00F05EC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7EB2" w:rsidRPr="00717EB2">
        <w:rPr>
          <w:rFonts w:ascii="Times New Roman" w:hAnsi="Times New Roman" w:cs="Times New Roman"/>
          <w:b/>
          <w:sz w:val="24"/>
          <w:szCs w:val="24"/>
        </w:rPr>
        <w:t>QUESTION F</w:t>
      </w:r>
      <w:r w:rsidR="00A35709">
        <w:rPr>
          <w:rFonts w:ascii="Times New Roman" w:hAnsi="Times New Roman" w:cs="Times New Roman"/>
          <w:b/>
          <w:sz w:val="24"/>
          <w:szCs w:val="24"/>
        </w:rPr>
        <w:t>IVE</w:t>
      </w:r>
      <w:r w:rsidR="00717EB2" w:rsidRPr="00717EB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5B6054" w:rsidRDefault="005B6054" w:rsidP="00F05EC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054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three main sources of long term finance for a profit making company</w:t>
      </w:r>
      <w:r w:rsidR="00AC2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AC2B21" w:rsidRDefault="00AC2B21" w:rsidP="00F05EC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Ltd and Ware ltd have the same level of financing. However the two companies have different capital structures. The </w:t>
      </w:r>
      <w:r w:rsidR="0033176E">
        <w:rPr>
          <w:rFonts w:ascii="Times New Roman" w:hAnsi="Times New Roman" w:cs="Times New Roman"/>
          <w:sz w:val="24"/>
          <w:szCs w:val="24"/>
        </w:rPr>
        <w:t>company’s</w:t>
      </w:r>
      <w:r>
        <w:rPr>
          <w:rFonts w:ascii="Times New Roman" w:hAnsi="Times New Roman" w:cs="Times New Roman"/>
          <w:sz w:val="24"/>
          <w:szCs w:val="24"/>
        </w:rPr>
        <w:t xml:space="preserve"> earnings before interest and taxes (EBIT) is kshs. 7 million for both tax rates for both companies is 30%. The capital structure of the two companies is given below.</w:t>
      </w:r>
    </w:p>
    <w:p w:rsidR="00AC2B21" w:rsidRDefault="00AC2B21" w:rsidP="00F05EC2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</w:t>
      </w:r>
      <w:r w:rsidR="00F05EC2">
        <w:rPr>
          <w:rFonts w:ascii="Times New Roman" w:hAnsi="Times New Roman" w:cs="Times New Roman"/>
          <w:sz w:val="24"/>
          <w:szCs w:val="24"/>
        </w:rPr>
        <w:t>Ltd (kshs)</w:t>
      </w:r>
      <w:r w:rsidR="00F05EC2">
        <w:rPr>
          <w:rFonts w:ascii="Times New Roman" w:hAnsi="Times New Roman" w:cs="Times New Roman"/>
          <w:sz w:val="24"/>
          <w:szCs w:val="24"/>
        </w:rPr>
        <w:tab/>
      </w:r>
      <w:r w:rsidR="0015646B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Ltd (shs.)</w:t>
      </w:r>
    </w:p>
    <w:p w:rsidR="00AC2B21" w:rsidRDefault="00AC2B21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Ordinary share capital (shs.20 each)</w:t>
      </w:r>
      <w:r>
        <w:rPr>
          <w:rFonts w:ascii="Times New Roman" w:hAnsi="Times New Roman" w:cs="Times New Roman"/>
          <w:sz w:val="24"/>
          <w:szCs w:val="24"/>
        </w:rPr>
        <w:tab/>
        <w:t>3,000,000</w:t>
      </w:r>
      <w:r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2,000,000</w:t>
      </w:r>
    </w:p>
    <w:p w:rsidR="00AC2B21" w:rsidRDefault="00AC2B21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pref</w:t>
      </w:r>
      <w:r w:rsidR="00F05E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shares (shs. 1 each)</w:t>
      </w:r>
      <w:r w:rsidR="00F05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1,000,000</w:t>
      </w:r>
      <w:r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C2B21" w:rsidRDefault="00AC2B21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debentures (100 each)</w:t>
      </w:r>
      <w:r w:rsidR="00F05EC2">
        <w:rPr>
          <w:rFonts w:ascii="Times New Roman" w:hAnsi="Times New Roman" w:cs="Times New Roman"/>
          <w:sz w:val="24"/>
          <w:szCs w:val="24"/>
        </w:rPr>
        <w:t xml:space="preserve">    </w:t>
      </w:r>
      <w:r w:rsidR="00F05EC2"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05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2,000,000</w:t>
      </w:r>
    </w:p>
    <w:p w:rsidR="00F05EC2" w:rsidRDefault="00F05EC2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4,000,000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4,000,000</w:t>
      </w:r>
    </w:p>
    <w:p w:rsidR="00F05EC2" w:rsidRDefault="00F05EC2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F05EC2" w:rsidRPr="005B6054" w:rsidRDefault="00F05EC2" w:rsidP="00AC2B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earnings per share (EPS) for each company and explain the difference in EPS between mini Ltd and Were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8F1C99" w:rsidRPr="008F1C99" w:rsidRDefault="008F1C99" w:rsidP="00A6726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8F1C99" w:rsidRPr="008F1C99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EA" w:rsidRDefault="00597FEA" w:rsidP="00AC6F22">
      <w:pPr>
        <w:spacing w:after="0" w:line="240" w:lineRule="auto"/>
      </w:pPr>
      <w:r>
        <w:separator/>
      </w:r>
    </w:p>
  </w:endnote>
  <w:endnote w:type="continuationSeparator" w:id="1">
    <w:p w:rsidR="00597FEA" w:rsidRDefault="00597FEA" w:rsidP="00AC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22" w:rsidRDefault="00AC6F22" w:rsidP="00AC6F2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AC6F22" w:rsidRDefault="00AC6F22" w:rsidP="00AC6F2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B3AED" w:rsidRPr="00EB3AED">
        <w:rPr>
          <w:rFonts w:asciiTheme="majorHAnsi" w:hAnsiTheme="majorHAnsi"/>
          <w:noProof/>
        </w:rPr>
        <w:t>1</w:t>
      </w:r>
    </w:fldSimple>
  </w:p>
  <w:p w:rsidR="00AC6F22" w:rsidRDefault="00AC6F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EA" w:rsidRDefault="00597FEA" w:rsidP="00AC6F22">
      <w:pPr>
        <w:spacing w:after="0" w:line="240" w:lineRule="auto"/>
      </w:pPr>
      <w:r>
        <w:separator/>
      </w:r>
    </w:p>
  </w:footnote>
  <w:footnote w:type="continuationSeparator" w:id="1">
    <w:p w:rsidR="00597FEA" w:rsidRDefault="00597FEA" w:rsidP="00AC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66B5"/>
    <w:multiLevelType w:val="hybridMultilevel"/>
    <w:tmpl w:val="3E361768"/>
    <w:lvl w:ilvl="0" w:tplc="5B10E9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005DD"/>
    <w:multiLevelType w:val="hybridMultilevel"/>
    <w:tmpl w:val="AA565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5FF8"/>
    <w:multiLevelType w:val="hybridMultilevel"/>
    <w:tmpl w:val="8F6CB324"/>
    <w:lvl w:ilvl="0" w:tplc="99329E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568E8"/>
    <w:multiLevelType w:val="hybridMultilevel"/>
    <w:tmpl w:val="AB9AB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311CE"/>
    <w:multiLevelType w:val="hybridMultilevel"/>
    <w:tmpl w:val="33665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C06E1"/>
    <w:multiLevelType w:val="hybridMultilevel"/>
    <w:tmpl w:val="11843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A39E4"/>
    <w:multiLevelType w:val="hybridMultilevel"/>
    <w:tmpl w:val="FB2A14D2"/>
    <w:lvl w:ilvl="0" w:tplc="3282F8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13C43"/>
    <w:multiLevelType w:val="hybridMultilevel"/>
    <w:tmpl w:val="86B0A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13B03"/>
    <w:multiLevelType w:val="hybridMultilevel"/>
    <w:tmpl w:val="070469BC"/>
    <w:lvl w:ilvl="0" w:tplc="3EC8FF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0F2F"/>
    <w:rsid w:val="000529D4"/>
    <w:rsid w:val="00065F8B"/>
    <w:rsid w:val="00066930"/>
    <w:rsid w:val="000672E4"/>
    <w:rsid w:val="0007146F"/>
    <w:rsid w:val="00077E8F"/>
    <w:rsid w:val="00094CAA"/>
    <w:rsid w:val="000A5C20"/>
    <w:rsid w:val="000C19AD"/>
    <w:rsid w:val="000C1A55"/>
    <w:rsid w:val="000C1E2E"/>
    <w:rsid w:val="000D38AA"/>
    <w:rsid w:val="000E419D"/>
    <w:rsid w:val="0012006E"/>
    <w:rsid w:val="00150676"/>
    <w:rsid w:val="001519A6"/>
    <w:rsid w:val="0015646B"/>
    <w:rsid w:val="001655C6"/>
    <w:rsid w:val="00166CE7"/>
    <w:rsid w:val="00177A1A"/>
    <w:rsid w:val="00190696"/>
    <w:rsid w:val="0019263E"/>
    <w:rsid w:val="001B0C9D"/>
    <w:rsid w:val="001C402B"/>
    <w:rsid w:val="001D1ACA"/>
    <w:rsid w:val="001D4244"/>
    <w:rsid w:val="001D7956"/>
    <w:rsid w:val="001E38B1"/>
    <w:rsid w:val="00213D97"/>
    <w:rsid w:val="00216F60"/>
    <w:rsid w:val="00221154"/>
    <w:rsid w:val="002225C4"/>
    <w:rsid w:val="0023231E"/>
    <w:rsid w:val="002418DC"/>
    <w:rsid w:val="00241AD5"/>
    <w:rsid w:val="00241D97"/>
    <w:rsid w:val="00262456"/>
    <w:rsid w:val="00264FC0"/>
    <w:rsid w:val="00270782"/>
    <w:rsid w:val="00287E77"/>
    <w:rsid w:val="0029262A"/>
    <w:rsid w:val="002926A7"/>
    <w:rsid w:val="002B45A4"/>
    <w:rsid w:val="002D3FD1"/>
    <w:rsid w:val="002E361C"/>
    <w:rsid w:val="002E480C"/>
    <w:rsid w:val="002E7F64"/>
    <w:rsid w:val="002F0BB5"/>
    <w:rsid w:val="00304866"/>
    <w:rsid w:val="003311B1"/>
    <w:rsid w:val="0033176E"/>
    <w:rsid w:val="00363768"/>
    <w:rsid w:val="003651D6"/>
    <w:rsid w:val="003709D2"/>
    <w:rsid w:val="00375953"/>
    <w:rsid w:val="003763AE"/>
    <w:rsid w:val="00385E48"/>
    <w:rsid w:val="00387360"/>
    <w:rsid w:val="003B6041"/>
    <w:rsid w:val="003C5520"/>
    <w:rsid w:val="003C67D8"/>
    <w:rsid w:val="003E5DBE"/>
    <w:rsid w:val="003F1AEA"/>
    <w:rsid w:val="003F3769"/>
    <w:rsid w:val="003F4578"/>
    <w:rsid w:val="00400FC7"/>
    <w:rsid w:val="0040135F"/>
    <w:rsid w:val="00401DAC"/>
    <w:rsid w:val="004038AF"/>
    <w:rsid w:val="00413D60"/>
    <w:rsid w:val="00422D35"/>
    <w:rsid w:val="00425C80"/>
    <w:rsid w:val="00445B76"/>
    <w:rsid w:val="00450CFF"/>
    <w:rsid w:val="00452B0A"/>
    <w:rsid w:val="00463148"/>
    <w:rsid w:val="00465F5F"/>
    <w:rsid w:val="00471149"/>
    <w:rsid w:val="00484BC8"/>
    <w:rsid w:val="00495DC3"/>
    <w:rsid w:val="004A018F"/>
    <w:rsid w:val="004A245F"/>
    <w:rsid w:val="004A2553"/>
    <w:rsid w:val="004B4B97"/>
    <w:rsid w:val="004C53B5"/>
    <w:rsid w:val="004C6A84"/>
    <w:rsid w:val="004D01E9"/>
    <w:rsid w:val="004D02CD"/>
    <w:rsid w:val="004D301C"/>
    <w:rsid w:val="004D517D"/>
    <w:rsid w:val="004E6773"/>
    <w:rsid w:val="004F0CA1"/>
    <w:rsid w:val="005068EA"/>
    <w:rsid w:val="00506B84"/>
    <w:rsid w:val="005116F9"/>
    <w:rsid w:val="00513FC0"/>
    <w:rsid w:val="00514392"/>
    <w:rsid w:val="00521284"/>
    <w:rsid w:val="00522017"/>
    <w:rsid w:val="005260AF"/>
    <w:rsid w:val="00540256"/>
    <w:rsid w:val="00551E53"/>
    <w:rsid w:val="0055460E"/>
    <w:rsid w:val="00557C76"/>
    <w:rsid w:val="00557DBC"/>
    <w:rsid w:val="00564256"/>
    <w:rsid w:val="00567E30"/>
    <w:rsid w:val="00574E82"/>
    <w:rsid w:val="00577594"/>
    <w:rsid w:val="005868F5"/>
    <w:rsid w:val="005874BE"/>
    <w:rsid w:val="00590032"/>
    <w:rsid w:val="005910D9"/>
    <w:rsid w:val="005932F6"/>
    <w:rsid w:val="00597FEA"/>
    <w:rsid w:val="005A063B"/>
    <w:rsid w:val="005B1242"/>
    <w:rsid w:val="005B55F7"/>
    <w:rsid w:val="005B6054"/>
    <w:rsid w:val="005D2079"/>
    <w:rsid w:val="005D6C29"/>
    <w:rsid w:val="005F6D29"/>
    <w:rsid w:val="00600122"/>
    <w:rsid w:val="00622CB6"/>
    <w:rsid w:val="006240B9"/>
    <w:rsid w:val="00624C37"/>
    <w:rsid w:val="00631B30"/>
    <w:rsid w:val="00662FC3"/>
    <w:rsid w:val="00663709"/>
    <w:rsid w:val="00667C6C"/>
    <w:rsid w:val="00672117"/>
    <w:rsid w:val="00673650"/>
    <w:rsid w:val="006960B9"/>
    <w:rsid w:val="006B70FE"/>
    <w:rsid w:val="006D16DA"/>
    <w:rsid w:val="006D491E"/>
    <w:rsid w:val="006F2302"/>
    <w:rsid w:val="007034DD"/>
    <w:rsid w:val="00703A43"/>
    <w:rsid w:val="007133F1"/>
    <w:rsid w:val="007153B4"/>
    <w:rsid w:val="00717EB2"/>
    <w:rsid w:val="00721C34"/>
    <w:rsid w:val="00725FEB"/>
    <w:rsid w:val="00740A33"/>
    <w:rsid w:val="00740C29"/>
    <w:rsid w:val="00744DF3"/>
    <w:rsid w:val="00744EAF"/>
    <w:rsid w:val="007505F3"/>
    <w:rsid w:val="00756BEA"/>
    <w:rsid w:val="00764532"/>
    <w:rsid w:val="007746D0"/>
    <w:rsid w:val="00775FDD"/>
    <w:rsid w:val="007B0CEE"/>
    <w:rsid w:val="007B173D"/>
    <w:rsid w:val="007B25E9"/>
    <w:rsid w:val="007C62E9"/>
    <w:rsid w:val="007E28F0"/>
    <w:rsid w:val="007E349C"/>
    <w:rsid w:val="007E5054"/>
    <w:rsid w:val="007E78B0"/>
    <w:rsid w:val="007F706C"/>
    <w:rsid w:val="00802A95"/>
    <w:rsid w:val="00814B76"/>
    <w:rsid w:val="00823884"/>
    <w:rsid w:val="00827785"/>
    <w:rsid w:val="00833199"/>
    <w:rsid w:val="008337D1"/>
    <w:rsid w:val="0083557F"/>
    <w:rsid w:val="0084404C"/>
    <w:rsid w:val="008446F6"/>
    <w:rsid w:val="00846635"/>
    <w:rsid w:val="00846C2A"/>
    <w:rsid w:val="008513F7"/>
    <w:rsid w:val="00872FF0"/>
    <w:rsid w:val="00873649"/>
    <w:rsid w:val="00885BB7"/>
    <w:rsid w:val="0088696D"/>
    <w:rsid w:val="00895863"/>
    <w:rsid w:val="008A1BD6"/>
    <w:rsid w:val="008A7CB6"/>
    <w:rsid w:val="008B28FA"/>
    <w:rsid w:val="008B4109"/>
    <w:rsid w:val="008C4B41"/>
    <w:rsid w:val="008D146C"/>
    <w:rsid w:val="008E2E9E"/>
    <w:rsid w:val="008E3E4C"/>
    <w:rsid w:val="008F1C99"/>
    <w:rsid w:val="009012A9"/>
    <w:rsid w:val="009074C8"/>
    <w:rsid w:val="00923A0C"/>
    <w:rsid w:val="0095417B"/>
    <w:rsid w:val="009553EC"/>
    <w:rsid w:val="00965781"/>
    <w:rsid w:val="00982865"/>
    <w:rsid w:val="00984D9A"/>
    <w:rsid w:val="00993F2E"/>
    <w:rsid w:val="009A21FD"/>
    <w:rsid w:val="009A26E5"/>
    <w:rsid w:val="009D005F"/>
    <w:rsid w:val="009D0183"/>
    <w:rsid w:val="009D3C3F"/>
    <w:rsid w:val="009F67C2"/>
    <w:rsid w:val="00A06231"/>
    <w:rsid w:val="00A11EC1"/>
    <w:rsid w:val="00A31757"/>
    <w:rsid w:val="00A35709"/>
    <w:rsid w:val="00A42A49"/>
    <w:rsid w:val="00A531FE"/>
    <w:rsid w:val="00A54497"/>
    <w:rsid w:val="00A67268"/>
    <w:rsid w:val="00A766D2"/>
    <w:rsid w:val="00A87BA4"/>
    <w:rsid w:val="00A953E0"/>
    <w:rsid w:val="00AB438A"/>
    <w:rsid w:val="00AB55A3"/>
    <w:rsid w:val="00AC2B21"/>
    <w:rsid w:val="00AC6F22"/>
    <w:rsid w:val="00AC78AD"/>
    <w:rsid w:val="00AD3BAA"/>
    <w:rsid w:val="00AD7DE0"/>
    <w:rsid w:val="00AE16A7"/>
    <w:rsid w:val="00AF27CC"/>
    <w:rsid w:val="00AF28BF"/>
    <w:rsid w:val="00AF2E0D"/>
    <w:rsid w:val="00B07FC9"/>
    <w:rsid w:val="00B34C73"/>
    <w:rsid w:val="00B3609E"/>
    <w:rsid w:val="00B470EC"/>
    <w:rsid w:val="00B52209"/>
    <w:rsid w:val="00B6495D"/>
    <w:rsid w:val="00B747E0"/>
    <w:rsid w:val="00B827E8"/>
    <w:rsid w:val="00B8760B"/>
    <w:rsid w:val="00B92B8B"/>
    <w:rsid w:val="00B9766E"/>
    <w:rsid w:val="00BA3132"/>
    <w:rsid w:val="00BB0805"/>
    <w:rsid w:val="00BB109F"/>
    <w:rsid w:val="00BB3228"/>
    <w:rsid w:val="00BB3800"/>
    <w:rsid w:val="00BC1CDD"/>
    <w:rsid w:val="00BE4980"/>
    <w:rsid w:val="00BE59F1"/>
    <w:rsid w:val="00BE6B31"/>
    <w:rsid w:val="00BF0539"/>
    <w:rsid w:val="00BF115D"/>
    <w:rsid w:val="00BF51E1"/>
    <w:rsid w:val="00C01B15"/>
    <w:rsid w:val="00C13AFC"/>
    <w:rsid w:val="00C276BA"/>
    <w:rsid w:val="00C40890"/>
    <w:rsid w:val="00C41679"/>
    <w:rsid w:val="00C45B4A"/>
    <w:rsid w:val="00C478D6"/>
    <w:rsid w:val="00C66D48"/>
    <w:rsid w:val="00C679BB"/>
    <w:rsid w:val="00C73902"/>
    <w:rsid w:val="00C91C06"/>
    <w:rsid w:val="00C92EED"/>
    <w:rsid w:val="00C93D7B"/>
    <w:rsid w:val="00CA0A59"/>
    <w:rsid w:val="00CB5215"/>
    <w:rsid w:val="00CB6D92"/>
    <w:rsid w:val="00CB79AD"/>
    <w:rsid w:val="00CB7CD1"/>
    <w:rsid w:val="00CC356B"/>
    <w:rsid w:val="00CE4DC6"/>
    <w:rsid w:val="00D17ACF"/>
    <w:rsid w:val="00D23B74"/>
    <w:rsid w:val="00D40C93"/>
    <w:rsid w:val="00D47BBD"/>
    <w:rsid w:val="00D5739B"/>
    <w:rsid w:val="00D60D0F"/>
    <w:rsid w:val="00D70CC9"/>
    <w:rsid w:val="00D81464"/>
    <w:rsid w:val="00D93E72"/>
    <w:rsid w:val="00D9501C"/>
    <w:rsid w:val="00DA07A3"/>
    <w:rsid w:val="00DA2739"/>
    <w:rsid w:val="00DB6B77"/>
    <w:rsid w:val="00DD3A27"/>
    <w:rsid w:val="00DD472F"/>
    <w:rsid w:val="00DD6C46"/>
    <w:rsid w:val="00DE19D5"/>
    <w:rsid w:val="00DF4D25"/>
    <w:rsid w:val="00E12DB4"/>
    <w:rsid w:val="00E14123"/>
    <w:rsid w:val="00E22DCF"/>
    <w:rsid w:val="00E37843"/>
    <w:rsid w:val="00E62A4C"/>
    <w:rsid w:val="00E645EC"/>
    <w:rsid w:val="00E73924"/>
    <w:rsid w:val="00E77B7E"/>
    <w:rsid w:val="00E8714F"/>
    <w:rsid w:val="00E901D9"/>
    <w:rsid w:val="00E97789"/>
    <w:rsid w:val="00E97807"/>
    <w:rsid w:val="00EB3AED"/>
    <w:rsid w:val="00EB3CB7"/>
    <w:rsid w:val="00EB4E83"/>
    <w:rsid w:val="00EB6474"/>
    <w:rsid w:val="00EC6A8A"/>
    <w:rsid w:val="00ED0743"/>
    <w:rsid w:val="00ED13D5"/>
    <w:rsid w:val="00ED2DD9"/>
    <w:rsid w:val="00ED3242"/>
    <w:rsid w:val="00EE19DF"/>
    <w:rsid w:val="00EE4F21"/>
    <w:rsid w:val="00EE5B4E"/>
    <w:rsid w:val="00F04EFF"/>
    <w:rsid w:val="00F05EC2"/>
    <w:rsid w:val="00F2626D"/>
    <w:rsid w:val="00F4016E"/>
    <w:rsid w:val="00F4158E"/>
    <w:rsid w:val="00F41D83"/>
    <w:rsid w:val="00F43811"/>
    <w:rsid w:val="00F4623A"/>
    <w:rsid w:val="00F46486"/>
    <w:rsid w:val="00F50A76"/>
    <w:rsid w:val="00F525E0"/>
    <w:rsid w:val="00F7352A"/>
    <w:rsid w:val="00F73714"/>
    <w:rsid w:val="00F91E62"/>
    <w:rsid w:val="00FA7B88"/>
    <w:rsid w:val="00FA7F9D"/>
    <w:rsid w:val="00FC2764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143"/>
        <o:r id="V:Rule5" type="connector" idref="#_x0000_s1142"/>
        <o:r id="V:Rule6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6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F22"/>
  </w:style>
  <w:style w:type="paragraph" w:styleId="Footer">
    <w:name w:val="footer"/>
    <w:basedOn w:val="Normal"/>
    <w:link w:val="FooterChar"/>
    <w:uiPriority w:val="99"/>
    <w:semiHidden/>
    <w:unhideWhenUsed/>
    <w:rsid w:val="00AC6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7953-25A1-4D58-BB91-51C4209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13</cp:revision>
  <cp:lastPrinted>2016-11-02T07:22:00Z</cp:lastPrinted>
  <dcterms:created xsi:type="dcterms:W3CDTF">2016-11-02T07:26:00Z</dcterms:created>
  <dcterms:modified xsi:type="dcterms:W3CDTF">2016-11-29T12:25:00Z</dcterms:modified>
</cp:coreProperties>
</file>