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C13591"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C13591" w:rsidP="00137B44">
      <w:pPr>
        <w:spacing w:after="0" w:line="240" w:lineRule="auto"/>
        <w:jc w:val="center"/>
        <w:rPr>
          <w:rFonts w:ascii="Maiandra GD" w:hAnsi="Maiandra GD"/>
          <w:b/>
        </w:rPr>
      </w:pPr>
      <w:r w:rsidRPr="00C13591">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ED14F0" w:rsidP="001E1503">
      <w:pPr>
        <w:spacing w:after="0" w:line="240" w:lineRule="auto"/>
        <w:jc w:val="center"/>
        <w:rPr>
          <w:rFonts w:ascii="Times New Roman" w:hAnsi="Times New Roman"/>
          <w:sz w:val="24"/>
          <w:szCs w:val="24"/>
        </w:rPr>
      </w:pPr>
      <w:r>
        <w:rPr>
          <w:rFonts w:ascii="Times New Roman" w:hAnsi="Times New Roman"/>
          <w:sz w:val="24"/>
          <w:szCs w:val="24"/>
        </w:rPr>
        <w:t xml:space="preserve">SECOND </w:t>
      </w:r>
      <w:r w:rsidR="00DD258C">
        <w:rPr>
          <w:rFonts w:ascii="Times New Roman" w:hAnsi="Times New Roman"/>
          <w:sz w:val="24"/>
          <w:szCs w:val="24"/>
        </w:rPr>
        <w:t xml:space="preserve">YEAR FIRST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137B44" w:rsidRDefault="00F82D23" w:rsidP="00F82D23">
      <w:pPr>
        <w:spacing w:after="0" w:line="240" w:lineRule="auto"/>
        <w:jc w:val="center"/>
        <w:rPr>
          <w:rFonts w:ascii="Times New Roman" w:hAnsi="Times New Roman"/>
          <w:sz w:val="24"/>
          <w:szCs w:val="24"/>
        </w:rPr>
      </w:pPr>
      <w:r>
        <w:rPr>
          <w:rFonts w:ascii="Times New Roman" w:hAnsi="Times New Roman"/>
          <w:sz w:val="24"/>
          <w:szCs w:val="24"/>
        </w:rPr>
        <w:t>MASTER OF BUSINESS ADMNISTRATION</w:t>
      </w:r>
    </w:p>
    <w:p w:rsidR="00E856A7" w:rsidRDefault="00E856A7" w:rsidP="001E1503">
      <w:pPr>
        <w:spacing w:after="0" w:line="240" w:lineRule="auto"/>
        <w:jc w:val="center"/>
        <w:rPr>
          <w:rFonts w:ascii="Times New Roman" w:hAnsi="Times New Roman"/>
          <w:sz w:val="24"/>
          <w:szCs w:val="24"/>
        </w:rPr>
      </w:pPr>
    </w:p>
    <w:p w:rsidR="00E002EA" w:rsidRDefault="00F82D23" w:rsidP="00DD258C">
      <w:pPr>
        <w:spacing w:after="0" w:line="240" w:lineRule="auto"/>
        <w:jc w:val="center"/>
        <w:rPr>
          <w:rFonts w:ascii="Times New Roman" w:hAnsi="Times New Roman"/>
          <w:b/>
          <w:sz w:val="24"/>
          <w:szCs w:val="24"/>
        </w:rPr>
      </w:pPr>
      <w:r>
        <w:rPr>
          <w:rFonts w:ascii="Times New Roman" w:hAnsi="Times New Roman"/>
          <w:b/>
          <w:sz w:val="24"/>
          <w:szCs w:val="24"/>
        </w:rPr>
        <w:t>BFA 51</w:t>
      </w:r>
      <w:r w:rsidR="00ED14F0">
        <w:rPr>
          <w:rFonts w:ascii="Times New Roman" w:hAnsi="Times New Roman"/>
          <w:b/>
          <w:sz w:val="24"/>
          <w:szCs w:val="24"/>
        </w:rPr>
        <w:t xml:space="preserve">75:  MANAGEMENT ACCOUNTING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C13591" w:rsidP="00137B44">
      <w:pPr>
        <w:rPr>
          <w:rFonts w:ascii="Times New Roman" w:hAnsi="Times New Roman"/>
          <w:b/>
          <w:sz w:val="24"/>
          <w:szCs w:val="24"/>
        </w:rPr>
      </w:pPr>
      <w:r w:rsidRPr="00C13591">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4C1CC8">
        <w:rPr>
          <w:rFonts w:ascii="Times New Roman" w:hAnsi="Times New Roman"/>
          <w:b/>
          <w:sz w:val="24"/>
          <w:szCs w:val="24"/>
        </w:rPr>
        <w:t xml:space="preserve"> 201</w:t>
      </w:r>
      <w:r w:rsidR="003375A6">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F82D23">
        <w:rPr>
          <w:rFonts w:ascii="Times New Roman" w:hAnsi="Times New Roman"/>
          <w:b/>
          <w:sz w:val="24"/>
          <w:szCs w:val="24"/>
        </w:rPr>
        <w:t>3</w:t>
      </w:r>
      <w:r w:rsidR="00137B44">
        <w:rPr>
          <w:rFonts w:ascii="Times New Roman" w:hAnsi="Times New Roman"/>
          <w:b/>
          <w:sz w:val="24"/>
          <w:szCs w:val="24"/>
        </w:rPr>
        <w:t xml:space="preserve"> HOURS</w:t>
      </w:r>
    </w:p>
    <w:p w:rsidR="00137B44" w:rsidRDefault="00C13591" w:rsidP="00137B44">
      <w:pPr>
        <w:spacing w:after="0" w:line="240" w:lineRule="auto"/>
        <w:rPr>
          <w:rFonts w:ascii="Times New Roman" w:hAnsi="Times New Roman"/>
          <w:i/>
          <w:sz w:val="24"/>
          <w:szCs w:val="24"/>
        </w:rPr>
      </w:pPr>
      <w:r w:rsidRPr="00C13591">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A313DC">
      <w:pPr>
        <w:spacing w:line="360" w:lineRule="auto"/>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E03F4E" w:rsidRDefault="00E03F4E" w:rsidP="00A313DC">
      <w:pPr>
        <w:pStyle w:val="ListParagraph"/>
        <w:numPr>
          <w:ilvl w:val="0"/>
          <w:numId w:val="34"/>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The chart below was prepared by Miss Baite the cost accountant at Baite Stock merchants Limited.  According to her, the chart provides details of stock costs and levels. </w:t>
      </w:r>
    </w:p>
    <w:p w:rsidR="00E03F4E" w:rsidRDefault="00E03F4E" w:rsidP="00A313DC">
      <w:pPr>
        <w:spacing w:before="240" w:line="360" w:lineRule="auto"/>
        <w:rPr>
          <w:rFonts w:ascii="Times New Roman" w:hAnsi="Times New Roman" w:cs="Times New Roman"/>
          <w:sz w:val="24"/>
          <w:szCs w:val="24"/>
        </w:rPr>
      </w:pPr>
    </w:p>
    <w:p w:rsidR="00E03F4E" w:rsidRDefault="00E03F4E" w:rsidP="00A313DC">
      <w:pPr>
        <w:spacing w:before="240" w:line="360" w:lineRule="auto"/>
        <w:rPr>
          <w:rFonts w:ascii="Times New Roman" w:hAnsi="Times New Roman" w:cs="Times New Roman"/>
          <w:sz w:val="24"/>
          <w:szCs w:val="24"/>
        </w:rPr>
      </w:pPr>
    </w:p>
    <w:p w:rsidR="00E03F4E" w:rsidRDefault="00E03F4E" w:rsidP="00A313DC">
      <w:pPr>
        <w:spacing w:before="240" w:line="360" w:lineRule="auto"/>
        <w:rPr>
          <w:rFonts w:ascii="Times New Roman" w:hAnsi="Times New Roman" w:cs="Times New Roman"/>
          <w:sz w:val="24"/>
          <w:szCs w:val="24"/>
        </w:rPr>
      </w:pPr>
    </w:p>
    <w:p w:rsidR="00E03F4E" w:rsidRDefault="00E03F4E" w:rsidP="00A313DC">
      <w:pPr>
        <w:spacing w:before="240" w:line="360" w:lineRule="auto"/>
        <w:rPr>
          <w:rFonts w:ascii="Times New Roman" w:hAnsi="Times New Roman" w:cs="Times New Roman"/>
          <w:sz w:val="24"/>
          <w:szCs w:val="24"/>
        </w:rPr>
      </w:pPr>
    </w:p>
    <w:p w:rsidR="00E03F4E" w:rsidRDefault="00E03F4E" w:rsidP="00A313DC">
      <w:pPr>
        <w:spacing w:before="240" w:line="360" w:lineRule="auto"/>
        <w:rPr>
          <w:rFonts w:ascii="Times New Roman" w:hAnsi="Times New Roman" w:cs="Times New Roman"/>
          <w:sz w:val="24"/>
          <w:szCs w:val="24"/>
        </w:rPr>
      </w:pPr>
    </w:p>
    <w:p w:rsidR="00E03F4E" w:rsidRDefault="00E03F4E" w:rsidP="00A313DC">
      <w:pPr>
        <w:spacing w:before="240" w:line="360" w:lineRule="auto"/>
        <w:rPr>
          <w:rFonts w:ascii="Times New Roman" w:hAnsi="Times New Roman" w:cs="Times New Roman"/>
          <w:sz w:val="24"/>
          <w:szCs w:val="24"/>
        </w:rPr>
      </w:pPr>
    </w:p>
    <w:p w:rsidR="00942267" w:rsidRDefault="00E03F4E" w:rsidP="00A313DC">
      <w:pPr>
        <w:pStyle w:val="ListParagraph"/>
        <w:numPr>
          <w:ilvl w:val="0"/>
          <w:numId w:val="35"/>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As the </w:t>
      </w:r>
      <w:r w:rsidR="00942267">
        <w:rPr>
          <w:rFonts w:ascii="Times New Roman" w:hAnsi="Times New Roman" w:cs="Times New Roman"/>
          <w:sz w:val="24"/>
          <w:szCs w:val="24"/>
        </w:rPr>
        <w:t xml:space="preserve">Director in charge of material cost; briefly explain to your Board of Directors the stock status according to your interpretation of the chart.  </w:t>
      </w:r>
      <w:r w:rsidR="00913D1B">
        <w:rPr>
          <w:rFonts w:ascii="Times New Roman" w:hAnsi="Times New Roman" w:cs="Times New Roman"/>
          <w:sz w:val="24"/>
          <w:szCs w:val="24"/>
        </w:rPr>
        <w:tab/>
      </w:r>
      <w:r w:rsidR="00913D1B">
        <w:rPr>
          <w:rFonts w:ascii="Times New Roman" w:hAnsi="Times New Roman" w:cs="Times New Roman"/>
          <w:sz w:val="24"/>
          <w:szCs w:val="24"/>
        </w:rPr>
        <w:tab/>
      </w:r>
      <w:r w:rsidR="00942267">
        <w:rPr>
          <w:rFonts w:ascii="Times New Roman" w:hAnsi="Times New Roman" w:cs="Times New Roman"/>
          <w:sz w:val="24"/>
          <w:szCs w:val="24"/>
        </w:rPr>
        <w:t>(4 marks)</w:t>
      </w:r>
    </w:p>
    <w:p w:rsidR="00CF5F43" w:rsidRDefault="00CF5F43" w:rsidP="00A313DC">
      <w:pPr>
        <w:pStyle w:val="ListParagraph"/>
        <w:numPr>
          <w:ilvl w:val="0"/>
          <w:numId w:val="35"/>
        </w:numPr>
        <w:spacing w:before="24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How are overheads charged to service departments </w:t>
      </w:r>
      <w:r w:rsidR="00DC705E">
        <w:rPr>
          <w:rFonts w:ascii="Times New Roman" w:hAnsi="Times New Roman" w:cs="Times New Roman"/>
          <w:sz w:val="24"/>
          <w:szCs w:val="24"/>
        </w:rPr>
        <w:t>treated</w:t>
      </w:r>
      <w:r>
        <w:rPr>
          <w:rFonts w:ascii="Times New Roman" w:hAnsi="Times New Roman" w:cs="Times New Roman"/>
          <w:sz w:val="24"/>
          <w:szCs w:val="24"/>
        </w:rPr>
        <w:t xml:space="preserve">?  </w:t>
      </w:r>
      <w:r w:rsidR="00886D2B">
        <w:rPr>
          <w:rFonts w:ascii="Times New Roman" w:hAnsi="Times New Roman" w:cs="Times New Roman"/>
          <w:sz w:val="24"/>
          <w:szCs w:val="24"/>
        </w:rPr>
        <w:tab/>
      </w:r>
      <w:r w:rsidR="00886D2B">
        <w:rPr>
          <w:rFonts w:ascii="Times New Roman" w:hAnsi="Times New Roman" w:cs="Times New Roman"/>
          <w:sz w:val="24"/>
          <w:szCs w:val="24"/>
        </w:rPr>
        <w:tab/>
      </w:r>
      <w:r>
        <w:rPr>
          <w:rFonts w:ascii="Times New Roman" w:hAnsi="Times New Roman" w:cs="Times New Roman"/>
          <w:sz w:val="24"/>
          <w:szCs w:val="24"/>
        </w:rPr>
        <w:t>(2 marks)</w:t>
      </w:r>
    </w:p>
    <w:p w:rsidR="00CF5F43" w:rsidRDefault="00CF5F43" w:rsidP="00A313DC">
      <w:pPr>
        <w:pStyle w:val="ListParagraph"/>
        <w:numPr>
          <w:ilvl w:val="0"/>
          <w:numId w:val="35"/>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Name six different rates used for absorption of overheads  </w:t>
      </w:r>
      <w:r w:rsidR="00886D2B">
        <w:rPr>
          <w:rFonts w:ascii="Times New Roman" w:hAnsi="Times New Roman" w:cs="Times New Roman"/>
          <w:sz w:val="24"/>
          <w:szCs w:val="24"/>
        </w:rPr>
        <w:tab/>
      </w:r>
      <w:r w:rsidR="00886D2B">
        <w:rPr>
          <w:rFonts w:ascii="Times New Roman" w:hAnsi="Times New Roman" w:cs="Times New Roman"/>
          <w:sz w:val="24"/>
          <w:szCs w:val="24"/>
        </w:rPr>
        <w:tab/>
      </w:r>
      <w:r>
        <w:rPr>
          <w:rFonts w:ascii="Times New Roman" w:hAnsi="Times New Roman" w:cs="Times New Roman"/>
          <w:sz w:val="24"/>
          <w:szCs w:val="24"/>
        </w:rPr>
        <w:t>(3 marks)</w:t>
      </w:r>
    </w:p>
    <w:p w:rsidR="00DC705E" w:rsidRDefault="00DC705E" w:rsidP="00A313DC">
      <w:pPr>
        <w:pStyle w:val="ListParagraph"/>
        <w:numPr>
          <w:ilvl w:val="0"/>
          <w:numId w:val="35"/>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Outline the various ways of dealing with uncertainty in cost volume profit analysis  </w:t>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Pr>
          <w:rFonts w:ascii="Times New Roman" w:hAnsi="Times New Roman" w:cs="Times New Roman"/>
          <w:sz w:val="24"/>
          <w:szCs w:val="24"/>
        </w:rPr>
        <w:t>(5 marks)</w:t>
      </w:r>
    </w:p>
    <w:p w:rsidR="00DC705E" w:rsidRDefault="00DC705E" w:rsidP="00A313DC">
      <w:pPr>
        <w:pStyle w:val="ListParagraph"/>
        <w:numPr>
          <w:ilvl w:val="0"/>
          <w:numId w:val="34"/>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You have been given the following production information Garakoromone enterprises and are asked to provide the plant manager with information for a meeting with the vice-president of operations. </w:t>
      </w:r>
    </w:p>
    <w:p w:rsidR="00DC705E" w:rsidRDefault="00DC705E" w:rsidP="00A313DC">
      <w:pPr>
        <w:pStyle w:val="ListParagraph"/>
        <w:spacing w:before="240" w:line="360" w:lineRule="auto"/>
        <w:rPr>
          <w:rFonts w:ascii="Times New Roman" w:hAnsi="Times New Roman" w:cs="Times New Roman"/>
          <w:sz w:val="24"/>
          <w:szCs w:val="24"/>
        </w:rPr>
      </w:pPr>
    </w:p>
    <w:p w:rsidR="00DC705E" w:rsidRDefault="00DC705E" w:rsidP="00A313DC">
      <w:pPr>
        <w:pStyle w:val="ListParagraph"/>
        <w:spacing w:before="240" w:line="360" w:lineRule="auto"/>
        <w:rPr>
          <w:rFonts w:ascii="Times New Roman" w:hAnsi="Times New Roman" w:cs="Times New Roman"/>
          <w:sz w:val="24"/>
          <w:szCs w:val="24"/>
        </w:rPr>
      </w:pPr>
      <w:r>
        <w:rPr>
          <w:rFonts w:ascii="Times New Roman" w:hAnsi="Times New Roman" w:cs="Times New Roman"/>
          <w:sz w:val="24"/>
          <w:szCs w:val="24"/>
        </w:rPr>
        <w:t>Standard Cost Card</w:t>
      </w:r>
    </w:p>
    <w:tbl>
      <w:tblPr>
        <w:tblStyle w:val="TableGrid"/>
        <w:tblW w:w="0" w:type="auto"/>
        <w:tblInd w:w="1455" w:type="dxa"/>
        <w:tblLook w:val="04A0"/>
      </w:tblPr>
      <w:tblGrid>
        <w:gridCol w:w="5670"/>
        <w:gridCol w:w="1671"/>
      </w:tblGrid>
      <w:tr w:rsidR="00A313DC" w:rsidTr="00A313DC">
        <w:tc>
          <w:tcPr>
            <w:tcW w:w="5670" w:type="dxa"/>
          </w:tcPr>
          <w:p w:rsidR="00A313DC" w:rsidRDefault="00A313DC" w:rsidP="00A313DC">
            <w:pPr>
              <w:pStyle w:val="ListParagraph"/>
              <w:spacing w:before="120"/>
              <w:ind w:left="0"/>
              <w:rPr>
                <w:rFonts w:ascii="Times New Roman" w:hAnsi="Times New Roman" w:cs="Times New Roman"/>
                <w:sz w:val="24"/>
                <w:szCs w:val="24"/>
              </w:rPr>
            </w:pPr>
          </w:p>
        </w:tc>
        <w:tc>
          <w:tcPr>
            <w:tcW w:w="1671"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Kes</w:t>
            </w:r>
          </w:p>
        </w:tc>
      </w:tr>
      <w:tr w:rsidR="00A313DC" w:rsidTr="00A313DC">
        <w:tc>
          <w:tcPr>
            <w:tcW w:w="5670"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Direct materials (DM) (6 KG @ KES 3)</w:t>
            </w:r>
          </w:p>
        </w:tc>
        <w:tc>
          <w:tcPr>
            <w:tcW w:w="1671"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18.00</w:t>
            </w:r>
          </w:p>
        </w:tc>
      </w:tr>
      <w:tr w:rsidR="00A313DC" w:rsidTr="00A313DC">
        <w:tc>
          <w:tcPr>
            <w:tcW w:w="5670"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Direct labour (DL) (0.8 HR @ Kes 5)</w:t>
            </w:r>
          </w:p>
        </w:tc>
        <w:tc>
          <w:tcPr>
            <w:tcW w:w="1671"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4.00</w:t>
            </w:r>
          </w:p>
        </w:tc>
      </w:tr>
      <w:tr w:rsidR="00A313DC" w:rsidTr="00A313DC">
        <w:tc>
          <w:tcPr>
            <w:tcW w:w="5670"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Variable overhead (VOH) (0.8 HR @ Kes 3)</w:t>
            </w:r>
          </w:p>
        </w:tc>
        <w:tc>
          <w:tcPr>
            <w:tcW w:w="1671"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2.40</w:t>
            </w:r>
          </w:p>
        </w:tc>
      </w:tr>
      <w:tr w:rsidR="00A313DC" w:rsidTr="00A313DC">
        <w:tc>
          <w:tcPr>
            <w:tcW w:w="5670"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Fixed overhead (FOH) (0.8 HR @ Kes 7)</w:t>
            </w:r>
          </w:p>
        </w:tc>
        <w:tc>
          <w:tcPr>
            <w:tcW w:w="1671"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5.60</w:t>
            </w:r>
          </w:p>
        </w:tc>
      </w:tr>
      <w:tr w:rsidR="00A313DC" w:rsidTr="00A313DC">
        <w:tc>
          <w:tcPr>
            <w:tcW w:w="5670" w:type="dxa"/>
          </w:tcPr>
          <w:p w:rsidR="00A313DC" w:rsidRDefault="00A313DC" w:rsidP="00A313DC">
            <w:pPr>
              <w:pStyle w:val="ListParagraph"/>
              <w:spacing w:before="120"/>
              <w:ind w:left="0"/>
              <w:rPr>
                <w:rFonts w:ascii="Times New Roman" w:hAnsi="Times New Roman" w:cs="Times New Roman"/>
                <w:sz w:val="24"/>
                <w:szCs w:val="24"/>
              </w:rPr>
            </w:pPr>
          </w:p>
        </w:tc>
        <w:tc>
          <w:tcPr>
            <w:tcW w:w="1671" w:type="dxa"/>
          </w:tcPr>
          <w:p w:rsidR="00A313DC" w:rsidRDefault="00A313DC" w:rsidP="00A313DC">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30.00</w:t>
            </w:r>
          </w:p>
        </w:tc>
      </w:tr>
    </w:tbl>
    <w:p w:rsidR="00AC633D" w:rsidRDefault="00A313DC" w:rsidP="00A313DC">
      <w:pPr>
        <w:spacing w:before="240" w:line="360" w:lineRule="auto"/>
        <w:rPr>
          <w:rFonts w:ascii="Times New Roman" w:hAnsi="Times New Roman" w:cs="Times New Roman"/>
          <w:sz w:val="24"/>
          <w:szCs w:val="24"/>
        </w:rPr>
      </w:pPr>
      <w:r>
        <w:rPr>
          <w:rFonts w:ascii="Times New Roman" w:hAnsi="Times New Roman" w:cs="Times New Roman"/>
          <w:sz w:val="24"/>
          <w:szCs w:val="24"/>
        </w:rPr>
        <w:t>Following is a production report for the last period of operations:</w:t>
      </w:r>
      <w:r w:rsidR="00AC633D" w:rsidRPr="00A313DC">
        <w:rPr>
          <w:rFonts w:ascii="Times New Roman" w:hAnsi="Times New Roman" w:cs="Times New Roman"/>
          <w:sz w:val="24"/>
          <w:szCs w:val="24"/>
        </w:rPr>
        <w:tab/>
        <w:t xml:space="preserve"> </w:t>
      </w:r>
    </w:p>
    <w:tbl>
      <w:tblPr>
        <w:tblStyle w:val="TableGrid"/>
        <w:tblW w:w="0" w:type="auto"/>
        <w:tblLook w:val="04A0"/>
      </w:tblPr>
      <w:tblGrid>
        <w:gridCol w:w="1218"/>
        <w:gridCol w:w="1361"/>
        <w:gridCol w:w="1426"/>
        <w:gridCol w:w="2097"/>
        <w:gridCol w:w="2122"/>
        <w:gridCol w:w="1352"/>
      </w:tblGrid>
      <w:tr w:rsidR="0033466E" w:rsidTr="00CA78A2">
        <w:tc>
          <w:tcPr>
            <w:tcW w:w="1596" w:type="dxa"/>
          </w:tcPr>
          <w:p w:rsidR="0033466E" w:rsidRDefault="0033466E" w:rsidP="0033466E">
            <w:pPr>
              <w:rPr>
                <w:rFonts w:ascii="Times New Roman" w:hAnsi="Times New Roman" w:cs="Times New Roman"/>
                <w:sz w:val="24"/>
                <w:szCs w:val="24"/>
              </w:rPr>
            </w:pPr>
          </w:p>
        </w:tc>
        <w:tc>
          <w:tcPr>
            <w:tcW w:w="1596" w:type="dxa"/>
          </w:tcPr>
          <w:p w:rsidR="0033466E" w:rsidRDefault="0033466E" w:rsidP="0033466E">
            <w:pPr>
              <w:rPr>
                <w:rFonts w:ascii="Times New Roman" w:hAnsi="Times New Roman" w:cs="Times New Roman"/>
                <w:sz w:val="24"/>
                <w:szCs w:val="24"/>
              </w:rPr>
            </w:pPr>
          </w:p>
        </w:tc>
        <w:tc>
          <w:tcPr>
            <w:tcW w:w="6384" w:type="dxa"/>
            <w:gridSpan w:val="4"/>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Variances</w:t>
            </w:r>
          </w:p>
        </w:tc>
      </w:tr>
      <w:tr w:rsidR="0033466E" w:rsidTr="0033466E">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Costs</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Total Standard Cost (Kes)</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Price/Rate (Kes)</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Suspending/Budget (Kes)</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Quantity/Efficiency (Kes)</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Volume (Kes)</w:t>
            </w:r>
          </w:p>
        </w:tc>
      </w:tr>
      <w:tr w:rsidR="0033466E" w:rsidTr="0033466E">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DM</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405,000</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6,900F</w:t>
            </w:r>
          </w:p>
        </w:tc>
        <w:tc>
          <w:tcPr>
            <w:tcW w:w="1596" w:type="dxa"/>
          </w:tcPr>
          <w:p w:rsidR="0033466E" w:rsidRDefault="0033466E" w:rsidP="0033466E">
            <w:pPr>
              <w:rPr>
                <w:rFonts w:ascii="Times New Roman" w:hAnsi="Times New Roman" w:cs="Times New Roman"/>
                <w:sz w:val="24"/>
                <w:szCs w:val="24"/>
              </w:rPr>
            </w:pP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9,000U</w:t>
            </w:r>
          </w:p>
        </w:tc>
        <w:tc>
          <w:tcPr>
            <w:tcW w:w="1596" w:type="dxa"/>
          </w:tcPr>
          <w:p w:rsidR="0033466E" w:rsidRDefault="0033466E" w:rsidP="0033466E">
            <w:pPr>
              <w:rPr>
                <w:rFonts w:ascii="Times New Roman" w:hAnsi="Times New Roman" w:cs="Times New Roman"/>
                <w:sz w:val="24"/>
                <w:szCs w:val="24"/>
              </w:rPr>
            </w:pPr>
          </w:p>
        </w:tc>
      </w:tr>
      <w:tr w:rsidR="0033466E" w:rsidTr="0033466E">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DL</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90,000</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4,850U</w:t>
            </w:r>
          </w:p>
        </w:tc>
        <w:tc>
          <w:tcPr>
            <w:tcW w:w="1596" w:type="dxa"/>
          </w:tcPr>
          <w:p w:rsidR="0033466E" w:rsidRDefault="0033466E" w:rsidP="0033466E">
            <w:pPr>
              <w:rPr>
                <w:rFonts w:ascii="Times New Roman" w:hAnsi="Times New Roman" w:cs="Times New Roman"/>
                <w:sz w:val="24"/>
                <w:szCs w:val="24"/>
              </w:rPr>
            </w:pP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7,000U</w:t>
            </w:r>
          </w:p>
        </w:tc>
        <w:tc>
          <w:tcPr>
            <w:tcW w:w="1596" w:type="dxa"/>
          </w:tcPr>
          <w:p w:rsidR="0033466E" w:rsidRDefault="0033466E" w:rsidP="0033466E">
            <w:pPr>
              <w:rPr>
                <w:rFonts w:ascii="Times New Roman" w:hAnsi="Times New Roman" w:cs="Times New Roman"/>
                <w:sz w:val="24"/>
                <w:szCs w:val="24"/>
              </w:rPr>
            </w:pPr>
          </w:p>
        </w:tc>
      </w:tr>
      <w:tr w:rsidR="0033466E" w:rsidTr="0033466E">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VOH</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54,000</w:t>
            </w:r>
          </w:p>
        </w:tc>
        <w:tc>
          <w:tcPr>
            <w:tcW w:w="1596" w:type="dxa"/>
          </w:tcPr>
          <w:p w:rsidR="0033466E" w:rsidRDefault="0033466E" w:rsidP="0033466E">
            <w:pPr>
              <w:rPr>
                <w:rFonts w:ascii="Times New Roman" w:hAnsi="Times New Roman" w:cs="Times New Roman"/>
                <w:sz w:val="24"/>
                <w:szCs w:val="24"/>
              </w:rPr>
            </w:pP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1,300F</w:t>
            </w:r>
          </w:p>
        </w:tc>
        <w:tc>
          <w:tcPr>
            <w:tcW w:w="1596" w:type="dxa"/>
          </w:tcPr>
          <w:p w:rsidR="0033466E" w:rsidRDefault="0033466E" w:rsidP="0033466E">
            <w:pPr>
              <w:rPr>
                <w:rFonts w:ascii="Times New Roman" w:hAnsi="Times New Roman" w:cs="Times New Roman"/>
                <w:sz w:val="24"/>
                <w:szCs w:val="24"/>
              </w:rPr>
            </w:pPr>
          </w:p>
        </w:tc>
        <w:tc>
          <w:tcPr>
            <w:tcW w:w="1596" w:type="dxa"/>
          </w:tcPr>
          <w:p w:rsidR="0033466E" w:rsidRDefault="0033466E" w:rsidP="0033466E">
            <w:pPr>
              <w:rPr>
                <w:rFonts w:ascii="Times New Roman" w:hAnsi="Times New Roman" w:cs="Times New Roman"/>
                <w:sz w:val="24"/>
                <w:szCs w:val="24"/>
              </w:rPr>
            </w:pPr>
          </w:p>
        </w:tc>
      </w:tr>
      <w:tr w:rsidR="0033466E" w:rsidTr="0033466E">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FOH</w:t>
            </w: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126,000</w:t>
            </w:r>
          </w:p>
        </w:tc>
        <w:tc>
          <w:tcPr>
            <w:tcW w:w="1596" w:type="dxa"/>
          </w:tcPr>
          <w:p w:rsidR="0033466E" w:rsidRDefault="0033466E" w:rsidP="0033466E">
            <w:pPr>
              <w:rPr>
                <w:rFonts w:ascii="Times New Roman" w:hAnsi="Times New Roman" w:cs="Times New Roman"/>
                <w:sz w:val="24"/>
                <w:szCs w:val="24"/>
              </w:rPr>
            </w:pP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500F</w:t>
            </w:r>
          </w:p>
        </w:tc>
        <w:tc>
          <w:tcPr>
            <w:tcW w:w="1596" w:type="dxa"/>
          </w:tcPr>
          <w:p w:rsidR="0033466E" w:rsidRDefault="0033466E" w:rsidP="0033466E">
            <w:pPr>
              <w:rPr>
                <w:rFonts w:ascii="Times New Roman" w:hAnsi="Times New Roman" w:cs="Times New Roman"/>
                <w:sz w:val="24"/>
                <w:szCs w:val="24"/>
              </w:rPr>
            </w:pPr>
          </w:p>
        </w:tc>
        <w:tc>
          <w:tcPr>
            <w:tcW w:w="1596" w:type="dxa"/>
          </w:tcPr>
          <w:p w:rsidR="0033466E" w:rsidRDefault="0033466E" w:rsidP="0033466E">
            <w:pPr>
              <w:rPr>
                <w:rFonts w:ascii="Times New Roman" w:hAnsi="Times New Roman" w:cs="Times New Roman"/>
                <w:sz w:val="24"/>
                <w:szCs w:val="24"/>
              </w:rPr>
            </w:pPr>
            <w:r>
              <w:rPr>
                <w:rFonts w:ascii="Times New Roman" w:hAnsi="Times New Roman" w:cs="Times New Roman"/>
                <w:sz w:val="24"/>
                <w:szCs w:val="24"/>
              </w:rPr>
              <w:t>14,000U</w:t>
            </w:r>
          </w:p>
        </w:tc>
      </w:tr>
    </w:tbl>
    <w:p w:rsidR="00A313DC" w:rsidRDefault="0033466E" w:rsidP="00A313DC">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Note: </w:t>
      </w:r>
    </w:p>
    <w:p w:rsidR="0033466E" w:rsidRDefault="0033466E" w:rsidP="00A313DC">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F = Favourable;  U = Unfavourable </w:t>
      </w:r>
    </w:p>
    <w:p w:rsidR="0033466E" w:rsidRDefault="0033466E" w:rsidP="00A313DC">
      <w:pPr>
        <w:spacing w:before="240" w:line="360" w:lineRule="auto"/>
        <w:rPr>
          <w:rFonts w:ascii="Times New Roman" w:hAnsi="Times New Roman" w:cs="Times New Roman"/>
          <w:sz w:val="24"/>
          <w:szCs w:val="24"/>
        </w:rPr>
      </w:pPr>
      <w:r>
        <w:rPr>
          <w:rFonts w:ascii="Times New Roman" w:hAnsi="Times New Roman" w:cs="Times New Roman"/>
          <w:sz w:val="24"/>
          <w:szCs w:val="24"/>
        </w:rPr>
        <w:t>Required:</w:t>
      </w:r>
    </w:p>
    <w:p w:rsidR="0033466E" w:rsidRDefault="0033466E" w:rsidP="0033466E">
      <w:pPr>
        <w:pStyle w:val="ListParagraph"/>
        <w:numPr>
          <w:ilvl w:val="0"/>
          <w:numId w:val="36"/>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Calculate the number of units produced last period.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3466E" w:rsidRDefault="0033466E" w:rsidP="0033466E">
      <w:pPr>
        <w:pStyle w:val="ListParagraph"/>
        <w:numPr>
          <w:ilvl w:val="0"/>
          <w:numId w:val="36"/>
        </w:numPr>
        <w:spacing w:before="240" w:line="360" w:lineRule="auto"/>
        <w:rPr>
          <w:rFonts w:ascii="Times New Roman" w:hAnsi="Times New Roman" w:cs="Times New Roman"/>
          <w:sz w:val="24"/>
          <w:szCs w:val="24"/>
        </w:rPr>
      </w:pPr>
      <w:r>
        <w:rPr>
          <w:rFonts w:ascii="Times New Roman" w:hAnsi="Times New Roman" w:cs="Times New Roman"/>
          <w:sz w:val="24"/>
          <w:szCs w:val="24"/>
        </w:rPr>
        <w:t>Calculate the quantities of raw material purchased and used during the period  (4 marks)</w:t>
      </w:r>
    </w:p>
    <w:p w:rsidR="0033466E" w:rsidRDefault="0033466E" w:rsidP="0033466E">
      <w:pPr>
        <w:pStyle w:val="ListParagraph"/>
        <w:numPr>
          <w:ilvl w:val="0"/>
          <w:numId w:val="36"/>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Calculate the actual cost per kilogram of raw material.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3466E" w:rsidRDefault="0033466E" w:rsidP="0033466E">
      <w:pPr>
        <w:pStyle w:val="ListParagraph"/>
        <w:numPr>
          <w:ilvl w:val="0"/>
          <w:numId w:val="36"/>
        </w:numPr>
        <w:spacing w:before="24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Calculate the number of actual direct labour-hours worked during the period.  (4 marks) </w:t>
      </w:r>
    </w:p>
    <w:p w:rsidR="0033466E" w:rsidRPr="0033466E" w:rsidRDefault="0033466E" w:rsidP="0033466E">
      <w:pPr>
        <w:spacing w:before="240" w:line="360" w:lineRule="auto"/>
        <w:rPr>
          <w:rFonts w:ascii="Times New Roman" w:hAnsi="Times New Roman" w:cs="Times New Roman"/>
          <w:b/>
          <w:sz w:val="24"/>
          <w:szCs w:val="24"/>
        </w:rPr>
      </w:pPr>
      <w:r w:rsidRPr="0033466E">
        <w:rPr>
          <w:rFonts w:ascii="Times New Roman" w:hAnsi="Times New Roman" w:cs="Times New Roman"/>
          <w:b/>
          <w:sz w:val="24"/>
          <w:szCs w:val="24"/>
        </w:rPr>
        <w:t>QUESTION TWO (15 MARKS)</w:t>
      </w:r>
    </w:p>
    <w:p w:rsidR="00FD7559" w:rsidRPr="0033466E" w:rsidRDefault="0033466E" w:rsidP="0033466E">
      <w:pPr>
        <w:spacing w:before="240" w:line="360" w:lineRule="auto"/>
        <w:rPr>
          <w:rFonts w:ascii="Times New Roman" w:hAnsi="Times New Roman" w:cs="Times New Roman"/>
          <w:sz w:val="24"/>
          <w:szCs w:val="24"/>
        </w:rPr>
      </w:pPr>
      <w:r>
        <w:rPr>
          <w:rFonts w:ascii="Times New Roman" w:hAnsi="Times New Roman" w:cs="Times New Roman"/>
          <w:sz w:val="24"/>
          <w:szCs w:val="24"/>
        </w:rPr>
        <w:t>Information relating to two processes Fa</w:t>
      </w:r>
      <w:r w:rsidR="00FD7559">
        <w:rPr>
          <w:rFonts w:ascii="Times New Roman" w:hAnsi="Times New Roman" w:cs="Times New Roman"/>
          <w:sz w:val="24"/>
          <w:szCs w:val="24"/>
        </w:rPr>
        <w:t>gilia and Gonga was as follows:</w:t>
      </w:r>
    </w:p>
    <w:tbl>
      <w:tblPr>
        <w:tblStyle w:val="TableGrid"/>
        <w:tblW w:w="0" w:type="auto"/>
        <w:tblInd w:w="250" w:type="dxa"/>
        <w:tblLook w:val="04A0"/>
      </w:tblPr>
      <w:tblGrid>
        <w:gridCol w:w="2410"/>
        <w:gridCol w:w="3544"/>
        <w:gridCol w:w="1559"/>
        <w:gridCol w:w="1813"/>
      </w:tblGrid>
      <w:tr w:rsidR="00FD7559" w:rsidTr="00886D2B">
        <w:tc>
          <w:tcPr>
            <w:tcW w:w="2410"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 xml:space="preserve">Process </w:t>
            </w:r>
          </w:p>
        </w:tc>
        <w:tc>
          <w:tcPr>
            <w:tcW w:w="3544"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 xml:space="preserve">Normal loass as % of input </w:t>
            </w:r>
          </w:p>
        </w:tc>
        <w:tc>
          <w:tcPr>
            <w:tcW w:w="1559"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Input (litres)</w:t>
            </w:r>
          </w:p>
        </w:tc>
        <w:tc>
          <w:tcPr>
            <w:tcW w:w="1813"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 xml:space="preserve">Output (litres) </w:t>
            </w:r>
          </w:p>
        </w:tc>
      </w:tr>
      <w:tr w:rsidR="00FD7559" w:rsidTr="00886D2B">
        <w:tc>
          <w:tcPr>
            <w:tcW w:w="2410"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 xml:space="preserve">Fagilia </w:t>
            </w:r>
          </w:p>
        </w:tc>
        <w:tc>
          <w:tcPr>
            <w:tcW w:w="3544"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65,000</w:t>
            </w:r>
          </w:p>
        </w:tc>
        <w:tc>
          <w:tcPr>
            <w:tcW w:w="1813"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58,900</w:t>
            </w:r>
          </w:p>
        </w:tc>
      </w:tr>
      <w:tr w:rsidR="00FD7559" w:rsidTr="00886D2B">
        <w:tc>
          <w:tcPr>
            <w:tcW w:w="2410"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 xml:space="preserve">Gonga </w:t>
            </w:r>
          </w:p>
        </w:tc>
        <w:tc>
          <w:tcPr>
            <w:tcW w:w="3544"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37,500</w:t>
            </w:r>
          </w:p>
        </w:tc>
        <w:tc>
          <w:tcPr>
            <w:tcW w:w="1813" w:type="dxa"/>
          </w:tcPr>
          <w:p w:rsidR="00FD7559" w:rsidRDefault="00FD7559" w:rsidP="00FD7559">
            <w:pPr>
              <w:spacing w:before="120"/>
              <w:rPr>
                <w:rFonts w:ascii="Times New Roman" w:hAnsi="Times New Roman" w:cs="Times New Roman"/>
                <w:sz w:val="24"/>
                <w:szCs w:val="24"/>
              </w:rPr>
            </w:pPr>
            <w:r>
              <w:rPr>
                <w:rFonts w:ascii="Times New Roman" w:hAnsi="Times New Roman" w:cs="Times New Roman"/>
                <w:sz w:val="24"/>
                <w:szCs w:val="24"/>
              </w:rPr>
              <w:t>35,700</w:t>
            </w:r>
          </w:p>
        </w:tc>
      </w:tr>
    </w:tbl>
    <w:p w:rsidR="0033466E" w:rsidRDefault="00FD7559" w:rsidP="00FD7559">
      <w:pPr>
        <w:pStyle w:val="ListParagraph"/>
        <w:numPr>
          <w:ilvl w:val="0"/>
          <w:numId w:val="37"/>
        </w:numPr>
        <w:spacing w:before="240" w:line="360" w:lineRule="auto"/>
        <w:rPr>
          <w:rFonts w:ascii="Times New Roman" w:hAnsi="Times New Roman" w:cs="Times New Roman"/>
          <w:sz w:val="24"/>
          <w:szCs w:val="24"/>
        </w:rPr>
      </w:pPr>
      <w:r w:rsidRPr="00FD7559">
        <w:rPr>
          <w:rFonts w:ascii="Times New Roman" w:hAnsi="Times New Roman" w:cs="Times New Roman"/>
          <w:sz w:val="24"/>
          <w:szCs w:val="24"/>
        </w:rPr>
        <w:t xml:space="preserve">For each process, was here an abnormal loss or an abnormal gain? </w:t>
      </w:r>
      <w:r w:rsidR="00913D1B">
        <w:rPr>
          <w:rFonts w:ascii="Times New Roman" w:hAnsi="Times New Roman" w:cs="Times New Roman"/>
          <w:sz w:val="24"/>
          <w:szCs w:val="24"/>
        </w:rPr>
        <w:tab/>
      </w:r>
      <w:r w:rsidR="00913D1B">
        <w:rPr>
          <w:rFonts w:ascii="Times New Roman" w:hAnsi="Times New Roman" w:cs="Times New Roman"/>
          <w:sz w:val="24"/>
          <w:szCs w:val="24"/>
        </w:rPr>
        <w:tab/>
      </w:r>
      <w:r w:rsidRPr="00FD7559">
        <w:rPr>
          <w:rFonts w:ascii="Times New Roman" w:hAnsi="Times New Roman" w:cs="Times New Roman"/>
          <w:sz w:val="24"/>
          <w:szCs w:val="24"/>
        </w:rPr>
        <w:t xml:space="preserve"> (4 marks)</w:t>
      </w:r>
    </w:p>
    <w:p w:rsidR="00FD7559" w:rsidRDefault="00FD7559" w:rsidP="00FD7559">
      <w:pPr>
        <w:pStyle w:val="ListParagraph"/>
        <w:numPr>
          <w:ilvl w:val="0"/>
          <w:numId w:val="37"/>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Discuss the purpose of management accounting in a manufacturing firm  </w:t>
      </w:r>
      <w:r w:rsidR="00913D1B">
        <w:rPr>
          <w:rFonts w:ascii="Times New Roman" w:hAnsi="Times New Roman" w:cs="Times New Roman"/>
          <w:sz w:val="24"/>
          <w:szCs w:val="24"/>
        </w:rPr>
        <w:tab/>
      </w:r>
      <w:r>
        <w:rPr>
          <w:rFonts w:ascii="Times New Roman" w:hAnsi="Times New Roman" w:cs="Times New Roman"/>
          <w:sz w:val="24"/>
          <w:szCs w:val="24"/>
        </w:rPr>
        <w:t>(8 marks)</w:t>
      </w:r>
    </w:p>
    <w:p w:rsidR="00FD7559" w:rsidRDefault="00FD7559" w:rsidP="00FD7559">
      <w:pPr>
        <w:pStyle w:val="ListParagraph"/>
        <w:numPr>
          <w:ilvl w:val="0"/>
          <w:numId w:val="37"/>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Distinguish between normal loss and abnormal loss  </w:t>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Pr>
          <w:rFonts w:ascii="Times New Roman" w:hAnsi="Times New Roman" w:cs="Times New Roman"/>
          <w:sz w:val="24"/>
          <w:szCs w:val="24"/>
        </w:rPr>
        <w:t>(3 marks)</w:t>
      </w:r>
    </w:p>
    <w:p w:rsidR="00FD7559" w:rsidRPr="00913D1B" w:rsidRDefault="00FD7559" w:rsidP="00FD7559">
      <w:pPr>
        <w:spacing w:before="240" w:line="360" w:lineRule="auto"/>
        <w:rPr>
          <w:rFonts w:ascii="Times New Roman" w:hAnsi="Times New Roman" w:cs="Times New Roman"/>
          <w:b/>
          <w:sz w:val="24"/>
          <w:szCs w:val="24"/>
        </w:rPr>
      </w:pPr>
      <w:r w:rsidRPr="00913D1B">
        <w:rPr>
          <w:rFonts w:ascii="Times New Roman" w:hAnsi="Times New Roman" w:cs="Times New Roman"/>
          <w:b/>
          <w:sz w:val="24"/>
          <w:szCs w:val="24"/>
        </w:rPr>
        <w:t>QUESTION THREE (15 MARKS)</w:t>
      </w:r>
    </w:p>
    <w:p w:rsidR="00FD7559" w:rsidRDefault="00FD7559" w:rsidP="00FD7559">
      <w:pPr>
        <w:spacing w:before="240" w:line="360" w:lineRule="auto"/>
        <w:rPr>
          <w:rFonts w:ascii="Times New Roman" w:hAnsi="Times New Roman" w:cs="Times New Roman"/>
          <w:sz w:val="24"/>
          <w:szCs w:val="24"/>
        </w:rPr>
      </w:pPr>
      <w:r>
        <w:rPr>
          <w:rFonts w:ascii="Times New Roman" w:hAnsi="Times New Roman" w:cs="Times New Roman"/>
          <w:sz w:val="24"/>
          <w:szCs w:val="24"/>
        </w:rPr>
        <w:t>The following budgeted information relates to king Lee manufacturing company for next period:</w:t>
      </w:r>
    </w:p>
    <w:tbl>
      <w:tblPr>
        <w:tblStyle w:val="TableGrid"/>
        <w:tblW w:w="0" w:type="auto"/>
        <w:tblLook w:val="04A0"/>
      </w:tblPr>
      <w:tblGrid>
        <w:gridCol w:w="2394"/>
        <w:gridCol w:w="2394"/>
        <w:gridCol w:w="2833"/>
        <w:gridCol w:w="1955"/>
      </w:tblGrid>
      <w:tr w:rsidR="0048644F" w:rsidTr="0048644F">
        <w:tc>
          <w:tcPr>
            <w:tcW w:w="2394" w:type="dxa"/>
          </w:tcPr>
          <w:p w:rsidR="0048644F" w:rsidRDefault="0048644F" w:rsidP="0048644F">
            <w:pPr>
              <w:spacing w:before="120"/>
              <w:rPr>
                <w:rFonts w:ascii="Times New Roman" w:hAnsi="Times New Roman" w:cs="Times New Roman"/>
                <w:sz w:val="24"/>
                <w:szCs w:val="24"/>
              </w:rPr>
            </w:pPr>
          </w:p>
        </w:tc>
        <w:tc>
          <w:tcPr>
            <w:tcW w:w="2394"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 xml:space="preserve">Units </w:t>
            </w:r>
          </w:p>
        </w:tc>
        <w:tc>
          <w:tcPr>
            <w:tcW w:w="2833" w:type="dxa"/>
          </w:tcPr>
          <w:p w:rsidR="0048644F" w:rsidRDefault="0048644F" w:rsidP="0048644F">
            <w:pPr>
              <w:spacing w:before="120"/>
              <w:rPr>
                <w:rFonts w:ascii="Times New Roman" w:hAnsi="Times New Roman" w:cs="Times New Roman"/>
                <w:sz w:val="24"/>
                <w:szCs w:val="24"/>
              </w:rPr>
            </w:pPr>
          </w:p>
        </w:tc>
        <w:tc>
          <w:tcPr>
            <w:tcW w:w="1955"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Kes</w:t>
            </w:r>
          </w:p>
        </w:tc>
      </w:tr>
      <w:tr w:rsidR="0048644F" w:rsidTr="0048644F">
        <w:tc>
          <w:tcPr>
            <w:tcW w:w="2394"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 xml:space="preserve">Production </w:t>
            </w:r>
          </w:p>
        </w:tc>
        <w:tc>
          <w:tcPr>
            <w:tcW w:w="2394"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14,000</w:t>
            </w:r>
          </w:p>
        </w:tc>
        <w:tc>
          <w:tcPr>
            <w:tcW w:w="2833"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 xml:space="preserve">Fixed production costs </w:t>
            </w:r>
          </w:p>
        </w:tc>
        <w:tc>
          <w:tcPr>
            <w:tcW w:w="1955"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63,000</w:t>
            </w:r>
          </w:p>
        </w:tc>
      </w:tr>
      <w:tr w:rsidR="0048644F" w:rsidTr="0048644F">
        <w:tc>
          <w:tcPr>
            <w:tcW w:w="2394"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 xml:space="preserve">Sales </w:t>
            </w:r>
          </w:p>
        </w:tc>
        <w:tc>
          <w:tcPr>
            <w:tcW w:w="2394"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12,000</w:t>
            </w:r>
          </w:p>
        </w:tc>
        <w:tc>
          <w:tcPr>
            <w:tcW w:w="2833"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 xml:space="preserve">Fixed selling costs </w:t>
            </w:r>
          </w:p>
        </w:tc>
        <w:tc>
          <w:tcPr>
            <w:tcW w:w="1955" w:type="dxa"/>
          </w:tcPr>
          <w:p w:rsidR="0048644F" w:rsidRDefault="0048644F" w:rsidP="0048644F">
            <w:pPr>
              <w:spacing w:before="120"/>
              <w:rPr>
                <w:rFonts w:ascii="Times New Roman" w:hAnsi="Times New Roman" w:cs="Times New Roman"/>
                <w:sz w:val="24"/>
                <w:szCs w:val="24"/>
              </w:rPr>
            </w:pPr>
            <w:r>
              <w:rPr>
                <w:rFonts w:ascii="Times New Roman" w:hAnsi="Times New Roman" w:cs="Times New Roman"/>
                <w:sz w:val="24"/>
                <w:szCs w:val="24"/>
              </w:rPr>
              <w:t>12,000</w:t>
            </w:r>
          </w:p>
        </w:tc>
      </w:tr>
    </w:tbl>
    <w:p w:rsidR="00FD7559" w:rsidRDefault="0048644F" w:rsidP="0048644F">
      <w:pPr>
        <w:pStyle w:val="ListParagraph"/>
        <w:numPr>
          <w:ilvl w:val="0"/>
          <w:numId w:val="38"/>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Using absorption costing dthe profit for next period has been calculated as 36,000.  What would be the profit for next period using marginal costing  </w:t>
      </w:r>
      <w:r w:rsidR="00886D2B">
        <w:rPr>
          <w:rFonts w:ascii="Times New Roman" w:hAnsi="Times New Roman" w:cs="Times New Roman"/>
          <w:sz w:val="24"/>
          <w:szCs w:val="24"/>
        </w:rPr>
        <w:tab/>
      </w:r>
      <w:r w:rsidR="00886D2B">
        <w:rPr>
          <w:rFonts w:ascii="Times New Roman" w:hAnsi="Times New Roman" w:cs="Times New Roman"/>
          <w:sz w:val="24"/>
          <w:szCs w:val="24"/>
        </w:rPr>
        <w:tab/>
      </w:r>
      <w:r w:rsidR="00886D2B">
        <w:rPr>
          <w:rFonts w:ascii="Times New Roman" w:hAnsi="Times New Roman" w:cs="Times New Roman"/>
          <w:sz w:val="24"/>
          <w:szCs w:val="24"/>
        </w:rPr>
        <w:tab/>
      </w:r>
      <w:r>
        <w:rPr>
          <w:rFonts w:ascii="Times New Roman" w:hAnsi="Times New Roman" w:cs="Times New Roman"/>
          <w:sz w:val="24"/>
          <w:szCs w:val="24"/>
        </w:rPr>
        <w:t>(4 marks)</w:t>
      </w:r>
    </w:p>
    <w:p w:rsidR="0048644F" w:rsidRDefault="0048644F" w:rsidP="0048644F">
      <w:pPr>
        <w:pStyle w:val="ListParagraph"/>
        <w:numPr>
          <w:ilvl w:val="0"/>
          <w:numId w:val="38"/>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A company has a budgeted material cost of Kes 125,000 for the production of 25,000 units per month.  Each unit is budgeted to use 2 kg of material.  The standard cost of material is Kes 2.50 per kg.  Actual materials in the month cost Kes 136,000 for 27,000 units and 53,000 kg were purchased and used.  What was the adverse material price variance?   </w:t>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Pr>
          <w:rFonts w:ascii="Times New Roman" w:hAnsi="Times New Roman" w:cs="Times New Roman"/>
          <w:sz w:val="24"/>
          <w:szCs w:val="24"/>
        </w:rPr>
        <w:t>(4 marks)</w:t>
      </w:r>
    </w:p>
    <w:p w:rsidR="0048644F" w:rsidRDefault="0094090F" w:rsidP="0048644F">
      <w:pPr>
        <w:pStyle w:val="ListParagraph"/>
        <w:numPr>
          <w:ilvl w:val="0"/>
          <w:numId w:val="38"/>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Explain the term work in progress  </w:t>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Pr>
          <w:rFonts w:ascii="Times New Roman" w:hAnsi="Times New Roman" w:cs="Times New Roman"/>
          <w:sz w:val="24"/>
          <w:szCs w:val="24"/>
        </w:rPr>
        <w:t>(3 marks)</w:t>
      </w:r>
    </w:p>
    <w:p w:rsidR="0094090F" w:rsidRDefault="0094090F" w:rsidP="0048644F">
      <w:pPr>
        <w:pStyle w:val="ListParagraph"/>
        <w:numPr>
          <w:ilvl w:val="0"/>
          <w:numId w:val="38"/>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Briefly explain  the following terms  </w:t>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sidR="00913D1B">
        <w:rPr>
          <w:rFonts w:ascii="Times New Roman" w:hAnsi="Times New Roman" w:cs="Times New Roman"/>
          <w:sz w:val="24"/>
          <w:szCs w:val="24"/>
        </w:rPr>
        <w:tab/>
      </w:r>
      <w:r>
        <w:rPr>
          <w:rFonts w:ascii="Times New Roman" w:hAnsi="Times New Roman" w:cs="Times New Roman"/>
          <w:sz w:val="24"/>
          <w:szCs w:val="24"/>
        </w:rPr>
        <w:t>(4 marks)</w:t>
      </w:r>
    </w:p>
    <w:p w:rsidR="0094090F" w:rsidRDefault="0094090F" w:rsidP="0094090F">
      <w:pPr>
        <w:pStyle w:val="ListParagraph"/>
        <w:numPr>
          <w:ilvl w:val="0"/>
          <w:numId w:val="39"/>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Contract price </w:t>
      </w:r>
    </w:p>
    <w:p w:rsidR="0094090F" w:rsidRDefault="0094090F" w:rsidP="0094090F">
      <w:pPr>
        <w:pStyle w:val="ListParagraph"/>
        <w:numPr>
          <w:ilvl w:val="0"/>
          <w:numId w:val="39"/>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Retention money </w:t>
      </w:r>
    </w:p>
    <w:p w:rsidR="0094090F" w:rsidRDefault="0094090F" w:rsidP="0094090F">
      <w:pPr>
        <w:pStyle w:val="ListParagraph"/>
        <w:numPr>
          <w:ilvl w:val="0"/>
          <w:numId w:val="39"/>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Cost behavior </w:t>
      </w:r>
    </w:p>
    <w:p w:rsidR="0094090F" w:rsidRDefault="0094090F" w:rsidP="0094090F">
      <w:pPr>
        <w:pStyle w:val="ListParagraph"/>
        <w:numPr>
          <w:ilvl w:val="0"/>
          <w:numId w:val="39"/>
        </w:numPr>
        <w:spacing w:before="24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Cost centre  </w:t>
      </w:r>
    </w:p>
    <w:p w:rsidR="0094090F" w:rsidRPr="00913D1B" w:rsidRDefault="0094090F" w:rsidP="0094090F">
      <w:pPr>
        <w:spacing w:before="240" w:line="360" w:lineRule="auto"/>
        <w:rPr>
          <w:rFonts w:ascii="Times New Roman" w:hAnsi="Times New Roman" w:cs="Times New Roman"/>
          <w:b/>
          <w:sz w:val="24"/>
          <w:szCs w:val="24"/>
        </w:rPr>
      </w:pPr>
      <w:r w:rsidRPr="00913D1B">
        <w:rPr>
          <w:rFonts w:ascii="Times New Roman" w:hAnsi="Times New Roman" w:cs="Times New Roman"/>
          <w:b/>
          <w:sz w:val="24"/>
          <w:szCs w:val="24"/>
        </w:rPr>
        <w:t>QUESTION FOUR (15 MARKS)</w:t>
      </w:r>
    </w:p>
    <w:p w:rsidR="0094090F" w:rsidRDefault="0094090F" w:rsidP="0094090F">
      <w:pPr>
        <w:spacing w:before="240" w:line="360" w:lineRule="auto"/>
        <w:rPr>
          <w:rFonts w:ascii="Times New Roman" w:hAnsi="Times New Roman" w:cs="Times New Roman"/>
          <w:sz w:val="24"/>
          <w:szCs w:val="24"/>
        </w:rPr>
      </w:pPr>
      <w:r>
        <w:rPr>
          <w:rFonts w:ascii="Times New Roman" w:hAnsi="Times New Roman" w:cs="Times New Roman"/>
          <w:sz w:val="24"/>
          <w:szCs w:val="24"/>
        </w:rPr>
        <w:t>An organization has the following total costs at two activity levels:</w:t>
      </w:r>
    </w:p>
    <w:tbl>
      <w:tblPr>
        <w:tblStyle w:val="TableGrid"/>
        <w:tblW w:w="0" w:type="auto"/>
        <w:tblInd w:w="675" w:type="dxa"/>
        <w:tblLook w:val="04A0"/>
      </w:tblPr>
      <w:tblGrid>
        <w:gridCol w:w="3402"/>
        <w:gridCol w:w="2307"/>
        <w:gridCol w:w="1662"/>
      </w:tblGrid>
      <w:tr w:rsidR="00BF766A" w:rsidTr="00BF766A">
        <w:tc>
          <w:tcPr>
            <w:tcW w:w="3402" w:type="dxa"/>
          </w:tcPr>
          <w:p w:rsidR="00BF766A" w:rsidRDefault="00BF766A" w:rsidP="00BF766A">
            <w:pPr>
              <w:spacing w:before="120"/>
              <w:rPr>
                <w:rFonts w:ascii="Times New Roman" w:hAnsi="Times New Roman" w:cs="Times New Roman"/>
                <w:sz w:val="24"/>
                <w:szCs w:val="24"/>
              </w:rPr>
            </w:pPr>
            <w:r>
              <w:rPr>
                <w:rFonts w:ascii="Times New Roman" w:hAnsi="Times New Roman" w:cs="Times New Roman"/>
                <w:sz w:val="24"/>
                <w:szCs w:val="24"/>
              </w:rPr>
              <w:t>Activity level (units)</w:t>
            </w:r>
          </w:p>
        </w:tc>
        <w:tc>
          <w:tcPr>
            <w:tcW w:w="2307" w:type="dxa"/>
          </w:tcPr>
          <w:p w:rsidR="00BF766A" w:rsidRDefault="00BF766A" w:rsidP="00BF766A">
            <w:pPr>
              <w:spacing w:before="120"/>
              <w:rPr>
                <w:rFonts w:ascii="Times New Roman" w:hAnsi="Times New Roman" w:cs="Times New Roman"/>
                <w:sz w:val="24"/>
                <w:szCs w:val="24"/>
              </w:rPr>
            </w:pPr>
            <w:r>
              <w:rPr>
                <w:rFonts w:ascii="Times New Roman" w:hAnsi="Times New Roman" w:cs="Times New Roman"/>
                <w:sz w:val="24"/>
                <w:szCs w:val="24"/>
              </w:rPr>
              <w:t>16,000</w:t>
            </w:r>
          </w:p>
        </w:tc>
        <w:tc>
          <w:tcPr>
            <w:tcW w:w="1662" w:type="dxa"/>
          </w:tcPr>
          <w:p w:rsidR="00BF766A" w:rsidRDefault="00BF766A" w:rsidP="00BF766A">
            <w:pPr>
              <w:spacing w:before="120"/>
              <w:rPr>
                <w:rFonts w:ascii="Times New Roman" w:hAnsi="Times New Roman" w:cs="Times New Roman"/>
                <w:sz w:val="24"/>
                <w:szCs w:val="24"/>
              </w:rPr>
            </w:pPr>
            <w:r>
              <w:rPr>
                <w:rFonts w:ascii="Times New Roman" w:hAnsi="Times New Roman" w:cs="Times New Roman"/>
                <w:sz w:val="24"/>
                <w:szCs w:val="24"/>
              </w:rPr>
              <w:t>22,000</w:t>
            </w:r>
          </w:p>
        </w:tc>
      </w:tr>
      <w:tr w:rsidR="00BF766A" w:rsidTr="00BF766A">
        <w:tc>
          <w:tcPr>
            <w:tcW w:w="3402" w:type="dxa"/>
          </w:tcPr>
          <w:p w:rsidR="00BF766A" w:rsidRDefault="00BF766A" w:rsidP="00BF766A">
            <w:pPr>
              <w:spacing w:before="120"/>
              <w:rPr>
                <w:rFonts w:ascii="Times New Roman" w:hAnsi="Times New Roman" w:cs="Times New Roman"/>
                <w:sz w:val="24"/>
                <w:szCs w:val="24"/>
              </w:rPr>
            </w:pPr>
            <w:r>
              <w:rPr>
                <w:rFonts w:ascii="Times New Roman" w:hAnsi="Times New Roman" w:cs="Times New Roman"/>
                <w:sz w:val="24"/>
                <w:szCs w:val="24"/>
              </w:rPr>
              <w:t>Total costs (Kes)</w:t>
            </w:r>
          </w:p>
        </w:tc>
        <w:tc>
          <w:tcPr>
            <w:tcW w:w="2307" w:type="dxa"/>
          </w:tcPr>
          <w:p w:rsidR="00BF766A" w:rsidRDefault="00BF766A" w:rsidP="00BF766A">
            <w:pPr>
              <w:spacing w:before="120"/>
              <w:rPr>
                <w:rFonts w:ascii="Times New Roman" w:hAnsi="Times New Roman" w:cs="Times New Roman"/>
                <w:sz w:val="24"/>
                <w:szCs w:val="24"/>
              </w:rPr>
            </w:pPr>
            <w:r>
              <w:rPr>
                <w:rFonts w:ascii="Times New Roman" w:hAnsi="Times New Roman" w:cs="Times New Roman"/>
                <w:sz w:val="24"/>
                <w:szCs w:val="24"/>
              </w:rPr>
              <w:t>135,000</w:t>
            </w:r>
          </w:p>
        </w:tc>
        <w:tc>
          <w:tcPr>
            <w:tcW w:w="1662" w:type="dxa"/>
          </w:tcPr>
          <w:p w:rsidR="00BF766A" w:rsidRDefault="00BF766A" w:rsidP="00BF766A">
            <w:pPr>
              <w:spacing w:before="120"/>
              <w:rPr>
                <w:rFonts w:ascii="Times New Roman" w:hAnsi="Times New Roman" w:cs="Times New Roman"/>
                <w:sz w:val="24"/>
                <w:szCs w:val="24"/>
              </w:rPr>
            </w:pPr>
            <w:r>
              <w:rPr>
                <w:rFonts w:ascii="Times New Roman" w:hAnsi="Times New Roman" w:cs="Times New Roman"/>
                <w:sz w:val="24"/>
                <w:szCs w:val="24"/>
              </w:rPr>
              <w:t>170,000</w:t>
            </w:r>
          </w:p>
        </w:tc>
      </w:tr>
    </w:tbl>
    <w:p w:rsidR="0094090F" w:rsidRDefault="00913D1B" w:rsidP="0094090F">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Variable costs per unit is constant within this range of activity but there is a step up of Kes 5,000 in the total fixed costs when the activity exceeds 17,500 units. </w:t>
      </w:r>
    </w:p>
    <w:p w:rsidR="00913D1B" w:rsidRDefault="00913D1B" w:rsidP="00913D1B">
      <w:pPr>
        <w:pStyle w:val="ListParagraph"/>
        <w:numPr>
          <w:ilvl w:val="0"/>
          <w:numId w:val="40"/>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Determine the total cost at an activity level of 20,000 units?  </w:t>
      </w:r>
      <w:r>
        <w:rPr>
          <w:rFonts w:ascii="Times New Roman" w:hAnsi="Times New Roman" w:cs="Times New Roman"/>
          <w:sz w:val="24"/>
          <w:szCs w:val="24"/>
        </w:rPr>
        <w:tab/>
      </w:r>
      <w:r>
        <w:rPr>
          <w:rFonts w:ascii="Times New Roman" w:hAnsi="Times New Roman" w:cs="Times New Roman"/>
          <w:sz w:val="24"/>
          <w:szCs w:val="24"/>
        </w:rPr>
        <w:tab/>
        <w:t xml:space="preserve">(3 marks) </w:t>
      </w:r>
    </w:p>
    <w:p w:rsidR="00913D1B" w:rsidRDefault="00913D1B" w:rsidP="00913D1B">
      <w:pPr>
        <w:pStyle w:val="ListParagraph"/>
        <w:numPr>
          <w:ilvl w:val="0"/>
          <w:numId w:val="40"/>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Explain joint products giving 4 relevant examples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913D1B" w:rsidRDefault="00913D1B" w:rsidP="00913D1B">
      <w:pPr>
        <w:pStyle w:val="ListParagraph"/>
        <w:numPr>
          <w:ilvl w:val="0"/>
          <w:numId w:val="40"/>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Describe the methods of apportioning costs of joint products  </w:t>
      </w:r>
      <w:r>
        <w:rPr>
          <w:rFonts w:ascii="Times New Roman" w:hAnsi="Times New Roman" w:cs="Times New Roman"/>
          <w:sz w:val="24"/>
          <w:szCs w:val="24"/>
        </w:rPr>
        <w:tab/>
      </w:r>
      <w:r>
        <w:rPr>
          <w:rFonts w:ascii="Times New Roman" w:hAnsi="Times New Roman" w:cs="Times New Roman"/>
          <w:sz w:val="24"/>
          <w:szCs w:val="24"/>
        </w:rPr>
        <w:tab/>
        <w:t xml:space="preserve">(6 marks) </w:t>
      </w:r>
    </w:p>
    <w:p w:rsidR="00913D1B" w:rsidRPr="00913D1B" w:rsidRDefault="00913D1B" w:rsidP="00913D1B">
      <w:pPr>
        <w:spacing w:before="240" w:line="360" w:lineRule="auto"/>
        <w:rPr>
          <w:rFonts w:ascii="Times New Roman" w:hAnsi="Times New Roman" w:cs="Times New Roman"/>
          <w:b/>
          <w:sz w:val="24"/>
          <w:szCs w:val="24"/>
        </w:rPr>
      </w:pPr>
      <w:r w:rsidRPr="00913D1B">
        <w:rPr>
          <w:rFonts w:ascii="Times New Roman" w:hAnsi="Times New Roman" w:cs="Times New Roman"/>
          <w:b/>
          <w:sz w:val="24"/>
          <w:szCs w:val="24"/>
        </w:rPr>
        <w:t>QUESTION FIVE (15 MARKS)</w:t>
      </w:r>
    </w:p>
    <w:p w:rsidR="00913D1B" w:rsidRDefault="00913D1B" w:rsidP="00913D1B">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A company uses an overhead absorption rate of Kes 3.50 per machine hour, based on 32,000 budgeted machine hours for the period.  During the same period the actual total overhead expenditure amounted to Kes 108,875 and 30,000 machine hours were recorded on actual production. </w:t>
      </w:r>
    </w:p>
    <w:p w:rsidR="00913D1B" w:rsidRDefault="00913D1B" w:rsidP="00913D1B">
      <w:pPr>
        <w:pStyle w:val="ListParagraph"/>
        <w:numPr>
          <w:ilvl w:val="0"/>
          <w:numId w:val="41"/>
        </w:numPr>
        <w:spacing w:before="240" w:line="360" w:lineRule="auto"/>
        <w:rPr>
          <w:rFonts w:ascii="Times New Roman" w:hAnsi="Times New Roman" w:cs="Times New Roman"/>
          <w:sz w:val="24"/>
          <w:szCs w:val="24"/>
        </w:rPr>
      </w:pPr>
      <w:r>
        <w:rPr>
          <w:rFonts w:ascii="Times New Roman" w:hAnsi="Times New Roman" w:cs="Times New Roman"/>
          <w:sz w:val="24"/>
          <w:szCs w:val="24"/>
        </w:rPr>
        <w:t>By how much was the total overhead under or over absorbed for the period?  (3 marks)</w:t>
      </w:r>
    </w:p>
    <w:p w:rsidR="00913D1B" w:rsidRDefault="00913D1B" w:rsidP="00913D1B">
      <w:pPr>
        <w:pStyle w:val="ListParagraph"/>
        <w:numPr>
          <w:ilvl w:val="0"/>
          <w:numId w:val="41"/>
        </w:numPr>
        <w:spacing w:before="240" w:line="360" w:lineRule="auto"/>
        <w:rPr>
          <w:rFonts w:ascii="Times New Roman" w:hAnsi="Times New Roman" w:cs="Times New Roman"/>
          <w:sz w:val="24"/>
          <w:szCs w:val="24"/>
        </w:rPr>
      </w:pPr>
      <w:r>
        <w:rPr>
          <w:rFonts w:ascii="Times New Roman" w:hAnsi="Times New Roman" w:cs="Times New Roman"/>
          <w:sz w:val="24"/>
          <w:szCs w:val="24"/>
        </w:rPr>
        <w:t>Discuss the key considerations when designing a costing system for a firm  (8 marks)</w:t>
      </w:r>
    </w:p>
    <w:p w:rsidR="00913D1B" w:rsidRPr="00913D1B" w:rsidRDefault="00913D1B" w:rsidP="00913D1B">
      <w:pPr>
        <w:pStyle w:val="ListParagraph"/>
        <w:numPr>
          <w:ilvl w:val="0"/>
          <w:numId w:val="41"/>
        </w:num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Distinguish between joint products and by-products.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FD7559" w:rsidRPr="0033466E" w:rsidRDefault="00FD7559" w:rsidP="0033466E">
      <w:pPr>
        <w:spacing w:before="240" w:line="360" w:lineRule="auto"/>
        <w:rPr>
          <w:rFonts w:ascii="Times New Roman" w:hAnsi="Times New Roman" w:cs="Times New Roman"/>
          <w:sz w:val="24"/>
          <w:szCs w:val="24"/>
        </w:rPr>
      </w:pPr>
    </w:p>
    <w:sectPr w:rsidR="00FD7559" w:rsidRPr="0033466E"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707" w:rsidRDefault="00A93707" w:rsidP="00684E5D">
      <w:pPr>
        <w:spacing w:after="0" w:line="240" w:lineRule="auto"/>
      </w:pPr>
      <w:r>
        <w:separator/>
      </w:r>
    </w:p>
  </w:endnote>
  <w:endnote w:type="continuationSeparator" w:id="1">
    <w:p w:rsidR="00A93707" w:rsidRDefault="00A93707"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886D2B" w:rsidRPr="00886D2B">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707" w:rsidRDefault="00A93707" w:rsidP="00684E5D">
      <w:pPr>
        <w:spacing w:after="0" w:line="240" w:lineRule="auto"/>
      </w:pPr>
      <w:r>
        <w:separator/>
      </w:r>
    </w:p>
  </w:footnote>
  <w:footnote w:type="continuationSeparator" w:id="1">
    <w:p w:rsidR="00A93707" w:rsidRDefault="00A93707"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BD6"/>
    <w:multiLevelType w:val="hybridMultilevel"/>
    <w:tmpl w:val="42309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D1BAB"/>
    <w:multiLevelType w:val="hybridMultilevel"/>
    <w:tmpl w:val="50367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96E44"/>
    <w:multiLevelType w:val="hybridMultilevel"/>
    <w:tmpl w:val="EDEABC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AF55B73"/>
    <w:multiLevelType w:val="hybridMultilevel"/>
    <w:tmpl w:val="EC169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67895"/>
    <w:multiLevelType w:val="hybridMultilevel"/>
    <w:tmpl w:val="071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D64B1"/>
    <w:multiLevelType w:val="hybridMultilevel"/>
    <w:tmpl w:val="FDBCB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F6438"/>
    <w:multiLevelType w:val="hybridMultilevel"/>
    <w:tmpl w:val="19EE48E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nsid w:val="22F30BA7"/>
    <w:multiLevelType w:val="hybridMultilevel"/>
    <w:tmpl w:val="1E66A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FE7F4D"/>
    <w:multiLevelType w:val="hybridMultilevel"/>
    <w:tmpl w:val="31887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D59C3"/>
    <w:multiLevelType w:val="hybridMultilevel"/>
    <w:tmpl w:val="F6EE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34661"/>
    <w:multiLevelType w:val="hybridMultilevel"/>
    <w:tmpl w:val="4D621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C4AF6"/>
    <w:multiLevelType w:val="hybridMultilevel"/>
    <w:tmpl w:val="963E3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5676B"/>
    <w:multiLevelType w:val="hybridMultilevel"/>
    <w:tmpl w:val="A4F85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25CF9"/>
    <w:multiLevelType w:val="hybridMultilevel"/>
    <w:tmpl w:val="262E137C"/>
    <w:lvl w:ilvl="0" w:tplc="435A4B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B4705"/>
    <w:multiLevelType w:val="hybridMultilevel"/>
    <w:tmpl w:val="F558BFDE"/>
    <w:lvl w:ilvl="0" w:tplc="19DEC6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854DB0"/>
    <w:multiLevelType w:val="hybridMultilevel"/>
    <w:tmpl w:val="FDE2706C"/>
    <w:lvl w:ilvl="0" w:tplc="C82490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5C7DF1"/>
    <w:multiLevelType w:val="hybridMultilevel"/>
    <w:tmpl w:val="891EA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446B1"/>
    <w:multiLevelType w:val="hybridMultilevel"/>
    <w:tmpl w:val="0BDC3FF6"/>
    <w:lvl w:ilvl="0" w:tplc="DDFE0A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5F2ABC"/>
    <w:multiLevelType w:val="hybridMultilevel"/>
    <w:tmpl w:val="EA2AF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971427"/>
    <w:multiLevelType w:val="hybridMultilevel"/>
    <w:tmpl w:val="0B480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1E100A"/>
    <w:multiLevelType w:val="hybridMultilevel"/>
    <w:tmpl w:val="294EF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D11DF"/>
    <w:multiLevelType w:val="hybridMultilevel"/>
    <w:tmpl w:val="373427E0"/>
    <w:lvl w:ilvl="0" w:tplc="68980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085173"/>
    <w:multiLevelType w:val="hybridMultilevel"/>
    <w:tmpl w:val="5E14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9C3973"/>
    <w:multiLevelType w:val="hybridMultilevel"/>
    <w:tmpl w:val="9C0E5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0E0179"/>
    <w:multiLevelType w:val="hybridMultilevel"/>
    <w:tmpl w:val="064A9E16"/>
    <w:lvl w:ilvl="0" w:tplc="A9967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784BD0"/>
    <w:multiLevelType w:val="hybridMultilevel"/>
    <w:tmpl w:val="9822DEFA"/>
    <w:lvl w:ilvl="0" w:tplc="C26E9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CE02B4"/>
    <w:multiLevelType w:val="hybridMultilevel"/>
    <w:tmpl w:val="348A14E4"/>
    <w:lvl w:ilvl="0" w:tplc="C636A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4849B6"/>
    <w:multiLevelType w:val="hybridMultilevel"/>
    <w:tmpl w:val="51D86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B917FD"/>
    <w:multiLevelType w:val="hybridMultilevel"/>
    <w:tmpl w:val="54E65D0C"/>
    <w:lvl w:ilvl="0" w:tplc="3CEA6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FE6FD2"/>
    <w:multiLevelType w:val="hybridMultilevel"/>
    <w:tmpl w:val="CE320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6D27FB"/>
    <w:multiLevelType w:val="hybridMultilevel"/>
    <w:tmpl w:val="BE7E691C"/>
    <w:lvl w:ilvl="0" w:tplc="0716500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D476AC"/>
    <w:multiLevelType w:val="hybridMultilevel"/>
    <w:tmpl w:val="697E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1245C3"/>
    <w:multiLevelType w:val="hybridMultilevel"/>
    <w:tmpl w:val="19CAC99A"/>
    <w:lvl w:ilvl="0" w:tplc="0322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792597"/>
    <w:multiLevelType w:val="hybridMultilevel"/>
    <w:tmpl w:val="4DC62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64E38"/>
    <w:multiLevelType w:val="hybridMultilevel"/>
    <w:tmpl w:val="66843436"/>
    <w:lvl w:ilvl="0" w:tplc="B2BA37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F1F6C"/>
    <w:multiLevelType w:val="hybridMultilevel"/>
    <w:tmpl w:val="7A1E5974"/>
    <w:lvl w:ilvl="0" w:tplc="0290C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9E4276"/>
    <w:multiLevelType w:val="hybridMultilevel"/>
    <w:tmpl w:val="1DA6D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982F5B"/>
    <w:multiLevelType w:val="hybridMultilevel"/>
    <w:tmpl w:val="85D2731C"/>
    <w:lvl w:ilvl="0" w:tplc="CB0C46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10DD2"/>
    <w:multiLevelType w:val="hybridMultilevel"/>
    <w:tmpl w:val="661CC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847F19"/>
    <w:multiLevelType w:val="hybridMultilevel"/>
    <w:tmpl w:val="036E0FC2"/>
    <w:lvl w:ilvl="0" w:tplc="E2C64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6E631F4"/>
    <w:multiLevelType w:val="hybridMultilevel"/>
    <w:tmpl w:val="F4027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2"/>
  </w:num>
  <w:num w:numId="4">
    <w:abstractNumId w:val="26"/>
  </w:num>
  <w:num w:numId="5">
    <w:abstractNumId w:val="8"/>
  </w:num>
  <w:num w:numId="6">
    <w:abstractNumId w:val="13"/>
  </w:num>
  <w:num w:numId="7">
    <w:abstractNumId w:val="39"/>
  </w:num>
  <w:num w:numId="8">
    <w:abstractNumId w:val="2"/>
  </w:num>
  <w:num w:numId="9">
    <w:abstractNumId w:val="6"/>
  </w:num>
  <w:num w:numId="10">
    <w:abstractNumId w:val="18"/>
  </w:num>
  <w:num w:numId="11">
    <w:abstractNumId w:val="23"/>
  </w:num>
  <w:num w:numId="12">
    <w:abstractNumId w:val="30"/>
  </w:num>
  <w:num w:numId="13">
    <w:abstractNumId w:val="36"/>
  </w:num>
  <w:num w:numId="14">
    <w:abstractNumId w:val="37"/>
  </w:num>
  <w:num w:numId="15">
    <w:abstractNumId w:val="19"/>
  </w:num>
  <w:num w:numId="16">
    <w:abstractNumId w:val="15"/>
  </w:num>
  <w:num w:numId="17">
    <w:abstractNumId w:val="5"/>
  </w:num>
  <w:num w:numId="18">
    <w:abstractNumId w:val="9"/>
  </w:num>
  <w:num w:numId="19">
    <w:abstractNumId w:val="4"/>
  </w:num>
  <w:num w:numId="20">
    <w:abstractNumId w:val="38"/>
  </w:num>
  <w:num w:numId="21">
    <w:abstractNumId w:val="21"/>
  </w:num>
  <w:num w:numId="22">
    <w:abstractNumId w:val="11"/>
  </w:num>
  <w:num w:numId="23">
    <w:abstractNumId w:val="12"/>
  </w:num>
  <w:num w:numId="24">
    <w:abstractNumId w:val="29"/>
  </w:num>
  <w:num w:numId="25">
    <w:abstractNumId w:val="1"/>
  </w:num>
  <w:num w:numId="26">
    <w:abstractNumId w:val="17"/>
  </w:num>
  <w:num w:numId="27">
    <w:abstractNumId w:val="10"/>
  </w:num>
  <w:num w:numId="28">
    <w:abstractNumId w:val="32"/>
  </w:num>
  <w:num w:numId="29">
    <w:abstractNumId w:val="24"/>
  </w:num>
  <w:num w:numId="30">
    <w:abstractNumId w:val="28"/>
  </w:num>
  <w:num w:numId="31">
    <w:abstractNumId w:val="33"/>
  </w:num>
  <w:num w:numId="32">
    <w:abstractNumId w:val="7"/>
  </w:num>
  <w:num w:numId="33">
    <w:abstractNumId w:val="25"/>
  </w:num>
  <w:num w:numId="34">
    <w:abstractNumId w:val="31"/>
  </w:num>
  <w:num w:numId="35">
    <w:abstractNumId w:val="34"/>
  </w:num>
  <w:num w:numId="36">
    <w:abstractNumId w:val="16"/>
  </w:num>
  <w:num w:numId="37">
    <w:abstractNumId w:val="27"/>
  </w:num>
  <w:num w:numId="38">
    <w:abstractNumId w:val="40"/>
  </w:num>
  <w:num w:numId="39">
    <w:abstractNumId w:val="14"/>
  </w:num>
  <w:num w:numId="40">
    <w:abstractNumId w:val="0"/>
  </w:num>
  <w:num w:numId="41">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2A2A"/>
    <w:rsid w:val="000219CB"/>
    <w:rsid w:val="0002397F"/>
    <w:rsid w:val="00034DA2"/>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111AFD"/>
    <w:rsid w:val="0011779A"/>
    <w:rsid w:val="00121C94"/>
    <w:rsid w:val="00130BFD"/>
    <w:rsid w:val="00130C2A"/>
    <w:rsid w:val="00134BC0"/>
    <w:rsid w:val="0013589F"/>
    <w:rsid w:val="0013761E"/>
    <w:rsid w:val="00137B44"/>
    <w:rsid w:val="00145536"/>
    <w:rsid w:val="00151689"/>
    <w:rsid w:val="00161AC5"/>
    <w:rsid w:val="00162F38"/>
    <w:rsid w:val="00163E24"/>
    <w:rsid w:val="001701E5"/>
    <w:rsid w:val="001722F9"/>
    <w:rsid w:val="00173999"/>
    <w:rsid w:val="00176203"/>
    <w:rsid w:val="00181538"/>
    <w:rsid w:val="00196297"/>
    <w:rsid w:val="001A45B0"/>
    <w:rsid w:val="001A6120"/>
    <w:rsid w:val="001B3F3C"/>
    <w:rsid w:val="001C32AD"/>
    <w:rsid w:val="001E1503"/>
    <w:rsid w:val="001E5090"/>
    <w:rsid w:val="001F07BA"/>
    <w:rsid w:val="001F14E5"/>
    <w:rsid w:val="001F7633"/>
    <w:rsid w:val="0022330A"/>
    <w:rsid w:val="00224B71"/>
    <w:rsid w:val="00232731"/>
    <w:rsid w:val="00236B45"/>
    <w:rsid w:val="00237BB5"/>
    <w:rsid w:val="002533D0"/>
    <w:rsid w:val="002608CF"/>
    <w:rsid w:val="00266816"/>
    <w:rsid w:val="00267A61"/>
    <w:rsid w:val="00270D94"/>
    <w:rsid w:val="00273964"/>
    <w:rsid w:val="00295BD2"/>
    <w:rsid w:val="002B1C2C"/>
    <w:rsid w:val="002B1CBE"/>
    <w:rsid w:val="002C11A4"/>
    <w:rsid w:val="002C3BBB"/>
    <w:rsid w:val="002E169F"/>
    <w:rsid w:val="00302D33"/>
    <w:rsid w:val="003043D1"/>
    <w:rsid w:val="00304C2E"/>
    <w:rsid w:val="00312D64"/>
    <w:rsid w:val="003161B6"/>
    <w:rsid w:val="00324B18"/>
    <w:rsid w:val="00325F10"/>
    <w:rsid w:val="0033466E"/>
    <w:rsid w:val="003355BC"/>
    <w:rsid w:val="003357DD"/>
    <w:rsid w:val="003375A6"/>
    <w:rsid w:val="00340731"/>
    <w:rsid w:val="0034734A"/>
    <w:rsid w:val="00354A34"/>
    <w:rsid w:val="00356EFF"/>
    <w:rsid w:val="00366C5E"/>
    <w:rsid w:val="00366DC6"/>
    <w:rsid w:val="00386863"/>
    <w:rsid w:val="003948BD"/>
    <w:rsid w:val="003B2B9A"/>
    <w:rsid w:val="003B5C9A"/>
    <w:rsid w:val="003B7955"/>
    <w:rsid w:val="003C7AC0"/>
    <w:rsid w:val="003E0414"/>
    <w:rsid w:val="003E2132"/>
    <w:rsid w:val="003E2300"/>
    <w:rsid w:val="00406334"/>
    <w:rsid w:val="004066F2"/>
    <w:rsid w:val="00421F13"/>
    <w:rsid w:val="004255F5"/>
    <w:rsid w:val="00434499"/>
    <w:rsid w:val="004459F3"/>
    <w:rsid w:val="00467961"/>
    <w:rsid w:val="004776CC"/>
    <w:rsid w:val="0048644F"/>
    <w:rsid w:val="004A25E0"/>
    <w:rsid w:val="004B26E7"/>
    <w:rsid w:val="004B42A3"/>
    <w:rsid w:val="004B6F7F"/>
    <w:rsid w:val="004C1CC8"/>
    <w:rsid w:val="004C516F"/>
    <w:rsid w:val="004C790A"/>
    <w:rsid w:val="004D2589"/>
    <w:rsid w:val="004E024F"/>
    <w:rsid w:val="004E620C"/>
    <w:rsid w:val="00512000"/>
    <w:rsid w:val="005143A1"/>
    <w:rsid w:val="005150C3"/>
    <w:rsid w:val="00516014"/>
    <w:rsid w:val="00523412"/>
    <w:rsid w:val="00525DFC"/>
    <w:rsid w:val="00532887"/>
    <w:rsid w:val="00532A6C"/>
    <w:rsid w:val="00535AB2"/>
    <w:rsid w:val="00536A6C"/>
    <w:rsid w:val="005445E0"/>
    <w:rsid w:val="005452BD"/>
    <w:rsid w:val="0057442D"/>
    <w:rsid w:val="005746AC"/>
    <w:rsid w:val="00582FF7"/>
    <w:rsid w:val="0058328A"/>
    <w:rsid w:val="005B0473"/>
    <w:rsid w:val="005B6404"/>
    <w:rsid w:val="005B6955"/>
    <w:rsid w:val="005C4F78"/>
    <w:rsid w:val="005D1C7A"/>
    <w:rsid w:val="005E4161"/>
    <w:rsid w:val="005E741E"/>
    <w:rsid w:val="005F5654"/>
    <w:rsid w:val="00603170"/>
    <w:rsid w:val="006153BB"/>
    <w:rsid w:val="006201AE"/>
    <w:rsid w:val="0062633E"/>
    <w:rsid w:val="0063468F"/>
    <w:rsid w:val="00635190"/>
    <w:rsid w:val="00640773"/>
    <w:rsid w:val="006426F5"/>
    <w:rsid w:val="00652E58"/>
    <w:rsid w:val="00655169"/>
    <w:rsid w:val="006564B2"/>
    <w:rsid w:val="0065788F"/>
    <w:rsid w:val="00684E5D"/>
    <w:rsid w:val="00685392"/>
    <w:rsid w:val="006961BE"/>
    <w:rsid w:val="006A4FD9"/>
    <w:rsid w:val="006D0430"/>
    <w:rsid w:val="006D500B"/>
    <w:rsid w:val="006D7F8D"/>
    <w:rsid w:val="006E5309"/>
    <w:rsid w:val="006F5253"/>
    <w:rsid w:val="007061A3"/>
    <w:rsid w:val="007165FD"/>
    <w:rsid w:val="0072401C"/>
    <w:rsid w:val="0073203A"/>
    <w:rsid w:val="007427F1"/>
    <w:rsid w:val="007530E4"/>
    <w:rsid w:val="0076775F"/>
    <w:rsid w:val="00774D6E"/>
    <w:rsid w:val="00785EEA"/>
    <w:rsid w:val="00793785"/>
    <w:rsid w:val="007C16F6"/>
    <w:rsid w:val="007C30F7"/>
    <w:rsid w:val="007C63A2"/>
    <w:rsid w:val="007C671E"/>
    <w:rsid w:val="007D00BF"/>
    <w:rsid w:val="007D7792"/>
    <w:rsid w:val="007E303F"/>
    <w:rsid w:val="007E4AE5"/>
    <w:rsid w:val="007F1C65"/>
    <w:rsid w:val="007F4086"/>
    <w:rsid w:val="00807C17"/>
    <w:rsid w:val="00811470"/>
    <w:rsid w:val="008120BD"/>
    <w:rsid w:val="008178A6"/>
    <w:rsid w:val="0082080A"/>
    <w:rsid w:val="0082571C"/>
    <w:rsid w:val="008344A6"/>
    <w:rsid w:val="008403AF"/>
    <w:rsid w:val="00854C4D"/>
    <w:rsid w:val="00861077"/>
    <w:rsid w:val="00862B6C"/>
    <w:rsid w:val="00871DA2"/>
    <w:rsid w:val="00886D2B"/>
    <w:rsid w:val="008A479F"/>
    <w:rsid w:val="008B15BC"/>
    <w:rsid w:val="008B3C11"/>
    <w:rsid w:val="008B6DD7"/>
    <w:rsid w:val="008C3C33"/>
    <w:rsid w:val="008C6B6F"/>
    <w:rsid w:val="008E18D8"/>
    <w:rsid w:val="008F1709"/>
    <w:rsid w:val="008F6923"/>
    <w:rsid w:val="008F6C70"/>
    <w:rsid w:val="0090680B"/>
    <w:rsid w:val="00913D1B"/>
    <w:rsid w:val="00933087"/>
    <w:rsid w:val="0093778D"/>
    <w:rsid w:val="0094090F"/>
    <w:rsid w:val="00940C25"/>
    <w:rsid w:val="00942267"/>
    <w:rsid w:val="00942773"/>
    <w:rsid w:val="00946386"/>
    <w:rsid w:val="00953AD5"/>
    <w:rsid w:val="00961423"/>
    <w:rsid w:val="00995C20"/>
    <w:rsid w:val="009A1043"/>
    <w:rsid w:val="009A1675"/>
    <w:rsid w:val="009A337F"/>
    <w:rsid w:val="009A5253"/>
    <w:rsid w:val="009A6EC1"/>
    <w:rsid w:val="009B73BB"/>
    <w:rsid w:val="009C08BE"/>
    <w:rsid w:val="009D0057"/>
    <w:rsid w:val="009D1C67"/>
    <w:rsid w:val="009E2A4B"/>
    <w:rsid w:val="009E3081"/>
    <w:rsid w:val="009E57F4"/>
    <w:rsid w:val="009F671F"/>
    <w:rsid w:val="00A10575"/>
    <w:rsid w:val="00A12917"/>
    <w:rsid w:val="00A17967"/>
    <w:rsid w:val="00A23815"/>
    <w:rsid w:val="00A313DC"/>
    <w:rsid w:val="00A32016"/>
    <w:rsid w:val="00A345D4"/>
    <w:rsid w:val="00A3671F"/>
    <w:rsid w:val="00A42C5A"/>
    <w:rsid w:val="00A45F58"/>
    <w:rsid w:val="00A46068"/>
    <w:rsid w:val="00A4685E"/>
    <w:rsid w:val="00A5290B"/>
    <w:rsid w:val="00A562E4"/>
    <w:rsid w:val="00A57CBF"/>
    <w:rsid w:val="00A73BC1"/>
    <w:rsid w:val="00A77A8C"/>
    <w:rsid w:val="00A855ED"/>
    <w:rsid w:val="00A87839"/>
    <w:rsid w:val="00A91DB1"/>
    <w:rsid w:val="00A93707"/>
    <w:rsid w:val="00A96023"/>
    <w:rsid w:val="00AA35A2"/>
    <w:rsid w:val="00AA5BB7"/>
    <w:rsid w:val="00AA6BA4"/>
    <w:rsid w:val="00AC633D"/>
    <w:rsid w:val="00AD0E3E"/>
    <w:rsid w:val="00AD1537"/>
    <w:rsid w:val="00AD167E"/>
    <w:rsid w:val="00AD5153"/>
    <w:rsid w:val="00AE7670"/>
    <w:rsid w:val="00AF00B3"/>
    <w:rsid w:val="00AF44CB"/>
    <w:rsid w:val="00AF795E"/>
    <w:rsid w:val="00B004EB"/>
    <w:rsid w:val="00B04FE8"/>
    <w:rsid w:val="00B276D6"/>
    <w:rsid w:val="00B32A5B"/>
    <w:rsid w:val="00B510CD"/>
    <w:rsid w:val="00B52C7A"/>
    <w:rsid w:val="00B54586"/>
    <w:rsid w:val="00B56D47"/>
    <w:rsid w:val="00B602C5"/>
    <w:rsid w:val="00B61CED"/>
    <w:rsid w:val="00B7398B"/>
    <w:rsid w:val="00B802DE"/>
    <w:rsid w:val="00B851FC"/>
    <w:rsid w:val="00B87258"/>
    <w:rsid w:val="00B961E4"/>
    <w:rsid w:val="00B97BED"/>
    <w:rsid w:val="00BB2234"/>
    <w:rsid w:val="00BB4364"/>
    <w:rsid w:val="00BB6943"/>
    <w:rsid w:val="00BC03E0"/>
    <w:rsid w:val="00BC6EE0"/>
    <w:rsid w:val="00BC7A47"/>
    <w:rsid w:val="00BF52ED"/>
    <w:rsid w:val="00BF5540"/>
    <w:rsid w:val="00BF6571"/>
    <w:rsid w:val="00BF766A"/>
    <w:rsid w:val="00C07EEE"/>
    <w:rsid w:val="00C13591"/>
    <w:rsid w:val="00C13636"/>
    <w:rsid w:val="00C22AD0"/>
    <w:rsid w:val="00C27591"/>
    <w:rsid w:val="00C30112"/>
    <w:rsid w:val="00C40F0B"/>
    <w:rsid w:val="00C42B66"/>
    <w:rsid w:val="00C4369D"/>
    <w:rsid w:val="00C45BFC"/>
    <w:rsid w:val="00C625BC"/>
    <w:rsid w:val="00C63719"/>
    <w:rsid w:val="00C70319"/>
    <w:rsid w:val="00C77ED9"/>
    <w:rsid w:val="00C80A4F"/>
    <w:rsid w:val="00C83D3F"/>
    <w:rsid w:val="00C86EE4"/>
    <w:rsid w:val="00C91D08"/>
    <w:rsid w:val="00C9572B"/>
    <w:rsid w:val="00C9794F"/>
    <w:rsid w:val="00CA110C"/>
    <w:rsid w:val="00CA7E04"/>
    <w:rsid w:val="00CD083A"/>
    <w:rsid w:val="00CD2532"/>
    <w:rsid w:val="00CD2812"/>
    <w:rsid w:val="00CD2E15"/>
    <w:rsid w:val="00CD4800"/>
    <w:rsid w:val="00CD5ECC"/>
    <w:rsid w:val="00CF0A4A"/>
    <w:rsid w:val="00CF48A7"/>
    <w:rsid w:val="00CF5F43"/>
    <w:rsid w:val="00CF611D"/>
    <w:rsid w:val="00D0261E"/>
    <w:rsid w:val="00D03463"/>
    <w:rsid w:val="00D03A17"/>
    <w:rsid w:val="00D06DC6"/>
    <w:rsid w:val="00D15B80"/>
    <w:rsid w:val="00D32DF4"/>
    <w:rsid w:val="00D3352E"/>
    <w:rsid w:val="00D339E8"/>
    <w:rsid w:val="00D34B39"/>
    <w:rsid w:val="00D35F6C"/>
    <w:rsid w:val="00D52B93"/>
    <w:rsid w:val="00D54DCF"/>
    <w:rsid w:val="00D67DBF"/>
    <w:rsid w:val="00D7704F"/>
    <w:rsid w:val="00D9017B"/>
    <w:rsid w:val="00D90F5F"/>
    <w:rsid w:val="00D9536D"/>
    <w:rsid w:val="00D9666F"/>
    <w:rsid w:val="00DA3E48"/>
    <w:rsid w:val="00DB11C7"/>
    <w:rsid w:val="00DC45B1"/>
    <w:rsid w:val="00DC4790"/>
    <w:rsid w:val="00DC705E"/>
    <w:rsid w:val="00DD258C"/>
    <w:rsid w:val="00DD25AF"/>
    <w:rsid w:val="00DD2AC6"/>
    <w:rsid w:val="00DD56C4"/>
    <w:rsid w:val="00DE3A1E"/>
    <w:rsid w:val="00DE3DB3"/>
    <w:rsid w:val="00E002EA"/>
    <w:rsid w:val="00E01AE6"/>
    <w:rsid w:val="00E034A0"/>
    <w:rsid w:val="00E03F4E"/>
    <w:rsid w:val="00E04CED"/>
    <w:rsid w:val="00E0582C"/>
    <w:rsid w:val="00E07120"/>
    <w:rsid w:val="00E20F5E"/>
    <w:rsid w:val="00E21CE1"/>
    <w:rsid w:val="00E224D7"/>
    <w:rsid w:val="00E24308"/>
    <w:rsid w:val="00E45D25"/>
    <w:rsid w:val="00E62498"/>
    <w:rsid w:val="00E70BA1"/>
    <w:rsid w:val="00E72C94"/>
    <w:rsid w:val="00E73E62"/>
    <w:rsid w:val="00E84307"/>
    <w:rsid w:val="00E856A7"/>
    <w:rsid w:val="00E85DAD"/>
    <w:rsid w:val="00E9591B"/>
    <w:rsid w:val="00EB38EA"/>
    <w:rsid w:val="00EC28DD"/>
    <w:rsid w:val="00ED14F0"/>
    <w:rsid w:val="00EF12BB"/>
    <w:rsid w:val="00EF239D"/>
    <w:rsid w:val="00F03E3B"/>
    <w:rsid w:val="00F132A8"/>
    <w:rsid w:val="00F1685A"/>
    <w:rsid w:val="00F20A5E"/>
    <w:rsid w:val="00F44B8D"/>
    <w:rsid w:val="00F51372"/>
    <w:rsid w:val="00F53F7E"/>
    <w:rsid w:val="00F57161"/>
    <w:rsid w:val="00F76141"/>
    <w:rsid w:val="00F80435"/>
    <w:rsid w:val="00F81CF8"/>
    <w:rsid w:val="00F82D23"/>
    <w:rsid w:val="00F855A7"/>
    <w:rsid w:val="00F906E6"/>
    <w:rsid w:val="00F91BEE"/>
    <w:rsid w:val="00FA6A5A"/>
    <w:rsid w:val="00FC2BE8"/>
    <w:rsid w:val="00FC3856"/>
    <w:rsid w:val="00FC38AB"/>
    <w:rsid w:val="00FD7559"/>
    <w:rsid w:val="00FE106E"/>
    <w:rsid w:val="00FE7FDB"/>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77E3-B2E6-42D7-B6BA-B82096D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15</cp:revision>
  <cp:lastPrinted>2016-03-10T22:06:00Z</cp:lastPrinted>
  <dcterms:created xsi:type="dcterms:W3CDTF">2016-03-10T22:09:00Z</dcterms:created>
  <dcterms:modified xsi:type="dcterms:W3CDTF">2016-03-30T18:15:00Z</dcterms:modified>
</cp:coreProperties>
</file>