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B877AE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B877AE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AE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390337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ELECTRICAL ENGINEERING</w:t>
      </w:r>
    </w:p>
    <w:p w:rsidR="003C2260" w:rsidRPr="004A246C" w:rsidRDefault="00390337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EEE 230</w:t>
      </w:r>
      <w:r w:rsidR="00071004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1004">
        <w:rPr>
          <w:rFonts w:ascii="Times New Roman" w:hAnsi="Times New Roman" w:cs="Times New Roman"/>
          <w:b/>
          <w:sz w:val="24"/>
          <w:szCs w:val="24"/>
        </w:rPr>
        <w:t>CONTROL AND MEASUREMENT II</w:t>
      </w:r>
    </w:p>
    <w:p w:rsidR="003C2260" w:rsidRPr="004A246C" w:rsidRDefault="00B877AE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B877AE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B877AE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877AE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071004" w:rsidRDefault="00071004" w:rsidP="00071004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as used in stability analysis:</w:t>
      </w:r>
    </w:p>
    <w:p w:rsidR="00071004" w:rsidRDefault="00071004" w:rsidP="00071004">
      <w:pPr>
        <w:pStyle w:val="ListParagraph"/>
        <w:numPr>
          <w:ilvl w:val="0"/>
          <w:numId w:val="3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Poles</w:t>
      </w:r>
    </w:p>
    <w:p w:rsidR="00071004" w:rsidRDefault="00071004" w:rsidP="00071004">
      <w:pPr>
        <w:pStyle w:val="ListParagraph"/>
        <w:numPr>
          <w:ilvl w:val="0"/>
          <w:numId w:val="3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Zeros </w:t>
      </w:r>
    </w:p>
    <w:p w:rsidR="00071004" w:rsidRDefault="00071004" w:rsidP="00071004">
      <w:pPr>
        <w:pStyle w:val="ListParagraph"/>
        <w:numPr>
          <w:ilvl w:val="0"/>
          <w:numId w:val="3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Transfer function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71004" w:rsidRDefault="00071004" w:rsidP="00E86B6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poles and zeros of the system given by the following transfer function:</w:t>
      </w:r>
    </w:p>
    <w:p w:rsidR="00071004" w:rsidRDefault="00FC0907" w:rsidP="00071004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 w:rsidRPr="00C87A18">
        <w:rPr>
          <w:rFonts w:ascii="Times New Roman" w:hAnsi="Times New Roman"/>
          <w:position w:val="-26"/>
          <w:sz w:val="24"/>
          <w:szCs w:val="24"/>
        </w:rPr>
        <w:object w:dxaOrig="1860" w:dyaOrig="639">
          <v:shape id="_x0000_i1025" type="#_x0000_t75" style="width:93.2pt;height:32.2pt" o:ole="">
            <v:imagedata r:id="rId11" o:title=""/>
          </v:shape>
          <o:OLEObject Type="Embed" ProgID="Equation.3" ShapeID="_x0000_i1025" DrawAspect="Content" ObjectID="_1530519657" r:id="rId12"/>
        </w:object>
      </w:r>
      <w:r w:rsidR="00C87A18">
        <w:rPr>
          <w:rFonts w:ascii="Times New Roman" w:hAnsi="Times New Roman"/>
          <w:sz w:val="24"/>
          <w:szCs w:val="24"/>
        </w:rPr>
        <w:tab/>
      </w:r>
      <w:r w:rsidR="00C87A18">
        <w:rPr>
          <w:rFonts w:ascii="Times New Roman" w:hAnsi="Times New Roman"/>
          <w:sz w:val="24"/>
          <w:szCs w:val="24"/>
        </w:rPr>
        <w:tab/>
      </w:r>
      <w:r w:rsidR="00C87A18">
        <w:rPr>
          <w:rFonts w:ascii="Times New Roman" w:hAnsi="Times New Roman"/>
          <w:sz w:val="24"/>
          <w:szCs w:val="24"/>
        </w:rPr>
        <w:tab/>
      </w:r>
      <w:r w:rsidR="00C87A18">
        <w:rPr>
          <w:rFonts w:ascii="Times New Roman" w:hAnsi="Times New Roman"/>
          <w:sz w:val="24"/>
          <w:szCs w:val="24"/>
        </w:rPr>
        <w:tab/>
      </w:r>
      <w:r w:rsidR="00C87A18">
        <w:rPr>
          <w:rFonts w:ascii="Times New Roman" w:hAnsi="Times New Roman"/>
          <w:sz w:val="24"/>
          <w:szCs w:val="24"/>
        </w:rPr>
        <w:tab/>
      </w:r>
      <w:r w:rsidR="00C87A18">
        <w:rPr>
          <w:rFonts w:ascii="Times New Roman" w:hAnsi="Times New Roman"/>
          <w:sz w:val="24"/>
          <w:szCs w:val="24"/>
        </w:rPr>
        <w:tab/>
      </w:r>
      <w:r w:rsidR="00C87A18">
        <w:rPr>
          <w:rFonts w:ascii="Times New Roman" w:hAnsi="Times New Roman"/>
          <w:sz w:val="24"/>
          <w:szCs w:val="24"/>
        </w:rPr>
        <w:tab/>
      </w:r>
      <w:r w:rsidR="00C87A18">
        <w:rPr>
          <w:rFonts w:ascii="Times New Roman" w:hAnsi="Times New Roman"/>
          <w:sz w:val="24"/>
          <w:szCs w:val="24"/>
        </w:rPr>
        <w:tab/>
      </w:r>
      <w:r w:rsidR="00C87A18">
        <w:rPr>
          <w:rFonts w:ascii="Times New Roman" w:hAnsi="Times New Roman"/>
          <w:sz w:val="24"/>
          <w:szCs w:val="24"/>
        </w:rPr>
        <w:tab/>
      </w:r>
      <w:r w:rsidR="00C87A18">
        <w:rPr>
          <w:rFonts w:ascii="Times New Roman" w:hAnsi="Times New Roman"/>
          <w:sz w:val="24"/>
          <w:szCs w:val="24"/>
        </w:rPr>
        <w:tab/>
        <w:t>(2 Marks)</w:t>
      </w:r>
    </w:p>
    <w:p w:rsidR="00C87A18" w:rsidRDefault="00C87A18" w:rsidP="00E86B6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conditions for a system to be stable with reference to the following:</w:t>
      </w:r>
    </w:p>
    <w:p w:rsidR="00C87A18" w:rsidRDefault="00FC0907" w:rsidP="00FC0907">
      <w:pPr>
        <w:pStyle w:val="ListParagraph"/>
        <w:numPr>
          <w:ilvl w:val="0"/>
          <w:numId w:val="3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Routh criterion</w:t>
      </w:r>
    </w:p>
    <w:p w:rsidR="00FC0907" w:rsidRDefault="00FC0907" w:rsidP="00FC0907">
      <w:pPr>
        <w:pStyle w:val="ListParagraph"/>
        <w:numPr>
          <w:ilvl w:val="0"/>
          <w:numId w:val="3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Hurwitz criterion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C0907" w:rsidRDefault="00FC0907" w:rsidP="00E86B6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five advantages of Bode Plot Stability analysis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C0907" w:rsidRDefault="00FC0907" w:rsidP="00E86B6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as used in Bode plots:</w:t>
      </w:r>
    </w:p>
    <w:p w:rsidR="00FC0907" w:rsidRDefault="00FC0907" w:rsidP="00FC0907">
      <w:pPr>
        <w:pStyle w:val="ListParagraph"/>
        <w:numPr>
          <w:ilvl w:val="0"/>
          <w:numId w:val="3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margin</w:t>
      </w:r>
    </w:p>
    <w:p w:rsidR="00FC0907" w:rsidRDefault="00FC0907" w:rsidP="00FC0907">
      <w:pPr>
        <w:pStyle w:val="ListParagraph"/>
        <w:numPr>
          <w:ilvl w:val="0"/>
          <w:numId w:val="3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Gain margin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C0907" w:rsidRDefault="00FC0907" w:rsidP="00E86B6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any three advantages of polar plots.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86B6B" w:rsidRDefault="00FC0907" w:rsidP="00E86B6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</w:t>
      </w:r>
      <w:r w:rsidR="002C554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yquist conditions for a system to be stable.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 Marks) </w:t>
      </w:r>
      <w:r w:rsidR="00390337">
        <w:rPr>
          <w:rFonts w:ascii="Times New Roman" w:hAnsi="Times New Roman"/>
          <w:sz w:val="24"/>
          <w:szCs w:val="24"/>
        </w:rPr>
        <w:tab/>
      </w:r>
      <w:r w:rsidR="00390337">
        <w:rPr>
          <w:rFonts w:ascii="Times New Roman" w:hAnsi="Times New Roman"/>
          <w:sz w:val="24"/>
          <w:szCs w:val="24"/>
        </w:rPr>
        <w:tab/>
      </w:r>
      <w:r w:rsidR="00390337">
        <w:rPr>
          <w:rFonts w:ascii="Times New Roman" w:hAnsi="Times New Roman"/>
          <w:sz w:val="24"/>
          <w:szCs w:val="24"/>
        </w:rPr>
        <w:tab/>
      </w:r>
      <w:r w:rsidR="00390337">
        <w:rPr>
          <w:rFonts w:ascii="Times New Roman" w:hAnsi="Times New Roman"/>
          <w:sz w:val="24"/>
          <w:szCs w:val="24"/>
        </w:rPr>
        <w:tab/>
      </w:r>
    </w:p>
    <w:p w:rsidR="00CB510F" w:rsidRPr="00E86B6B" w:rsidRDefault="0007693A" w:rsidP="00E86B6B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86B6B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E86B6B">
        <w:rPr>
          <w:rFonts w:ascii="Times New Roman" w:hAnsi="Times New Roman"/>
          <w:b/>
          <w:sz w:val="24"/>
          <w:szCs w:val="24"/>
        </w:rPr>
        <w:t>(</w:t>
      </w:r>
      <w:r w:rsidR="00B270DF" w:rsidRPr="00E86B6B">
        <w:rPr>
          <w:rFonts w:ascii="Times New Roman" w:hAnsi="Times New Roman"/>
          <w:b/>
          <w:sz w:val="24"/>
          <w:szCs w:val="24"/>
        </w:rPr>
        <w:t>15</w:t>
      </w:r>
      <w:r w:rsidR="00B96526" w:rsidRPr="00E86B6B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E86B6B">
        <w:rPr>
          <w:rFonts w:ascii="Times New Roman" w:hAnsi="Times New Roman"/>
          <w:b/>
          <w:sz w:val="24"/>
          <w:szCs w:val="24"/>
        </w:rPr>
        <w:t>MARKS)</w:t>
      </w:r>
    </w:p>
    <w:p w:rsidR="00E86B6B" w:rsidRPr="00FC0907" w:rsidRDefault="00FC0907" w:rsidP="00071004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system given by the transfer function:</w:t>
      </w:r>
    </w:p>
    <w:p w:rsidR="00FC0907" w:rsidRDefault="00822310" w:rsidP="00FC0907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</w:pPr>
      <w:r w:rsidRPr="00FC0907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 id="_x0000_i1026" type="#_x0000_t75" style="width:9.3pt;height:16.95pt" o:ole="">
            <v:imagedata r:id="rId13" o:title=""/>
          </v:shape>
          <o:OLEObject Type="Embed" ProgID="Equation.3" ShapeID="_x0000_i1026" DrawAspect="Content" ObjectID="_1530519658" r:id="rId14"/>
        </w:object>
      </w:r>
      <w:r w:rsidRPr="00822310">
        <w:rPr>
          <w:position w:val="-26"/>
        </w:rPr>
        <w:object w:dxaOrig="1860" w:dyaOrig="639">
          <v:shape id="_x0000_i1027" type="#_x0000_t75" style="width:93.2pt;height:32.2pt" o:ole="">
            <v:imagedata r:id="rId15" o:title=""/>
          </v:shape>
          <o:OLEObject Type="Embed" ProgID="Equation.3" ShapeID="_x0000_i1027" DrawAspect="Content" ObjectID="_1530519659" r:id="rId16"/>
        </w:object>
      </w:r>
    </w:p>
    <w:p w:rsidR="00822310" w:rsidRPr="00822310" w:rsidRDefault="00822310" w:rsidP="00FC0907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and plot the poles of the system on a s-plane.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C0907" w:rsidRDefault="00822310" w:rsidP="00071004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822310">
        <w:rPr>
          <w:rFonts w:ascii="Times New Roman" w:hAnsi="Times New Roman"/>
          <w:sz w:val="24"/>
          <w:szCs w:val="24"/>
        </w:rPr>
        <w:t xml:space="preserve">Using Routh stability </w:t>
      </w:r>
      <w:r>
        <w:rPr>
          <w:rFonts w:ascii="Times New Roman" w:hAnsi="Times New Roman"/>
          <w:sz w:val="24"/>
          <w:szCs w:val="24"/>
        </w:rPr>
        <w:t xml:space="preserve">criteria, determine the stability of the system whose characteristic equation is: </w:t>
      </w:r>
      <w:r w:rsidR="002C5547" w:rsidRPr="002C5547">
        <w:rPr>
          <w:rFonts w:ascii="Times New Roman" w:hAnsi="Times New Roman"/>
          <w:position w:val="-10"/>
          <w:sz w:val="24"/>
          <w:szCs w:val="24"/>
        </w:rPr>
        <w:object w:dxaOrig="3640" w:dyaOrig="360">
          <v:shape id="_x0000_i1028" type="#_x0000_t75" style="width:182.1pt;height:17.8pt" o:ole="">
            <v:imagedata r:id="rId17" o:title=""/>
          </v:shape>
          <o:OLEObject Type="Embed" ProgID="Equation.3" ShapeID="_x0000_i1028" DrawAspect="Content" ObjectID="_1530519660" r:id="rId18"/>
        </w:object>
      </w:r>
      <w:r w:rsidR="002C5547">
        <w:rPr>
          <w:rFonts w:ascii="Times New Roman" w:hAnsi="Times New Roman"/>
          <w:sz w:val="24"/>
          <w:szCs w:val="24"/>
        </w:rPr>
        <w:tab/>
      </w:r>
      <w:r w:rsidR="002C5547">
        <w:rPr>
          <w:rFonts w:ascii="Times New Roman" w:hAnsi="Times New Roman"/>
          <w:sz w:val="24"/>
          <w:szCs w:val="24"/>
        </w:rPr>
        <w:tab/>
      </w:r>
      <w:r w:rsidR="002C5547">
        <w:rPr>
          <w:rFonts w:ascii="Times New Roman" w:hAnsi="Times New Roman"/>
          <w:sz w:val="24"/>
          <w:szCs w:val="24"/>
        </w:rPr>
        <w:tab/>
      </w:r>
      <w:r w:rsidR="002C5547">
        <w:rPr>
          <w:rFonts w:ascii="Times New Roman" w:hAnsi="Times New Roman"/>
          <w:sz w:val="24"/>
          <w:szCs w:val="24"/>
        </w:rPr>
        <w:tab/>
      </w:r>
      <w:r w:rsidR="002C5547">
        <w:rPr>
          <w:rFonts w:ascii="Times New Roman" w:hAnsi="Times New Roman"/>
          <w:sz w:val="24"/>
          <w:szCs w:val="24"/>
        </w:rPr>
        <w:tab/>
      </w:r>
      <w:r w:rsidR="002C5547">
        <w:rPr>
          <w:rFonts w:ascii="Times New Roman" w:hAnsi="Times New Roman"/>
          <w:sz w:val="24"/>
          <w:szCs w:val="24"/>
        </w:rPr>
        <w:tab/>
      </w:r>
      <w:r w:rsidR="002C5547">
        <w:rPr>
          <w:rFonts w:ascii="Times New Roman" w:hAnsi="Times New Roman"/>
          <w:sz w:val="24"/>
          <w:szCs w:val="24"/>
        </w:rPr>
        <w:tab/>
        <w:t>(8 Marks)</w:t>
      </w:r>
    </w:p>
    <w:p w:rsidR="002C5547" w:rsidRPr="00822310" w:rsidRDefault="002C5547" w:rsidP="002C5547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71004" w:rsidRDefault="002C5547" w:rsidP="00071004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system with open-loop transfer function given by:</w:t>
      </w:r>
    </w:p>
    <w:p w:rsidR="002C5547" w:rsidRDefault="002C5547" w:rsidP="002C5547">
      <w:pPr>
        <w:pStyle w:val="ListParagraph"/>
        <w:tabs>
          <w:tab w:val="left" w:pos="270"/>
        </w:tabs>
        <w:spacing w:after="0" w:line="360" w:lineRule="auto"/>
        <w:ind w:left="270"/>
      </w:pPr>
      <w:r w:rsidRPr="002C5547">
        <w:rPr>
          <w:position w:val="-30"/>
        </w:rPr>
        <w:object w:dxaOrig="2299" w:dyaOrig="680">
          <v:shape id="_x0000_i1029" type="#_x0000_t75" style="width:115.2pt;height:33.9pt" o:ole="">
            <v:imagedata r:id="rId19" o:title=""/>
          </v:shape>
          <o:OLEObject Type="Embed" ProgID="Equation.3" ShapeID="_x0000_i1029" DrawAspect="Content" ObjectID="_1530519661" r:id="rId20"/>
        </w:object>
      </w:r>
    </w:p>
    <w:p w:rsidR="002C5547" w:rsidRPr="002C5547" w:rsidRDefault="002C5547" w:rsidP="002C554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stability of the system using Bode plots.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(11 Marks)</w:t>
      </w:r>
    </w:p>
    <w:p w:rsidR="002C5547" w:rsidRDefault="002C5547" w:rsidP="00FD2384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as used in Bode plots, giving one example:</w:t>
      </w:r>
    </w:p>
    <w:p w:rsidR="00FD2384" w:rsidRDefault="002C5547" w:rsidP="002C5547">
      <w:pPr>
        <w:pStyle w:val="ListParagraph"/>
        <w:numPr>
          <w:ilvl w:val="0"/>
          <w:numId w:val="37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Decade</w:t>
      </w:r>
    </w:p>
    <w:p w:rsidR="002C5547" w:rsidRPr="002C5547" w:rsidRDefault="002C5547" w:rsidP="002C5547">
      <w:pPr>
        <w:pStyle w:val="ListParagraph"/>
        <w:numPr>
          <w:ilvl w:val="0"/>
          <w:numId w:val="37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Octave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C5547" w:rsidRDefault="002C554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C5547" w:rsidRDefault="002C5547" w:rsidP="00071004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 polar plot as used in Nyquist stability.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C5547" w:rsidRDefault="002C5547" w:rsidP="00071004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as used in Nyquist plots:</w:t>
      </w:r>
    </w:p>
    <w:p w:rsidR="002C5547" w:rsidRDefault="002C5547" w:rsidP="002C5547">
      <w:pPr>
        <w:pStyle w:val="ListParagraph"/>
        <w:numPr>
          <w:ilvl w:val="0"/>
          <w:numId w:val="3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Gain crossover frequency</w:t>
      </w:r>
    </w:p>
    <w:p w:rsidR="002C5547" w:rsidRDefault="002C5547" w:rsidP="002C5547">
      <w:pPr>
        <w:pStyle w:val="ListParagraph"/>
        <w:numPr>
          <w:ilvl w:val="0"/>
          <w:numId w:val="3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Phase crossover frequency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C5547" w:rsidRDefault="002C5547" w:rsidP="00071004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polar plot of:</w:t>
      </w:r>
    </w:p>
    <w:p w:rsidR="00E86B6B" w:rsidRPr="00B270DF" w:rsidRDefault="00645D54" w:rsidP="002C554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64BA2">
        <w:rPr>
          <w:rFonts w:ascii="Times New Roman" w:hAnsi="Times New Roman"/>
          <w:position w:val="-24"/>
          <w:sz w:val="24"/>
          <w:szCs w:val="24"/>
        </w:rPr>
        <w:object w:dxaOrig="1180" w:dyaOrig="620">
          <v:shape id="_x0000_i1030" type="#_x0000_t75" style="width:59.3pt;height:31.35pt" o:ole="">
            <v:imagedata r:id="rId21" o:title=""/>
          </v:shape>
          <o:OLEObject Type="Embed" ProgID="Equation.3" ShapeID="_x0000_i1030" DrawAspect="Content" ObjectID="_1530519662" r:id="rId22"/>
        </w:object>
      </w:r>
      <w:r w:rsidR="002C5547">
        <w:rPr>
          <w:rFonts w:ascii="Times New Roman" w:hAnsi="Times New Roman"/>
          <w:sz w:val="24"/>
          <w:szCs w:val="24"/>
        </w:rPr>
        <w:t xml:space="preserve"> </w:t>
      </w:r>
      <w:r w:rsidR="00E86B6B">
        <w:rPr>
          <w:rFonts w:ascii="Times New Roman" w:hAnsi="Times New Roman"/>
          <w:sz w:val="24"/>
          <w:szCs w:val="24"/>
        </w:rPr>
        <w:t xml:space="preserve"> </w:t>
      </w:r>
      <w:r w:rsidR="00A64BA2">
        <w:rPr>
          <w:rFonts w:ascii="Times New Roman" w:hAnsi="Times New Roman"/>
          <w:sz w:val="24"/>
          <w:szCs w:val="24"/>
        </w:rPr>
        <w:tab/>
      </w:r>
      <w:r w:rsidR="00A64BA2">
        <w:rPr>
          <w:rFonts w:ascii="Times New Roman" w:hAnsi="Times New Roman"/>
          <w:sz w:val="24"/>
          <w:szCs w:val="24"/>
        </w:rPr>
        <w:tab/>
      </w:r>
      <w:r w:rsidR="00A64BA2">
        <w:rPr>
          <w:rFonts w:ascii="Times New Roman" w:hAnsi="Times New Roman"/>
          <w:sz w:val="24"/>
          <w:szCs w:val="24"/>
        </w:rPr>
        <w:tab/>
      </w:r>
      <w:r w:rsidR="00A64BA2">
        <w:rPr>
          <w:rFonts w:ascii="Times New Roman" w:hAnsi="Times New Roman"/>
          <w:sz w:val="24"/>
          <w:szCs w:val="24"/>
        </w:rPr>
        <w:tab/>
      </w:r>
      <w:r w:rsidR="00A64BA2">
        <w:rPr>
          <w:rFonts w:ascii="Times New Roman" w:hAnsi="Times New Roman"/>
          <w:sz w:val="24"/>
          <w:szCs w:val="24"/>
        </w:rPr>
        <w:tab/>
      </w:r>
      <w:r w:rsidR="00A64BA2">
        <w:rPr>
          <w:rFonts w:ascii="Times New Roman" w:hAnsi="Times New Roman"/>
          <w:sz w:val="24"/>
          <w:szCs w:val="24"/>
        </w:rPr>
        <w:tab/>
      </w:r>
      <w:r w:rsidR="00A64BA2">
        <w:rPr>
          <w:rFonts w:ascii="Times New Roman" w:hAnsi="Times New Roman"/>
          <w:sz w:val="24"/>
          <w:szCs w:val="24"/>
        </w:rPr>
        <w:tab/>
      </w:r>
      <w:r w:rsidR="00A64BA2">
        <w:rPr>
          <w:rFonts w:ascii="Times New Roman" w:hAnsi="Times New Roman"/>
          <w:sz w:val="24"/>
          <w:szCs w:val="24"/>
        </w:rPr>
        <w:tab/>
      </w:r>
      <w:r w:rsidR="00A64BA2">
        <w:rPr>
          <w:rFonts w:ascii="Times New Roman" w:hAnsi="Times New Roman"/>
          <w:sz w:val="24"/>
          <w:szCs w:val="24"/>
        </w:rPr>
        <w:tab/>
      </w:r>
      <w:r w:rsidR="00A64BA2">
        <w:rPr>
          <w:rFonts w:ascii="Times New Roman" w:hAnsi="Times New Roman"/>
          <w:sz w:val="24"/>
          <w:szCs w:val="24"/>
        </w:rPr>
        <w:tab/>
        <w:t>(9 Marks)</w:t>
      </w:r>
    </w:p>
    <w:sectPr w:rsidR="00E86B6B" w:rsidRPr="00B270DF" w:rsidSect="003C0687">
      <w:footerReference w:type="default" r:id="rId23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156" w:rsidRDefault="00570156" w:rsidP="00AF76B0">
      <w:pPr>
        <w:spacing w:after="0" w:line="240" w:lineRule="auto"/>
      </w:pPr>
      <w:r>
        <w:separator/>
      </w:r>
    </w:p>
  </w:endnote>
  <w:endnote w:type="continuationSeparator" w:id="1">
    <w:p w:rsidR="00570156" w:rsidRDefault="0057015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45D54" w:rsidRPr="00645D54">
        <w:rPr>
          <w:rFonts w:asciiTheme="majorHAnsi" w:hAnsiTheme="majorHAnsi"/>
          <w:noProof/>
        </w:rPr>
        <w:t>2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156" w:rsidRDefault="00570156" w:rsidP="00AF76B0">
      <w:pPr>
        <w:spacing w:after="0" w:line="240" w:lineRule="auto"/>
      </w:pPr>
      <w:r>
        <w:separator/>
      </w:r>
    </w:p>
  </w:footnote>
  <w:footnote w:type="continuationSeparator" w:id="1">
    <w:p w:rsidR="00570156" w:rsidRDefault="0057015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B61"/>
    <w:multiLevelType w:val="hybridMultilevel"/>
    <w:tmpl w:val="505C46C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3C25A71"/>
    <w:multiLevelType w:val="hybridMultilevel"/>
    <w:tmpl w:val="D29EB360"/>
    <w:lvl w:ilvl="0" w:tplc="3316575C">
      <w:start w:val="1"/>
      <w:numFmt w:val="lowerRoman"/>
      <w:lvlText w:val="(%1)"/>
      <w:lvlJc w:val="left"/>
      <w:pPr>
        <w:ind w:left="11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">
    <w:nsid w:val="04C51D82"/>
    <w:multiLevelType w:val="hybridMultilevel"/>
    <w:tmpl w:val="7EC832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523F4F"/>
    <w:multiLevelType w:val="hybridMultilevel"/>
    <w:tmpl w:val="DACA2F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7E462FD"/>
    <w:multiLevelType w:val="hybridMultilevel"/>
    <w:tmpl w:val="8DC2D6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EB14003"/>
    <w:multiLevelType w:val="hybridMultilevel"/>
    <w:tmpl w:val="0F00E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14C37DD"/>
    <w:multiLevelType w:val="hybridMultilevel"/>
    <w:tmpl w:val="93686424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1800CC"/>
    <w:multiLevelType w:val="hybridMultilevel"/>
    <w:tmpl w:val="5FB0500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99947A4"/>
    <w:multiLevelType w:val="hybridMultilevel"/>
    <w:tmpl w:val="53065E8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4240029"/>
    <w:multiLevelType w:val="hybridMultilevel"/>
    <w:tmpl w:val="CBD2D39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26FAB"/>
    <w:multiLevelType w:val="hybridMultilevel"/>
    <w:tmpl w:val="93D283F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F2D5757"/>
    <w:multiLevelType w:val="hybridMultilevel"/>
    <w:tmpl w:val="F8580086"/>
    <w:lvl w:ilvl="0" w:tplc="3316575C">
      <w:start w:val="1"/>
      <w:numFmt w:val="lowerRoman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E72C50"/>
    <w:multiLevelType w:val="hybridMultilevel"/>
    <w:tmpl w:val="46A489DA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91141"/>
    <w:multiLevelType w:val="hybridMultilevel"/>
    <w:tmpl w:val="2E88844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7B77626"/>
    <w:multiLevelType w:val="hybridMultilevel"/>
    <w:tmpl w:val="ABB4C2F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470B9"/>
    <w:multiLevelType w:val="hybridMultilevel"/>
    <w:tmpl w:val="96363F3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574C4A78"/>
    <w:multiLevelType w:val="hybridMultilevel"/>
    <w:tmpl w:val="302688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9A2E35"/>
    <w:multiLevelType w:val="hybridMultilevel"/>
    <w:tmpl w:val="B69895E6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8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EC837ED"/>
    <w:multiLevelType w:val="hybridMultilevel"/>
    <w:tmpl w:val="9064E7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708166D2"/>
    <w:multiLevelType w:val="hybridMultilevel"/>
    <w:tmpl w:val="15DE4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C27C7F"/>
    <w:multiLevelType w:val="hybridMultilevel"/>
    <w:tmpl w:val="DA9E8F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725911C2"/>
    <w:multiLevelType w:val="hybridMultilevel"/>
    <w:tmpl w:val="014E4D74"/>
    <w:lvl w:ilvl="0" w:tplc="C09814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15"/>
  </w:num>
  <w:num w:numId="4">
    <w:abstractNumId w:val="34"/>
  </w:num>
  <w:num w:numId="5">
    <w:abstractNumId w:val="37"/>
  </w:num>
  <w:num w:numId="6">
    <w:abstractNumId w:val="29"/>
  </w:num>
  <w:num w:numId="7">
    <w:abstractNumId w:val="30"/>
  </w:num>
  <w:num w:numId="8">
    <w:abstractNumId w:val="28"/>
  </w:num>
  <w:num w:numId="9">
    <w:abstractNumId w:val="18"/>
  </w:num>
  <w:num w:numId="10">
    <w:abstractNumId w:val="12"/>
  </w:num>
  <w:num w:numId="11">
    <w:abstractNumId w:val="25"/>
  </w:num>
  <w:num w:numId="12">
    <w:abstractNumId w:val="11"/>
  </w:num>
  <w:num w:numId="13">
    <w:abstractNumId w:val="24"/>
  </w:num>
  <w:num w:numId="14">
    <w:abstractNumId w:val="10"/>
  </w:num>
  <w:num w:numId="15">
    <w:abstractNumId w:val="35"/>
  </w:num>
  <w:num w:numId="16">
    <w:abstractNumId w:val="6"/>
  </w:num>
  <w:num w:numId="17">
    <w:abstractNumId w:val="13"/>
  </w:num>
  <w:num w:numId="18">
    <w:abstractNumId w:val="14"/>
  </w:num>
  <w:num w:numId="19">
    <w:abstractNumId w:val="16"/>
  </w:num>
  <w:num w:numId="20">
    <w:abstractNumId w:val="23"/>
  </w:num>
  <w:num w:numId="21">
    <w:abstractNumId w:val="2"/>
  </w:num>
  <w:num w:numId="22">
    <w:abstractNumId w:val="4"/>
  </w:num>
  <w:num w:numId="23">
    <w:abstractNumId w:val="8"/>
  </w:num>
  <w:num w:numId="24">
    <w:abstractNumId w:val="5"/>
  </w:num>
  <w:num w:numId="25">
    <w:abstractNumId w:val="3"/>
  </w:num>
  <w:num w:numId="26">
    <w:abstractNumId w:val="27"/>
  </w:num>
  <w:num w:numId="27">
    <w:abstractNumId w:val="31"/>
  </w:num>
  <w:num w:numId="28">
    <w:abstractNumId w:val="32"/>
  </w:num>
  <w:num w:numId="29">
    <w:abstractNumId w:val="26"/>
  </w:num>
  <w:num w:numId="30">
    <w:abstractNumId w:val="0"/>
  </w:num>
  <w:num w:numId="31">
    <w:abstractNumId w:val="20"/>
  </w:num>
  <w:num w:numId="32">
    <w:abstractNumId w:val="1"/>
  </w:num>
  <w:num w:numId="33">
    <w:abstractNumId w:val="33"/>
  </w:num>
  <w:num w:numId="34">
    <w:abstractNumId w:val="21"/>
  </w:num>
  <w:num w:numId="35">
    <w:abstractNumId w:val="9"/>
  </w:num>
  <w:num w:numId="36">
    <w:abstractNumId w:val="17"/>
  </w:num>
  <w:num w:numId="37">
    <w:abstractNumId w:val="19"/>
  </w:num>
  <w:num w:numId="38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004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6A2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547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6FB4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337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3304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654B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156"/>
    <w:rsid w:val="00570892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5D54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4BEA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11AC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10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1FE8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B6E35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4BA2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23BF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3A78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877AE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A18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E7D89"/>
    <w:rsid w:val="00CF039D"/>
    <w:rsid w:val="00CF18B8"/>
    <w:rsid w:val="00CF3B91"/>
    <w:rsid w:val="00CF4A1F"/>
    <w:rsid w:val="00CF64D7"/>
    <w:rsid w:val="00D017F7"/>
    <w:rsid w:val="00D018E8"/>
    <w:rsid w:val="00D01EFF"/>
    <w:rsid w:val="00D01FDC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03C9"/>
    <w:rsid w:val="00D217F2"/>
    <w:rsid w:val="00D23411"/>
    <w:rsid w:val="00D24F2C"/>
    <w:rsid w:val="00D2537F"/>
    <w:rsid w:val="00D2547A"/>
    <w:rsid w:val="00D3195B"/>
    <w:rsid w:val="00D334C1"/>
    <w:rsid w:val="00D338AD"/>
    <w:rsid w:val="00D3559A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17D5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6B6B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0907"/>
    <w:rsid w:val="00FC165E"/>
    <w:rsid w:val="00FC3F8A"/>
    <w:rsid w:val="00FC5235"/>
    <w:rsid w:val="00FC64DD"/>
    <w:rsid w:val="00FC6C8B"/>
    <w:rsid w:val="00FD18B1"/>
    <w:rsid w:val="00FD1A7A"/>
    <w:rsid w:val="00FD210C"/>
    <w:rsid w:val="00FD2384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CBB8-F190-47CD-A60C-BB052645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13</cp:revision>
  <cp:lastPrinted>2016-07-18T13:14:00Z</cp:lastPrinted>
  <dcterms:created xsi:type="dcterms:W3CDTF">2016-07-20T08:15:00Z</dcterms:created>
  <dcterms:modified xsi:type="dcterms:W3CDTF">2016-07-20T08:33:00Z</dcterms:modified>
</cp:coreProperties>
</file>