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8" w:rsidRPr="001A1FA7" w:rsidRDefault="00B71048" w:rsidP="00B71048">
      <w:pPr>
        <w:spacing w:line="360" w:lineRule="auto"/>
        <w:ind w:firstLine="3143"/>
        <w:rPr>
          <w:rFonts w:ascii="Times New Roman" w:hAnsi="Times New Roman"/>
          <w:b/>
          <w:noProof/>
        </w:rPr>
      </w:pPr>
      <w:r w:rsidRPr="001A1FA7">
        <w:rPr>
          <w:rFonts w:ascii="Times New Roman" w:hAnsi="Times New Roman"/>
          <w:b/>
          <w:noProof/>
        </w:rPr>
        <w:t xml:space="preserve">                </w:t>
      </w:r>
      <w:r>
        <w:rPr>
          <w:rFonts w:ascii="Times New Roman" w:hAnsi="Times New Roman"/>
          <w:b/>
          <w:noProof/>
        </w:rPr>
        <w:drawing>
          <wp:inline distT="0" distB="0" distL="0" distR="0">
            <wp:extent cx="7810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81050" cy="628650"/>
                    </a:xfrm>
                    <a:prstGeom prst="rect">
                      <a:avLst/>
                    </a:prstGeom>
                    <a:noFill/>
                    <a:ln w="9525">
                      <a:noFill/>
                      <a:miter lim="800000"/>
                      <a:headEnd/>
                      <a:tailEnd/>
                    </a:ln>
                  </pic:spPr>
                </pic:pic>
              </a:graphicData>
            </a:graphic>
          </wp:inline>
        </w:drawing>
      </w:r>
    </w:p>
    <w:p w:rsidR="00B71048" w:rsidRPr="001A1FA7" w:rsidRDefault="00B71048" w:rsidP="00B71048">
      <w:pPr>
        <w:spacing w:line="360" w:lineRule="auto"/>
        <w:rPr>
          <w:rFonts w:ascii="Times New Roman" w:hAnsi="Times New Roman"/>
          <w:b/>
        </w:rPr>
      </w:pPr>
      <w:r w:rsidRPr="001A1FA7">
        <w:rPr>
          <w:rFonts w:ascii="Times New Roman" w:hAnsi="Times New Roman"/>
          <w:b/>
        </w:rPr>
        <w:t xml:space="preserve">JARAMOGI OGINGA ODINGA UNIVERSITY OF SCIENCE AND TECHNOLOGY </w:t>
      </w:r>
    </w:p>
    <w:p w:rsidR="00B71048" w:rsidRPr="001A1FA7" w:rsidRDefault="00B71048" w:rsidP="00B71048">
      <w:pPr>
        <w:pStyle w:val="NoSpacing"/>
        <w:spacing w:line="360" w:lineRule="auto"/>
        <w:jc w:val="center"/>
        <w:rPr>
          <w:rFonts w:ascii="Times New Roman" w:hAnsi="Times New Roman"/>
          <w:b/>
          <w:szCs w:val="22"/>
        </w:rPr>
      </w:pPr>
      <w:r w:rsidRPr="001A1FA7">
        <w:rPr>
          <w:rFonts w:ascii="Times New Roman" w:hAnsi="Times New Roman"/>
          <w:b/>
          <w:szCs w:val="22"/>
        </w:rPr>
        <w:t>SCHOOL OF MATHEMATICS AND ACTUARIAL SCIENCE</w:t>
      </w:r>
    </w:p>
    <w:p w:rsidR="00B71048" w:rsidRPr="001A1FA7" w:rsidRDefault="00B71048" w:rsidP="00B71048">
      <w:pPr>
        <w:pStyle w:val="NoSpacing"/>
        <w:spacing w:line="360" w:lineRule="auto"/>
        <w:jc w:val="center"/>
        <w:rPr>
          <w:rFonts w:ascii="Times New Roman" w:hAnsi="Times New Roman"/>
          <w:b/>
          <w:szCs w:val="22"/>
        </w:rPr>
      </w:pPr>
      <w:r w:rsidRPr="001A1FA7">
        <w:rPr>
          <w:rFonts w:ascii="Times New Roman" w:hAnsi="Times New Roman"/>
          <w:b/>
          <w:szCs w:val="22"/>
        </w:rPr>
        <w:t>UNIVERSITY EXAMINATION FOR DEGREE OF BACHELOR OF   SCIENCE ACTUARIAL</w:t>
      </w:r>
    </w:p>
    <w:p w:rsidR="00B71048" w:rsidRPr="001A1FA7" w:rsidRDefault="00B71048" w:rsidP="00B71048">
      <w:pPr>
        <w:pStyle w:val="NoSpacing"/>
        <w:spacing w:line="360" w:lineRule="auto"/>
        <w:jc w:val="center"/>
        <w:rPr>
          <w:rFonts w:ascii="Times New Roman" w:hAnsi="Times New Roman"/>
          <w:b/>
          <w:szCs w:val="22"/>
        </w:rPr>
      </w:pPr>
      <w:r>
        <w:rPr>
          <w:rFonts w:ascii="Times New Roman" w:hAnsi="Times New Roman"/>
          <w:b/>
          <w:szCs w:val="22"/>
        </w:rPr>
        <w:t>4</w:t>
      </w:r>
      <w:r>
        <w:rPr>
          <w:rFonts w:ascii="Times New Roman" w:hAnsi="Times New Roman"/>
          <w:b/>
          <w:szCs w:val="22"/>
          <w:vertAlign w:val="superscript"/>
        </w:rPr>
        <w:t>TH</w:t>
      </w:r>
      <w:r w:rsidRPr="001A1FA7">
        <w:rPr>
          <w:rFonts w:ascii="Times New Roman" w:hAnsi="Times New Roman"/>
          <w:b/>
          <w:szCs w:val="22"/>
        </w:rPr>
        <w:t xml:space="preserve">   YEAR </w:t>
      </w:r>
      <w:proofErr w:type="gramStart"/>
      <w:r w:rsidRPr="001A1FA7">
        <w:rPr>
          <w:rFonts w:ascii="Times New Roman" w:hAnsi="Times New Roman"/>
          <w:b/>
          <w:szCs w:val="22"/>
        </w:rPr>
        <w:t>2</w:t>
      </w:r>
      <w:r w:rsidRPr="001A1FA7">
        <w:rPr>
          <w:rFonts w:ascii="Times New Roman" w:hAnsi="Times New Roman"/>
          <w:b/>
          <w:szCs w:val="22"/>
          <w:vertAlign w:val="superscript"/>
        </w:rPr>
        <w:t>ND</w:t>
      </w:r>
      <w:r w:rsidRPr="001A1FA7">
        <w:rPr>
          <w:rFonts w:ascii="Times New Roman" w:hAnsi="Times New Roman"/>
          <w:b/>
          <w:szCs w:val="22"/>
        </w:rPr>
        <w:t xml:space="preserve">  SEMESTER</w:t>
      </w:r>
      <w:proofErr w:type="gramEnd"/>
      <w:r w:rsidRPr="001A1FA7">
        <w:rPr>
          <w:rFonts w:ascii="Times New Roman" w:hAnsi="Times New Roman"/>
          <w:b/>
          <w:szCs w:val="22"/>
        </w:rPr>
        <w:t xml:space="preserve"> 2015/2016 ACADEMIC YEAR</w:t>
      </w:r>
    </w:p>
    <w:p w:rsidR="00B71048" w:rsidRPr="001A1FA7" w:rsidRDefault="00B71048" w:rsidP="00B71048">
      <w:pPr>
        <w:pStyle w:val="NoSpacing"/>
        <w:pBdr>
          <w:bottom w:val="single" w:sz="12" w:space="1" w:color="auto"/>
        </w:pBdr>
        <w:spacing w:line="360" w:lineRule="auto"/>
        <w:ind w:firstLine="720"/>
        <w:jc w:val="center"/>
        <w:rPr>
          <w:rFonts w:ascii="Times New Roman" w:hAnsi="Times New Roman"/>
          <w:b/>
          <w:szCs w:val="22"/>
        </w:rPr>
      </w:pPr>
      <w:r w:rsidRPr="001A1FA7">
        <w:rPr>
          <w:rFonts w:ascii="Times New Roman" w:hAnsi="Times New Roman"/>
          <w:b/>
          <w:szCs w:val="22"/>
        </w:rPr>
        <w:t>REGULAR (MAIN)</w:t>
      </w:r>
    </w:p>
    <w:p w:rsidR="00B71048" w:rsidRPr="001A1FA7" w:rsidRDefault="00B71048" w:rsidP="00B71048">
      <w:pPr>
        <w:spacing w:before="240"/>
        <w:rPr>
          <w:rFonts w:ascii="Times New Roman" w:hAnsi="Times New Roman"/>
          <w:b/>
        </w:rPr>
      </w:pPr>
      <w:r w:rsidRPr="001A1FA7">
        <w:rPr>
          <w:rFonts w:ascii="Times New Roman" w:hAnsi="Times New Roman"/>
          <w:b/>
        </w:rPr>
        <w:t xml:space="preserve">COURSE CODE: </w:t>
      </w:r>
      <w:r>
        <w:rPr>
          <w:rFonts w:ascii="Times New Roman" w:hAnsi="Times New Roman"/>
          <w:b/>
        </w:rPr>
        <w:t>RISK MATHEMATICS</w:t>
      </w:r>
    </w:p>
    <w:p w:rsidR="00B71048" w:rsidRPr="001A1FA7" w:rsidRDefault="00B71048" w:rsidP="00B71048">
      <w:pPr>
        <w:spacing w:before="240"/>
        <w:rPr>
          <w:rFonts w:ascii="Times New Roman" w:hAnsi="Times New Roman"/>
          <w:b/>
        </w:rPr>
      </w:pPr>
      <w:r w:rsidRPr="001A1FA7">
        <w:rPr>
          <w:rFonts w:ascii="Times New Roman" w:hAnsi="Times New Roman"/>
          <w:b/>
        </w:rPr>
        <w:t xml:space="preserve">COURSE TITLE: SAC </w:t>
      </w:r>
      <w:r>
        <w:rPr>
          <w:rFonts w:ascii="Times New Roman" w:hAnsi="Times New Roman"/>
          <w:b/>
        </w:rPr>
        <w:t>408</w:t>
      </w:r>
    </w:p>
    <w:p w:rsidR="00B71048" w:rsidRPr="001A1FA7" w:rsidRDefault="00B71048" w:rsidP="00B71048">
      <w:pPr>
        <w:spacing w:before="240" w:line="240" w:lineRule="auto"/>
        <w:rPr>
          <w:rFonts w:ascii="Times New Roman" w:hAnsi="Times New Roman"/>
          <w:b/>
        </w:rPr>
      </w:pPr>
      <w:r w:rsidRPr="001A1FA7">
        <w:rPr>
          <w:rFonts w:ascii="Times New Roman" w:hAnsi="Times New Roman"/>
          <w:b/>
        </w:rPr>
        <w:t xml:space="preserve">EXAM VENUE:  </w:t>
      </w:r>
      <w:r w:rsidRPr="001A1FA7">
        <w:rPr>
          <w:rFonts w:ascii="Times New Roman" w:hAnsi="Times New Roman"/>
          <w:b/>
        </w:rPr>
        <w:tab/>
      </w:r>
      <w:r w:rsidRPr="001A1FA7">
        <w:rPr>
          <w:rFonts w:ascii="Times New Roman" w:hAnsi="Times New Roman"/>
          <w:b/>
        </w:rPr>
        <w:tab/>
      </w:r>
      <w:r w:rsidRPr="001A1FA7">
        <w:rPr>
          <w:rFonts w:ascii="Times New Roman" w:hAnsi="Times New Roman"/>
          <w:b/>
        </w:rPr>
        <w:tab/>
        <w:t xml:space="preserve">                 STREAM: (</w:t>
      </w:r>
      <w:proofErr w:type="spellStart"/>
      <w:r w:rsidRPr="001A1FA7">
        <w:rPr>
          <w:rFonts w:ascii="Times New Roman" w:hAnsi="Times New Roman"/>
          <w:b/>
        </w:rPr>
        <w:t>BSc</w:t>
      </w:r>
      <w:proofErr w:type="spellEnd"/>
      <w:r w:rsidRPr="001A1FA7">
        <w:rPr>
          <w:rFonts w:ascii="Times New Roman" w:hAnsi="Times New Roman"/>
          <w:b/>
        </w:rPr>
        <w:t>. Actuarial)</w:t>
      </w:r>
      <w:r w:rsidRPr="001A1FA7">
        <w:rPr>
          <w:rFonts w:ascii="Times New Roman" w:hAnsi="Times New Roman"/>
          <w:b/>
        </w:rPr>
        <w:tab/>
      </w:r>
    </w:p>
    <w:p w:rsidR="00B71048" w:rsidRPr="001A1FA7" w:rsidRDefault="00B71048" w:rsidP="00B71048">
      <w:pPr>
        <w:pStyle w:val="BodyText2"/>
        <w:spacing w:before="240" w:line="240" w:lineRule="auto"/>
        <w:rPr>
          <w:rFonts w:ascii="Times New Roman" w:hAnsi="Times New Roman"/>
          <w:b/>
        </w:rPr>
      </w:pPr>
      <w:r w:rsidRPr="001A1FA7">
        <w:rPr>
          <w:rFonts w:ascii="Times New Roman" w:hAnsi="Times New Roman"/>
          <w:b/>
        </w:rPr>
        <w:t xml:space="preserve">DATE:  </w:t>
      </w:r>
      <w:r w:rsidRPr="001A1FA7">
        <w:rPr>
          <w:rFonts w:ascii="Times New Roman" w:hAnsi="Times New Roman"/>
          <w:b/>
        </w:rPr>
        <w:tab/>
      </w:r>
      <w:r w:rsidRPr="001A1FA7">
        <w:rPr>
          <w:rFonts w:ascii="Times New Roman" w:hAnsi="Times New Roman"/>
          <w:b/>
        </w:rPr>
        <w:tab/>
      </w:r>
      <w:r w:rsidRPr="001A1FA7">
        <w:rPr>
          <w:rFonts w:ascii="Times New Roman" w:hAnsi="Times New Roman"/>
          <w:b/>
        </w:rPr>
        <w:tab/>
      </w:r>
      <w:r w:rsidRPr="001A1FA7">
        <w:rPr>
          <w:rFonts w:ascii="Times New Roman" w:hAnsi="Times New Roman"/>
          <w:b/>
        </w:rPr>
        <w:tab/>
        <w:t xml:space="preserve">    </w:t>
      </w:r>
      <w:r w:rsidRPr="001A1FA7">
        <w:rPr>
          <w:rFonts w:ascii="Times New Roman" w:hAnsi="Times New Roman"/>
          <w:b/>
        </w:rPr>
        <w:tab/>
        <w:t xml:space="preserve">     EXAM SESSION: </w:t>
      </w:r>
    </w:p>
    <w:p w:rsidR="00B71048" w:rsidRPr="001A1FA7" w:rsidRDefault="00B71048" w:rsidP="00B71048">
      <w:pPr>
        <w:pStyle w:val="BodyText2"/>
        <w:pBdr>
          <w:bottom w:val="single" w:sz="12" w:space="1" w:color="auto"/>
        </w:pBdr>
        <w:spacing w:before="240" w:line="240" w:lineRule="auto"/>
        <w:rPr>
          <w:rFonts w:ascii="Times New Roman" w:hAnsi="Times New Roman"/>
          <w:b/>
        </w:rPr>
      </w:pPr>
      <w:r w:rsidRPr="001A1FA7">
        <w:rPr>
          <w:rFonts w:ascii="Times New Roman" w:hAnsi="Times New Roman"/>
          <w:b/>
        </w:rPr>
        <w:t xml:space="preserve">TIME:  2.00 HOURS </w:t>
      </w:r>
    </w:p>
    <w:p w:rsidR="00B71048" w:rsidRPr="001A1FA7" w:rsidRDefault="00B71048" w:rsidP="00B71048">
      <w:pPr>
        <w:pStyle w:val="BodyText2"/>
        <w:pBdr>
          <w:bottom w:val="single" w:sz="12" w:space="1" w:color="auto"/>
        </w:pBdr>
        <w:spacing w:before="240"/>
        <w:rPr>
          <w:rFonts w:ascii="Times New Roman" w:hAnsi="Times New Roman"/>
        </w:rPr>
      </w:pPr>
    </w:p>
    <w:p w:rsidR="00B71048" w:rsidRPr="001A1FA7" w:rsidRDefault="00B71048" w:rsidP="00B71048">
      <w:pPr>
        <w:spacing w:line="360" w:lineRule="auto"/>
        <w:rPr>
          <w:rFonts w:ascii="Times New Roman" w:hAnsi="Times New Roman"/>
          <w:b/>
          <w:u w:val="single"/>
        </w:rPr>
      </w:pPr>
      <w:r w:rsidRPr="001A1FA7">
        <w:rPr>
          <w:rFonts w:ascii="Times New Roman" w:hAnsi="Times New Roman"/>
          <w:b/>
          <w:u w:val="single"/>
        </w:rPr>
        <w:t>Instructions:</w:t>
      </w:r>
    </w:p>
    <w:p w:rsidR="00B71048" w:rsidRPr="001A1FA7" w:rsidRDefault="00B71048" w:rsidP="00B71048">
      <w:pPr>
        <w:pStyle w:val="ListParagraph"/>
        <w:numPr>
          <w:ilvl w:val="0"/>
          <w:numId w:val="1"/>
        </w:numPr>
        <w:spacing w:line="360" w:lineRule="auto"/>
        <w:ind w:left="360"/>
        <w:rPr>
          <w:rFonts w:ascii="Times New Roman" w:hAnsi="Times New Roman"/>
          <w:b/>
        </w:rPr>
      </w:pPr>
      <w:r w:rsidRPr="001A1FA7">
        <w:rPr>
          <w:rFonts w:ascii="Times New Roman" w:hAnsi="Times New Roman"/>
          <w:b/>
        </w:rPr>
        <w:t xml:space="preserve">Answer question 1 (Compulsory) and ANY other 2 questions </w:t>
      </w:r>
    </w:p>
    <w:p w:rsidR="00B71048" w:rsidRPr="001A1FA7" w:rsidRDefault="00B71048" w:rsidP="00B71048">
      <w:pPr>
        <w:pStyle w:val="ListParagraph"/>
        <w:numPr>
          <w:ilvl w:val="0"/>
          <w:numId w:val="1"/>
        </w:numPr>
        <w:spacing w:line="360" w:lineRule="auto"/>
        <w:ind w:left="360"/>
        <w:rPr>
          <w:rFonts w:ascii="Times New Roman" w:hAnsi="Times New Roman"/>
          <w:b/>
        </w:rPr>
      </w:pPr>
      <w:r w:rsidRPr="001A1FA7">
        <w:rPr>
          <w:rFonts w:ascii="Times New Roman" w:hAnsi="Times New Roman"/>
          <w:b/>
        </w:rPr>
        <w:t>Candidates are advised not to write on the question paper.</w:t>
      </w:r>
    </w:p>
    <w:p w:rsidR="00B71048" w:rsidRPr="001A1FA7" w:rsidRDefault="00B71048" w:rsidP="00B71048">
      <w:pPr>
        <w:pStyle w:val="ListParagraph"/>
        <w:numPr>
          <w:ilvl w:val="0"/>
          <w:numId w:val="1"/>
        </w:numPr>
        <w:spacing w:line="240" w:lineRule="auto"/>
        <w:ind w:left="360"/>
        <w:rPr>
          <w:rFonts w:ascii="Times New Roman" w:hAnsi="Times New Roman"/>
          <w:b/>
        </w:rPr>
      </w:pPr>
      <w:r w:rsidRPr="001A1FA7">
        <w:rPr>
          <w:rFonts w:ascii="Times New Roman" w:hAnsi="Times New Roman"/>
          <w:b/>
        </w:rPr>
        <w:t>Candidates must hand in their answer booklets to the invigilator while in the examination room.</w:t>
      </w:r>
    </w:p>
    <w:p w:rsidR="00B71048" w:rsidRPr="001A1FA7" w:rsidRDefault="00B71048" w:rsidP="00B71048">
      <w:pPr>
        <w:rPr>
          <w:rFonts w:ascii="Times New Roman" w:hAnsi="Times New Roman"/>
          <w:b/>
          <w:u w:val="single"/>
        </w:rPr>
      </w:pPr>
    </w:p>
    <w:p w:rsidR="00B71048" w:rsidRPr="001A1FA7" w:rsidRDefault="00B71048" w:rsidP="00B71048">
      <w:pPr>
        <w:rPr>
          <w:rFonts w:ascii="Times New Roman" w:hAnsi="Times New Roman"/>
          <w:b/>
          <w:u w:val="single"/>
        </w:rPr>
      </w:pPr>
    </w:p>
    <w:p w:rsidR="00B71048" w:rsidRPr="001A1FA7" w:rsidRDefault="00B71048" w:rsidP="00B71048">
      <w:pPr>
        <w:rPr>
          <w:rFonts w:ascii="Times New Roman" w:hAnsi="Times New Roman"/>
          <w:b/>
          <w:u w:val="single"/>
        </w:rPr>
      </w:pPr>
    </w:p>
    <w:p w:rsidR="00B71048" w:rsidRPr="001A1FA7" w:rsidRDefault="00B71048" w:rsidP="00B71048">
      <w:pPr>
        <w:rPr>
          <w:rFonts w:ascii="Times New Roman" w:hAnsi="Times New Roman"/>
          <w:b/>
          <w:u w:val="single"/>
        </w:rPr>
      </w:pPr>
    </w:p>
    <w:p w:rsidR="00B71048" w:rsidRPr="001A1FA7" w:rsidRDefault="00B71048" w:rsidP="00B71048">
      <w:pPr>
        <w:rPr>
          <w:rFonts w:ascii="Times New Roman" w:hAnsi="Times New Roman"/>
        </w:rPr>
      </w:pPr>
      <w:bookmarkStart w:id="0" w:name="_GoBack"/>
      <w:bookmarkEnd w:id="0"/>
    </w:p>
    <w:p w:rsidR="00B71048" w:rsidRPr="001A1FA7" w:rsidRDefault="00B71048" w:rsidP="00B71048">
      <w:pPr>
        <w:rPr>
          <w:rFonts w:ascii="Times New Roman" w:hAnsi="Times New Roman"/>
        </w:rPr>
      </w:pPr>
    </w:p>
    <w:p w:rsidR="00B71048" w:rsidRDefault="00B71048" w:rsidP="00B71048">
      <w:pPr>
        <w:rPr>
          <w:rFonts w:ascii="Times New Roman" w:hAnsi="Times New Roman"/>
          <w:b/>
          <w:u w:val="single"/>
        </w:rPr>
      </w:pPr>
    </w:p>
    <w:p w:rsidR="00B71048" w:rsidRDefault="00B71048" w:rsidP="00B71048">
      <w:pPr>
        <w:rPr>
          <w:rFonts w:ascii="Times New Roman" w:hAnsi="Times New Roman"/>
          <w:b/>
          <w:u w:val="single"/>
        </w:rPr>
      </w:pPr>
    </w:p>
    <w:p w:rsidR="00B71048" w:rsidRPr="00846250" w:rsidRDefault="00B71048" w:rsidP="00B71048">
      <w:pPr>
        <w:rPr>
          <w:b/>
          <w:u w:val="single"/>
        </w:rPr>
      </w:pPr>
      <w:r w:rsidRPr="00846250">
        <w:rPr>
          <w:b/>
          <w:u w:val="single"/>
        </w:rPr>
        <w:lastRenderedPageBreak/>
        <w:t>QUESTION ONE [30 marks]</w:t>
      </w:r>
    </w:p>
    <w:p w:rsidR="00B71048" w:rsidRDefault="00B71048" w:rsidP="00B71048">
      <w:proofErr w:type="gramStart"/>
      <w:r>
        <w:t>a)State</w:t>
      </w:r>
      <w:proofErr w:type="gramEnd"/>
      <w:r>
        <w:t xml:space="preserve"> the aims of for the insurance companies to have policy excess attached to an insurance product [4 marks]</w:t>
      </w:r>
    </w:p>
    <w:p w:rsidR="00B71048" w:rsidRDefault="00B71048" w:rsidP="00B71048">
      <w:r>
        <w:t>b).State the 3 characteristics of an investment decision                                                                       [3 marks]</w:t>
      </w:r>
    </w:p>
    <w:p w:rsidR="00B71048" w:rsidRDefault="00B71048" w:rsidP="00B71048">
      <w:proofErr w:type="gramStart"/>
      <w:r>
        <w:t>c)Briefly</w:t>
      </w:r>
      <w:proofErr w:type="gramEnd"/>
      <w:r>
        <w:t xml:space="preserve"> describe what you would consider convincing enough for you to lay down an investment (or postpone current consumption)                                                                                                                  [4 marks]</w:t>
      </w:r>
    </w:p>
    <w:p w:rsidR="00B71048" w:rsidRDefault="00B71048" w:rsidP="00B71048">
      <w:proofErr w:type="gramStart"/>
      <w:r>
        <w:t>d)The</w:t>
      </w:r>
      <w:proofErr w:type="gramEnd"/>
      <w:r>
        <w:t xml:space="preserve"> aggregate claims arising during each year from a particular type of annual insurance policy are assumed to follow a normal distribution with mean 0.5P and standard deviation  2.0P. </w:t>
      </w:r>
      <w:proofErr w:type="gramStart"/>
      <w:r>
        <w:t>Where P is the annual premium.</w:t>
      </w:r>
      <w:proofErr w:type="gramEnd"/>
      <w:r>
        <w:t xml:space="preserve"> Claims are assumed to arise independently. Insurers are required to assess their solvency  position at the end of each </w:t>
      </w:r>
      <w:proofErr w:type="spellStart"/>
      <w:r>
        <w:t>year.A</w:t>
      </w:r>
      <w:proofErr w:type="spellEnd"/>
      <w:r>
        <w:t xml:space="preserve"> small insurer with an initial surplus of Kshs.200,000 for this type of insurance expects to sell 100 policies at the beginning of the coming year  in respect of identical risks for an annual premium of kshs.5,000.The insurer  will incur expenses of 0.1P at the time of writing each </w:t>
      </w:r>
      <w:proofErr w:type="spellStart"/>
      <w:r>
        <w:t>policy.Calculate</w:t>
      </w:r>
      <w:proofErr w:type="spellEnd"/>
      <w:r>
        <w:t xml:space="preserve"> the probability that the insurer will prove to be insolvent for this </w:t>
      </w:r>
      <w:proofErr w:type="spellStart"/>
      <w:r>
        <w:t>portofolio</w:t>
      </w:r>
      <w:proofErr w:type="spellEnd"/>
      <w:r>
        <w:t xml:space="preserve"> at the end of the coming </w:t>
      </w:r>
      <w:proofErr w:type="spellStart"/>
      <w:r>
        <w:t>year.Ignore</w:t>
      </w:r>
      <w:proofErr w:type="spellEnd"/>
      <w:r>
        <w:t xml:space="preserve"> interest                                                                                                  [6 marks]  </w:t>
      </w:r>
    </w:p>
    <w:p w:rsidR="00B71048" w:rsidRDefault="00B71048" w:rsidP="00B71048">
      <w:pPr>
        <w:tabs>
          <w:tab w:val="left" w:pos="7980"/>
        </w:tabs>
      </w:pPr>
      <w:r>
        <w:t>e)</w:t>
      </w:r>
      <w:r w:rsidRPr="003814BF">
        <w:t>.</w:t>
      </w:r>
      <w:proofErr w:type="spellStart"/>
      <w:r>
        <w:t>i</w:t>
      </w:r>
      <w:proofErr w:type="spellEnd"/>
      <w:r>
        <w:t>)</w:t>
      </w:r>
      <w:r w:rsidRPr="003814BF">
        <w:t>Using</w:t>
      </w:r>
      <w:r>
        <w:t xml:space="preserve"> the standard Black </w:t>
      </w:r>
      <w:proofErr w:type="spellStart"/>
      <w:r>
        <w:t>Scholes</w:t>
      </w:r>
      <w:proofErr w:type="spellEnd"/>
      <w:r>
        <w:t xml:space="preserve"> call option price formula, calculate the price of a European put on a dividend paying –paying stock with the following features:                                                               [5 marks]</w:t>
      </w:r>
    </w:p>
    <w:p w:rsidR="00B71048" w:rsidRDefault="00B71048" w:rsidP="00B71048">
      <w:pPr>
        <w:tabs>
          <w:tab w:val="left" w:pos="7980"/>
        </w:tabs>
      </w:pPr>
      <w:r>
        <w:t xml:space="preserve">Risk free </w:t>
      </w:r>
      <w:proofErr w:type="gramStart"/>
      <w:r>
        <w:t>rate :6</w:t>
      </w:r>
      <w:proofErr w:type="gramEnd"/>
      <w:r>
        <w:t>% pa (continuously compounded)</w:t>
      </w:r>
    </w:p>
    <w:p w:rsidR="00B71048" w:rsidRDefault="00B71048" w:rsidP="00B71048">
      <w:pPr>
        <w:tabs>
          <w:tab w:val="left" w:pos="7980"/>
        </w:tabs>
      </w:pPr>
      <w:r>
        <w:t>Volatility 20% pa</w:t>
      </w:r>
    </w:p>
    <w:p w:rsidR="00B71048" w:rsidRDefault="00B71048" w:rsidP="00B71048">
      <w:pPr>
        <w:tabs>
          <w:tab w:val="left" w:pos="7980"/>
        </w:tabs>
      </w:pPr>
      <w:r>
        <w:t>Dividends</w:t>
      </w:r>
      <w:proofErr w:type="gramStart"/>
      <w:r>
        <w:t>:3</w:t>
      </w:r>
      <w:proofErr w:type="gramEnd"/>
      <w:r>
        <w:t>%(continuously compounded)</w:t>
      </w:r>
    </w:p>
    <w:p w:rsidR="00B71048" w:rsidRDefault="00B71048" w:rsidP="00B71048">
      <w:pPr>
        <w:tabs>
          <w:tab w:val="left" w:pos="7980"/>
        </w:tabs>
      </w:pPr>
      <w:r>
        <w:t xml:space="preserve">Time to </w:t>
      </w:r>
      <w:proofErr w:type="gramStart"/>
      <w:r>
        <w:t>expiry :3</w:t>
      </w:r>
      <w:proofErr w:type="gramEnd"/>
      <w:r>
        <w:t xml:space="preserve"> months</w:t>
      </w:r>
    </w:p>
    <w:p w:rsidR="00B71048" w:rsidRDefault="00B71048" w:rsidP="00B71048">
      <w:pPr>
        <w:tabs>
          <w:tab w:val="left" w:pos="7980"/>
        </w:tabs>
      </w:pPr>
      <w:r>
        <w:t xml:space="preserve">Current price of </w:t>
      </w:r>
      <w:proofErr w:type="gramStart"/>
      <w:r>
        <w:t>underlying  450</w:t>
      </w:r>
      <w:proofErr w:type="gramEnd"/>
      <w:r>
        <w:t xml:space="preserve"> </w:t>
      </w:r>
      <w:proofErr w:type="spellStart"/>
      <w:r>
        <w:t>kshs</w:t>
      </w:r>
      <w:proofErr w:type="spellEnd"/>
    </w:p>
    <w:p w:rsidR="00B71048" w:rsidRDefault="00B71048" w:rsidP="00B71048">
      <w:pPr>
        <w:tabs>
          <w:tab w:val="left" w:pos="7980"/>
        </w:tabs>
      </w:pPr>
      <w:r>
        <w:t xml:space="preserve">Strike </w:t>
      </w:r>
      <w:proofErr w:type="gramStart"/>
      <w:r>
        <w:t>price  400kshs</w:t>
      </w:r>
      <w:proofErr w:type="gramEnd"/>
    </w:p>
    <w:p w:rsidR="00B71048" w:rsidRDefault="00B71048" w:rsidP="00B71048">
      <w:r>
        <w:t>ii</w:t>
      </w:r>
      <w:proofErr w:type="gramStart"/>
      <w:r>
        <w:t>)State</w:t>
      </w:r>
      <w:proofErr w:type="gramEnd"/>
      <w:r>
        <w:t xml:space="preserve"> the conditions that underlie the standard Black </w:t>
      </w:r>
      <w:proofErr w:type="spellStart"/>
      <w:r>
        <w:t>Scholes</w:t>
      </w:r>
      <w:proofErr w:type="spellEnd"/>
      <w:r>
        <w:t xml:space="preserve"> theory of options pricing             [3 marks]</w:t>
      </w:r>
    </w:p>
    <w:p w:rsidR="00B71048" w:rsidRDefault="00B71048" w:rsidP="00B71048">
      <w:proofErr w:type="gramStart"/>
      <w:r>
        <w:t>f)Derive</w:t>
      </w:r>
      <w:proofErr w:type="gramEnd"/>
      <w:r>
        <w:t xml:space="preserve"> the </w:t>
      </w:r>
      <w:proofErr w:type="spellStart"/>
      <w:r>
        <w:t>mgf</w:t>
      </w:r>
      <w:proofErr w:type="spellEnd"/>
      <w:r>
        <w:t xml:space="preserve"> of the standard normal distribution                                                                            [5 marks]</w:t>
      </w:r>
    </w:p>
    <w:p w:rsidR="00B71048" w:rsidRDefault="00B71048" w:rsidP="00B71048">
      <w:r>
        <w:t xml:space="preserve">Given the </w:t>
      </w:r>
      <w:proofErr w:type="spellStart"/>
      <w:r>
        <w:t>pdf</w:t>
      </w:r>
      <w:proofErr w:type="spellEnd"/>
      <w:r>
        <w:t xml:space="preserve"> is </w:t>
      </w:r>
      <w:r w:rsidRPr="00AA68DB">
        <w:rPr>
          <w:position w:val="-28"/>
        </w:rPr>
        <w:object w:dxaOrig="17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5.25pt" o:ole="">
            <v:imagedata r:id="rId6" o:title=""/>
          </v:shape>
          <o:OLEObject Type="Embed" ProgID="Equation.DSMT4" ShapeID="_x0000_i1025" DrawAspect="Content" ObjectID="_1574684490" r:id="rId7"/>
        </w:object>
      </w:r>
    </w:p>
    <w:p w:rsidR="00B71048" w:rsidRPr="003C6BF6" w:rsidRDefault="00B71048" w:rsidP="00B71048">
      <w:pPr>
        <w:rPr>
          <w:b/>
          <w:u w:val="single"/>
        </w:rPr>
      </w:pPr>
      <w:r w:rsidRPr="003C6BF6">
        <w:rPr>
          <w:b/>
          <w:u w:val="single"/>
        </w:rPr>
        <w:t>QUESTION 2 [20 marks]</w:t>
      </w:r>
    </w:p>
    <w:p w:rsidR="00B71048" w:rsidRDefault="00B71048" w:rsidP="00B71048">
      <w:proofErr w:type="gramStart"/>
      <w:r>
        <w:t>a)State</w:t>
      </w:r>
      <w:proofErr w:type="gramEnd"/>
      <w:r>
        <w:t xml:space="preserve"> what would have employers liable under the employers liability insurance                     [3 marks]</w:t>
      </w:r>
    </w:p>
    <w:p w:rsidR="00B71048" w:rsidRDefault="00B71048" w:rsidP="00B71048">
      <w:proofErr w:type="gramStart"/>
      <w:r>
        <w:t>b)State</w:t>
      </w:r>
      <w:proofErr w:type="gramEnd"/>
      <w:r>
        <w:t xml:space="preserve"> the two conditions that must hold for a risk to be insurable                                                  [ 2 marks]</w:t>
      </w:r>
    </w:p>
    <w:p w:rsidR="00B71048" w:rsidRDefault="00B71048" w:rsidP="00B71048">
      <w:proofErr w:type="gramStart"/>
      <w:r>
        <w:t>c)Explain</w:t>
      </w:r>
      <w:proofErr w:type="gramEnd"/>
      <w:r>
        <w:t xml:space="preserve"> at least 3 methods of mitigating risks                                                                                       [6 marks]</w:t>
      </w:r>
    </w:p>
    <w:p w:rsidR="00B71048" w:rsidRDefault="00B71048" w:rsidP="00B71048">
      <w:proofErr w:type="gramStart"/>
      <w:r>
        <w:t>d</w:t>
      </w:r>
      <w:proofErr w:type="gramEnd"/>
      <w:r>
        <w:t>.)Define the terms long-tailed and short-tailed in terms of general insurance                              [2 marks]</w:t>
      </w:r>
    </w:p>
    <w:p w:rsidR="00B71048" w:rsidRDefault="00B71048" w:rsidP="00B71048">
      <w:proofErr w:type="gramStart"/>
      <w:r>
        <w:t>e)Describe</w:t>
      </w:r>
      <w:proofErr w:type="gramEnd"/>
      <w:r>
        <w:t xml:space="preserve"> the 3 categories of financial loss                                                                                            [6 marks ]</w:t>
      </w:r>
    </w:p>
    <w:p w:rsidR="00B71048" w:rsidRDefault="00B71048" w:rsidP="00B71048">
      <w:proofErr w:type="gramStart"/>
      <w:r>
        <w:t>f)Define</w:t>
      </w:r>
      <w:proofErr w:type="gramEnd"/>
      <w:r>
        <w:t xml:space="preserve"> product liability and give an example                                                                                        [1 marks]</w:t>
      </w:r>
    </w:p>
    <w:p w:rsidR="00B71048" w:rsidRDefault="00B71048" w:rsidP="00B71048"/>
    <w:p w:rsidR="00B71048" w:rsidRPr="00830E18" w:rsidRDefault="00B71048" w:rsidP="00B71048">
      <w:pPr>
        <w:rPr>
          <w:b/>
          <w:u w:val="single"/>
        </w:rPr>
      </w:pPr>
      <w:r w:rsidRPr="00830E18">
        <w:rPr>
          <w:b/>
          <w:u w:val="single"/>
        </w:rPr>
        <w:t>QUESTION 3 [20 marks]</w:t>
      </w:r>
    </w:p>
    <w:p w:rsidR="00B71048" w:rsidRDefault="00B71048" w:rsidP="00B71048">
      <w:proofErr w:type="gramStart"/>
      <w:r>
        <w:t>a)</w:t>
      </w:r>
      <w:proofErr w:type="gramEnd"/>
      <w:r>
        <w:t>Losses from a certain type of insurance policy are assumed to follow a gamma</w:t>
      </w:r>
      <w:r w:rsidRPr="00AA68DB">
        <w:rPr>
          <w:position w:val="-14"/>
        </w:rPr>
        <w:object w:dxaOrig="680" w:dyaOrig="400">
          <v:shape id="_x0000_i1026" type="#_x0000_t75" style="width:33.75pt;height:20.25pt" o:ole="">
            <v:imagedata r:id="rId8" o:title=""/>
          </v:shape>
          <o:OLEObject Type="Embed" ProgID="Equation.DSMT4" ShapeID="_x0000_i1026" DrawAspect="Content" ObjectID="_1574684491" r:id="rId9"/>
        </w:object>
      </w:r>
      <w:r>
        <w:t>distribution with mean $ 1,600 and variance ($</w:t>
      </w:r>
      <w:r w:rsidRPr="00AA68DB">
        <w:rPr>
          <w:position w:val="-6"/>
        </w:rPr>
        <w:object w:dxaOrig="499" w:dyaOrig="320">
          <v:shape id="_x0000_i1027" type="#_x0000_t75" style="width:24.75pt;height:15.75pt" o:ole="">
            <v:imagedata r:id="rId10" o:title=""/>
          </v:shape>
          <o:OLEObject Type="Embed" ProgID="Equation.DSMT4" ShapeID="_x0000_i1027" DrawAspect="Content" ObjectID="_1574684492" r:id="rId11"/>
        </w:object>
      </w:r>
      <w:r>
        <w:t>)</w:t>
      </w:r>
    </w:p>
    <w:p w:rsidR="00B71048" w:rsidRDefault="00B71048" w:rsidP="00B71048">
      <w:proofErr w:type="spellStart"/>
      <w:proofErr w:type="gramStart"/>
      <w:r>
        <w:t>i</w:t>
      </w:r>
      <w:proofErr w:type="spellEnd"/>
      <w:r>
        <w:t>)</w:t>
      </w:r>
      <w:proofErr w:type="gramEnd"/>
      <w:r>
        <w:t xml:space="preserve">Determine the values of  </w:t>
      </w:r>
      <w:r w:rsidRPr="00AA68DB">
        <w:rPr>
          <w:position w:val="-6"/>
        </w:rPr>
        <w:object w:dxaOrig="240" w:dyaOrig="220">
          <v:shape id="_x0000_i1028" type="#_x0000_t75" style="width:12pt;height:11.25pt" o:ole="">
            <v:imagedata r:id="rId12" o:title=""/>
          </v:shape>
          <o:OLEObject Type="Embed" ProgID="Equation.DSMT4" ShapeID="_x0000_i1028" DrawAspect="Content" ObjectID="_1574684493" r:id="rId13"/>
        </w:object>
      </w:r>
      <w:r>
        <w:t xml:space="preserve"> and </w:t>
      </w:r>
      <w:r w:rsidRPr="00AA68DB">
        <w:rPr>
          <w:position w:val="-10"/>
        </w:rPr>
        <w:object w:dxaOrig="240" w:dyaOrig="320">
          <v:shape id="_x0000_i1029" type="#_x0000_t75" style="width:12pt;height:15.75pt" o:ole="">
            <v:imagedata r:id="rId14" o:title=""/>
          </v:shape>
          <o:OLEObject Type="Embed" ProgID="Equation.DSMT4" ShapeID="_x0000_i1029" DrawAspect="Content" ObjectID="_1574684494" r:id="rId15"/>
        </w:object>
      </w:r>
      <w:r>
        <w:t xml:space="preserve">                                                                                                        [4 marks] </w:t>
      </w:r>
    </w:p>
    <w:p w:rsidR="00B71048" w:rsidRDefault="00B71048" w:rsidP="00B71048">
      <w:r>
        <w:t>ii</w:t>
      </w:r>
      <w:proofErr w:type="gramStart"/>
      <w:r>
        <w:t>)Find</w:t>
      </w:r>
      <w:proofErr w:type="gramEnd"/>
      <w:r>
        <w:t xml:space="preserve"> the proportion of losses that exceeds $ 4000                                                                              [3 marks]</w:t>
      </w:r>
    </w:p>
    <w:p w:rsidR="00B71048" w:rsidRDefault="00B71048" w:rsidP="00B71048">
      <w:proofErr w:type="gramStart"/>
      <w:r>
        <w:t>b</w:t>
      </w:r>
      <w:proofErr w:type="gramEnd"/>
      <w:r>
        <w:t>.).</w:t>
      </w:r>
      <w:proofErr w:type="spellStart"/>
      <w:proofErr w:type="gramStart"/>
      <w:r>
        <w:t>i</w:t>
      </w:r>
      <w:proofErr w:type="spellEnd"/>
      <w:r>
        <w:t>)Let</w:t>
      </w:r>
      <w:proofErr w:type="gramEnd"/>
      <w:r>
        <w:t xml:space="preserve">  </w:t>
      </w:r>
      <w:r w:rsidRPr="00AA68DB">
        <w:rPr>
          <w:position w:val="-14"/>
        </w:rPr>
        <w:object w:dxaOrig="1880" w:dyaOrig="400">
          <v:shape id="_x0000_i1030" type="#_x0000_t75" style="width:93.75pt;height:20.25pt" o:ole="">
            <v:imagedata r:id="rId16" o:title=""/>
          </v:shape>
          <o:OLEObject Type="Embed" ProgID="Equation.DSMT4" ShapeID="_x0000_i1030" DrawAspect="Content" ObjectID="_1574684495" r:id="rId17"/>
        </w:object>
      </w:r>
      <w:r>
        <w:t xml:space="preserve">,show that the </w:t>
      </w:r>
      <w:proofErr w:type="spellStart"/>
      <w:r>
        <w:t>mgf</w:t>
      </w:r>
      <w:proofErr w:type="spellEnd"/>
      <w:r>
        <w:t xml:space="preserve"> of X is given by</w:t>
      </w:r>
    </w:p>
    <w:p w:rsidR="00B71048" w:rsidRDefault="00B71048" w:rsidP="00B71048">
      <w:r w:rsidRPr="00AA68DB">
        <w:rPr>
          <w:position w:val="-28"/>
        </w:rPr>
        <w:object w:dxaOrig="1820" w:dyaOrig="740">
          <v:shape id="_x0000_i1031" type="#_x0000_t75" style="width:90.75pt;height:36.75pt" o:ole="">
            <v:imagedata r:id="rId18" o:title=""/>
          </v:shape>
          <o:OLEObject Type="Embed" ProgID="Equation.DSMT4" ShapeID="_x0000_i1031" DrawAspect="Content" ObjectID="_1574684496" r:id="rId19"/>
        </w:object>
      </w:r>
      <w:r>
        <w:t xml:space="preserve">                                                                                                                                      [5 marks]</w:t>
      </w:r>
    </w:p>
    <w:p w:rsidR="00B71048" w:rsidRDefault="00B71048" w:rsidP="00B71048">
      <w:r>
        <w:t>ii</w:t>
      </w:r>
      <w:proofErr w:type="gramStart"/>
      <w:r>
        <w:t>)Show</w:t>
      </w:r>
      <w:proofErr w:type="gramEnd"/>
      <w:r>
        <w:t xml:space="preserve"> that if X has a Gamma(10,4) distribution, then the random variable Y=8X has a </w:t>
      </w:r>
      <w:r w:rsidRPr="00AA68DB">
        <w:rPr>
          <w:position w:val="-12"/>
        </w:rPr>
        <w:object w:dxaOrig="380" w:dyaOrig="380">
          <v:shape id="_x0000_i1032" type="#_x0000_t75" style="width:18.75pt;height:18.75pt" o:ole="">
            <v:imagedata r:id="rId20" o:title=""/>
          </v:shape>
          <o:OLEObject Type="Embed" ProgID="Equation.DSMT4" ShapeID="_x0000_i1032" DrawAspect="Content" ObjectID="_1574684497" r:id="rId21"/>
        </w:object>
      </w:r>
      <w:r>
        <w:t xml:space="preserve"> </w:t>
      </w:r>
      <w:proofErr w:type="spellStart"/>
      <w:r>
        <w:t>distribution.Hence</w:t>
      </w:r>
      <w:proofErr w:type="spellEnd"/>
      <w:r>
        <w:t xml:space="preserve"> approximately the probability that X is greater than 4,375                                [3 marks]</w:t>
      </w:r>
    </w:p>
    <w:p w:rsidR="00B71048" w:rsidRDefault="00B71048" w:rsidP="00B71048">
      <w:r>
        <w:t xml:space="preserve">c)Based on an analysis of past </w:t>
      </w:r>
      <w:proofErr w:type="spellStart"/>
      <w:r>
        <w:t>claims,an</w:t>
      </w:r>
      <w:proofErr w:type="spellEnd"/>
      <w:r>
        <w:t xml:space="preserve"> insurance company believes that individual claims in a particular category for the coming year will have a mean size of $ 5,000 and a standard deviation of $ 7,500.Estimate the proportion of claims that will exceed $ 25,000 assuming total individual claim sizes conform to a log normal distribution                                                                                                        [5marks]</w:t>
      </w:r>
    </w:p>
    <w:p w:rsidR="00B71048" w:rsidRDefault="00B71048" w:rsidP="00B71048">
      <w:pPr>
        <w:rPr>
          <w:b/>
          <w:u w:val="single"/>
        </w:rPr>
      </w:pPr>
    </w:p>
    <w:p w:rsidR="00B71048" w:rsidRDefault="00B71048" w:rsidP="00B71048">
      <w:pPr>
        <w:rPr>
          <w:b/>
          <w:u w:val="single"/>
        </w:rPr>
      </w:pPr>
    </w:p>
    <w:p w:rsidR="00B71048" w:rsidRPr="00443BED" w:rsidRDefault="00B71048" w:rsidP="00B71048">
      <w:pPr>
        <w:rPr>
          <w:b/>
          <w:u w:val="single"/>
        </w:rPr>
      </w:pPr>
      <w:r>
        <w:rPr>
          <w:b/>
          <w:u w:val="single"/>
        </w:rPr>
        <w:t xml:space="preserve">QUESTION 4    [20 </w:t>
      </w:r>
      <w:proofErr w:type="gramStart"/>
      <w:r>
        <w:rPr>
          <w:b/>
          <w:u w:val="single"/>
        </w:rPr>
        <w:t>marks ]</w:t>
      </w:r>
      <w:proofErr w:type="gramEnd"/>
    </w:p>
    <w:p w:rsidR="00B71048" w:rsidRDefault="00B71048" w:rsidP="00B71048">
      <w:proofErr w:type="gramStart"/>
      <w:r>
        <w:t>a</w:t>
      </w:r>
      <w:proofErr w:type="gramEnd"/>
      <w:r>
        <w:t>).Show that the following utility functions  have constant relative risk aversion co-efficient    [4 marks]</w:t>
      </w:r>
    </w:p>
    <w:p w:rsidR="00B71048" w:rsidRDefault="00B71048" w:rsidP="00B71048">
      <w:proofErr w:type="spellStart"/>
      <w:proofErr w:type="gramStart"/>
      <w:r>
        <w:t>i</w:t>
      </w:r>
      <w:proofErr w:type="spellEnd"/>
      <w:proofErr w:type="gramEnd"/>
      <w:r>
        <w:t>)</w:t>
      </w:r>
      <w:r w:rsidRPr="00C71BEF">
        <w:t xml:space="preserve"> </w:t>
      </w:r>
      <w:r w:rsidRPr="00FB407B">
        <w:rPr>
          <w:position w:val="-10"/>
        </w:rPr>
        <w:object w:dxaOrig="1080" w:dyaOrig="320">
          <v:shape id="_x0000_i1033" type="#_x0000_t75" style="width:54pt;height:15.75pt" o:ole="">
            <v:imagedata r:id="rId22" o:title=""/>
          </v:shape>
          <o:OLEObject Type="Embed" ProgID="Equation.DSMT4" ShapeID="_x0000_i1033" DrawAspect="Content" ObjectID="_1574684498" r:id="rId23"/>
        </w:object>
      </w:r>
    </w:p>
    <w:p w:rsidR="00B71048" w:rsidRDefault="00B71048" w:rsidP="00B71048">
      <w:r>
        <w:t>ii)</w:t>
      </w:r>
      <w:r w:rsidRPr="00C71BEF">
        <w:t xml:space="preserve"> </w:t>
      </w:r>
      <w:r w:rsidRPr="00FB407B">
        <w:rPr>
          <w:position w:val="-10"/>
        </w:rPr>
        <w:object w:dxaOrig="1120" w:dyaOrig="360">
          <v:shape id="_x0000_i1034" type="#_x0000_t75" style="width:56.25pt;height:18pt" o:ole="">
            <v:imagedata r:id="rId24" o:title=""/>
          </v:shape>
          <o:OLEObject Type="Embed" ProgID="Equation.DSMT4" ShapeID="_x0000_i1034" DrawAspect="Content" ObjectID="_1574684499" r:id="rId25"/>
        </w:object>
      </w:r>
    </w:p>
    <w:p w:rsidR="00B71048" w:rsidRDefault="00B71048" w:rsidP="00B71048">
      <w:pPr>
        <w:autoSpaceDE w:val="0"/>
        <w:autoSpaceDN w:val="0"/>
        <w:adjustRightInd w:val="0"/>
        <w:spacing w:after="0" w:line="240" w:lineRule="auto"/>
      </w:pPr>
      <w:proofErr w:type="gramStart"/>
      <w:r>
        <w:t>b)Consider</w:t>
      </w:r>
      <w:proofErr w:type="gramEnd"/>
      <w:r>
        <w:t xml:space="preserve"> a world in which there are only two risky assets ,A and B, and a risk-free asset  F. The two risky </w:t>
      </w:r>
      <w:proofErr w:type="gramStart"/>
      <w:r>
        <w:t xml:space="preserve">asset  </w:t>
      </w:r>
      <w:r>
        <w:rPr>
          <w:rFonts w:cs="Calibri"/>
        </w:rPr>
        <w:t>are</w:t>
      </w:r>
      <w:proofErr w:type="gramEnd"/>
      <w:r>
        <w:rPr>
          <w:rFonts w:cs="Calibri"/>
        </w:rPr>
        <w:t xml:space="preserve"> equal in supply in the market; that is </w:t>
      </w:r>
      <w:r w:rsidRPr="00152190">
        <w:rPr>
          <w:position w:val="-24"/>
        </w:rPr>
        <w:object w:dxaOrig="1460" w:dyaOrig="620">
          <v:shape id="_x0000_i1035" type="#_x0000_t75" style="width:72.75pt;height:30.75pt" o:ole="">
            <v:imagedata r:id="rId26" o:title=""/>
          </v:shape>
          <o:OLEObject Type="Embed" ProgID="Equation.DSMT4" ShapeID="_x0000_i1035" DrawAspect="Content" ObjectID="_1574684500" r:id="rId27"/>
        </w:object>
      </w:r>
      <w:r>
        <w:t xml:space="preserve">.It is known that </w:t>
      </w:r>
      <w:r w:rsidRPr="00152190">
        <w:rPr>
          <w:position w:val="-12"/>
        </w:rPr>
        <w:object w:dxaOrig="940" w:dyaOrig="360">
          <v:shape id="_x0000_i1036" type="#_x0000_t75" style="width:47.25pt;height:18pt" o:ole="">
            <v:imagedata r:id="rId28" o:title=""/>
          </v:shape>
          <o:OLEObject Type="Embed" ProgID="Equation.DSMT4" ShapeID="_x0000_i1036" DrawAspect="Content" ObjectID="_1574684501" r:id="rId29"/>
        </w:object>
      </w:r>
      <w:r>
        <w:t>,</w:t>
      </w:r>
      <w:r w:rsidRPr="00E075EE">
        <w:t xml:space="preserve"> </w:t>
      </w:r>
      <w:r w:rsidRPr="00152190">
        <w:rPr>
          <w:position w:val="-12"/>
        </w:rPr>
        <w:object w:dxaOrig="999" w:dyaOrig="380">
          <v:shape id="_x0000_i1037" type="#_x0000_t75" style="width:50.25pt;height:18.75pt" o:ole="">
            <v:imagedata r:id="rId30" o:title=""/>
          </v:shape>
          <o:OLEObject Type="Embed" ProgID="Equation.DSMT4" ShapeID="_x0000_i1037" DrawAspect="Content" ObjectID="_1574684502" r:id="rId31"/>
        </w:object>
      </w:r>
      <w:r>
        <w:t xml:space="preserve">, </w:t>
      </w:r>
      <w:r w:rsidRPr="00152190">
        <w:rPr>
          <w:position w:val="-12"/>
        </w:rPr>
        <w:object w:dxaOrig="1080" w:dyaOrig="360">
          <v:shape id="_x0000_i1038" type="#_x0000_t75" style="width:54pt;height:18pt" o:ole="">
            <v:imagedata r:id="rId32" o:title=""/>
          </v:shape>
          <o:OLEObject Type="Embed" ProgID="Equation.DSMT4" ShapeID="_x0000_i1038" DrawAspect="Content" ObjectID="_1574684503" r:id="rId33"/>
        </w:object>
      </w:r>
      <w:r>
        <w:t xml:space="preserve"> , </w:t>
      </w:r>
      <w:r w:rsidRPr="00152190">
        <w:rPr>
          <w:position w:val="-12"/>
        </w:rPr>
        <w:object w:dxaOrig="999" w:dyaOrig="380">
          <v:shape id="_x0000_i1039" type="#_x0000_t75" style="width:50.25pt;height:18.75pt" o:ole="">
            <v:imagedata r:id="rId34" o:title=""/>
          </v:shape>
          <o:OLEObject Type="Embed" ProgID="Equation.DSMT4" ShapeID="_x0000_i1039" DrawAspect="Content" ObjectID="_1574684504" r:id="rId35"/>
        </w:object>
      </w:r>
      <w:r>
        <w:t xml:space="preserve"> and </w:t>
      </w:r>
      <w:r w:rsidRPr="00152190">
        <w:rPr>
          <w:position w:val="-12"/>
        </w:rPr>
        <w:object w:dxaOrig="960" w:dyaOrig="360">
          <v:shape id="_x0000_i1040" type="#_x0000_t75" style="width:48pt;height:18pt" o:ole="">
            <v:imagedata r:id="rId36" o:title=""/>
          </v:shape>
          <o:OLEObject Type="Embed" ProgID="Equation.DSMT4" ShapeID="_x0000_i1040" DrawAspect="Content" ObjectID="_1574684505" r:id="rId37"/>
        </w:object>
      </w:r>
      <w:r>
        <w:t>(Assume usual notation)</w:t>
      </w:r>
    </w:p>
    <w:p w:rsidR="00B71048" w:rsidRDefault="00B71048" w:rsidP="00B71048">
      <w:pPr>
        <w:autoSpaceDE w:val="0"/>
        <w:autoSpaceDN w:val="0"/>
        <w:adjustRightInd w:val="0"/>
        <w:spacing w:after="0" w:line="240" w:lineRule="auto"/>
      </w:pPr>
      <w:r>
        <w:t xml:space="preserve">     </w:t>
      </w:r>
      <w:proofErr w:type="gramStart"/>
      <w:r>
        <w:t>a)Find</w:t>
      </w:r>
      <w:proofErr w:type="gramEnd"/>
      <w:r>
        <w:t xml:space="preserve"> the general expression (without substituting values) for </w:t>
      </w:r>
      <w:r w:rsidRPr="00152190">
        <w:rPr>
          <w:position w:val="-12"/>
        </w:rPr>
        <w:object w:dxaOrig="380" w:dyaOrig="380">
          <v:shape id="_x0000_i1041" type="#_x0000_t75" style="width:18.75pt;height:18.75pt" o:ole="">
            <v:imagedata r:id="rId38" o:title=""/>
          </v:shape>
          <o:OLEObject Type="Embed" ProgID="Equation.DSMT4" ShapeID="_x0000_i1041" DrawAspect="Content" ObjectID="_1574684506" r:id="rId39"/>
        </w:object>
      </w:r>
      <w:r>
        <w:t>,</w:t>
      </w:r>
      <w:r w:rsidRPr="00E075EE">
        <w:t xml:space="preserve"> </w:t>
      </w:r>
      <w:r w:rsidRPr="00152190">
        <w:rPr>
          <w:position w:val="-12"/>
        </w:rPr>
        <w:object w:dxaOrig="320" w:dyaOrig="360">
          <v:shape id="_x0000_i1042" type="#_x0000_t75" style="width:15.75pt;height:18pt" o:ole="">
            <v:imagedata r:id="rId40" o:title=""/>
          </v:shape>
          <o:OLEObject Type="Embed" ProgID="Equation.DSMT4" ShapeID="_x0000_i1042" DrawAspect="Content" ObjectID="_1574684507" r:id="rId41"/>
        </w:object>
      </w:r>
      <w:r>
        <w:t xml:space="preserve"> and </w:t>
      </w:r>
      <w:r w:rsidRPr="00152190">
        <w:rPr>
          <w:position w:val="-12"/>
        </w:rPr>
        <w:object w:dxaOrig="320" w:dyaOrig="360">
          <v:shape id="_x0000_i1043" type="#_x0000_t75" style="width:15.75pt;height:18pt" o:ole="">
            <v:imagedata r:id="rId42" o:title=""/>
          </v:shape>
          <o:OLEObject Type="Embed" ProgID="Equation.DSMT4" ShapeID="_x0000_i1043" DrawAspect="Content" ObjectID="_1574684508" r:id="rId43"/>
        </w:object>
      </w:r>
      <w:r>
        <w:t xml:space="preserve">                     [3 marks]</w:t>
      </w:r>
    </w:p>
    <w:p w:rsidR="00B71048" w:rsidRPr="003833EE" w:rsidRDefault="00B71048" w:rsidP="00B71048">
      <w:pPr>
        <w:autoSpaceDE w:val="0"/>
        <w:autoSpaceDN w:val="0"/>
        <w:adjustRightInd w:val="0"/>
        <w:spacing w:after="0" w:line="240" w:lineRule="auto"/>
        <w:rPr>
          <w:rFonts w:cs="Calibri"/>
        </w:rPr>
      </w:pPr>
      <w:r>
        <w:t xml:space="preserve">     </w:t>
      </w:r>
      <w:proofErr w:type="gramStart"/>
      <w:r>
        <w:t>b)According</w:t>
      </w:r>
      <w:proofErr w:type="gramEnd"/>
      <w:r>
        <w:t xml:space="preserve"> to CAPM, what are the numerical values for </w:t>
      </w:r>
      <w:r w:rsidRPr="00152190">
        <w:rPr>
          <w:position w:val="-12"/>
        </w:rPr>
        <w:object w:dxaOrig="240" w:dyaOrig="360">
          <v:shape id="_x0000_i1044" type="#_x0000_t75" style="width:12pt;height:18pt" o:ole="">
            <v:imagedata r:id="rId44" o:title=""/>
          </v:shape>
          <o:OLEObject Type="Embed" ProgID="Equation.DSMT4" ShapeID="_x0000_i1044" DrawAspect="Content" ObjectID="_1574684509" r:id="rId45"/>
        </w:object>
      </w:r>
      <w:r>
        <w:t xml:space="preserve"> and </w:t>
      </w:r>
      <w:r w:rsidRPr="00152190">
        <w:rPr>
          <w:position w:val="-12"/>
        </w:rPr>
        <w:object w:dxaOrig="240" w:dyaOrig="360">
          <v:shape id="_x0000_i1045" type="#_x0000_t75" style="width:12pt;height:18pt" o:ole="">
            <v:imagedata r:id="rId46" o:title=""/>
          </v:shape>
          <o:OLEObject Type="Embed" ProgID="Equation.DSMT4" ShapeID="_x0000_i1045" DrawAspect="Content" ObjectID="_1574684510" r:id="rId47"/>
        </w:object>
      </w:r>
      <w:r>
        <w:t xml:space="preserve">                                             [4 marks]</w:t>
      </w:r>
    </w:p>
    <w:p w:rsidR="00B71048" w:rsidRDefault="00B71048" w:rsidP="00B71048">
      <w:proofErr w:type="gramStart"/>
      <w:r>
        <w:t>c)The</w:t>
      </w:r>
      <w:proofErr w:type="gramEnd"/>
      <w:r>
        <w:t xml:space="preserve"> distribution of aggregate clams from two risks denoted by </w:t>
      </w:r>
      <w:r w:rsidRPr="00D73D30">
        <w:rPr>
          <w:position w:val="-12"/>
        </w:rPr>
        <w:object w:dxaOrig="260" w:dyaOrig="360">
          <v:shape id="_x0000_i1046" type="#_x0000_t75" style="width:12.75pt;height:18pt" o:ole="">
            <v:imagedata r:id="rId48" o:title=""/>
          </v:shape>
          <o:OLEObject Type="Embed" ProgID="Equation.DSMT4" ShapeID="_x0000_i1046" DrawAspect="Content" ObjectID="_1574684511" r:id="rId49"/>
        </w:object>
      </w:r>
      <w:r>
        <w:t xml:space="preserve"> and </w:t>
      </w:r>
      <w:r w:rsidRPr="00D73D30">
        <w:rPr>
          <w:position w:val="-12"/>
        </w:rPr>
        <w:object w:dxaOrig="279" w:dyaOrig="360">
          <v:shape id="_x0000_i1047" type="#_x0000_t75" style="width:14.25pt;height:18pt" o:ole="">
            <v:imagedata r:id="rId50" o:title=""/>
          </v:shape>
          <o:OLEObject Type="Embed" ProgID="Equation.DSMT4" ShapeID="_x0000_i1047" DrawAspect="Content" ObjectID="_1574684512" r:id="rId51"/>
        </w:object>
      </w:r>
      <w:r>
        <w:t xml:space="preserve"> are as follows</w:t>
      </w:r>
    </w:p>
    <w:p w:rsidR="00B71048" w:rsidRDefault="00B71048" w:rsidP="00B71048">
      <w:r w:rsidRPr="00D73D30">
        <w:rPr>
          <w:position w:val="-12"/>
        </w:rPr>
        <w:object w:dxaOrig="460" w:dyaOrig="360">
          <v:shape id="_x0000_i1048" type="#_x0000_t75" style="width:23.25pt;height:18pt" o:ole="">
            <v:imagedata r:id="rId52" o:title=""/>
          </v:shape>
          <o:OLEObject Type="Embed" ProgID="Equation.DSMT4" ShapeID="_x0000_i1048" DrawAspect="Content" ObjectID="_1574684513" r:id="rId53"/>
        </w:object>
      </w:r>
      <w:r>
        <w:t xml:space="preserve">Compound Poisson with parameter 100 and </w:t>
      </w:r>
      <w:r w:rsidRPr="00D73D30">
        <w:rPr>
          <w:position w:val="-12"/>
        </w:rPr>
        <w:object w:dxaOrig="2200" w:dyaOrig="360">
          <v:shape id="_x0000_i1049" type="#_x0000_t75" style="width:110.25pt;height:18pt" o:ole="">
            <v:imagedata r:id="rId54" o:title=""/>
          </v:shape>
          <o:OLEObject Type="Embed" ProgID="Equation.DSMT4" ShapeID="_x0000_i1049" DrawAspect="Content" ObjectID="_1574684514" r:id="rId55"/>
        </w:object>
      </w:r>
    </w:p>
    <w:p w:rsidR="00B71048" w:rsidRDefault="00B71048" w:rsidP="00B71048">
      <w:r w:rsidRPr="00D73D30">
        <w:rPr>
          <w:position w:val="-12"/>
        </w:rPr>
        <w:object w:dxaOrig="499" w:dyaOrig="360">
          <v:shape id="_x0000_i1050" type="#_x0000_t75" style="width:24.75pt;height:18pt" o:ole="">
            <v:imagedata r:id="rId56" o:title=""/>
          </v:shape>
          <o:OLEObject Type="Embed" ProgID="Equation.DSMT4" ShapeID="_x0000_i1050" DrawAspect="Content" ObjectID="_1574684515" r:id="rId57"/>
        </w:object>
      </w:r>
      <w:r>
        <w:t xml:space="preserve">Compound Poisson with parameter 200 and </w:t>
      </w:r>
      <w:r w:rsidRPr="00D73D30">
        <w:rPr>
          <w:position w:val="-12"/>
        </w:rPr>
        <w:object w:dxaOrig="2220" w:dyaOrig="360">
          <v:shape id="_x0000_i1051" type="#_x0000_t75" style="width:111pt;height:18pt" o:ole="">
            <v:imagedata r:id="rId58" o:title=""/>
          </v:shape>
          <o:OLEObject Type="Embed" ProgID="Equation.DSMT4" ShapeID="_x0000_i1051" DrawAspect="Content" ObjectID="_1574684516" r:id="rId59"/>
        </w:object>
      </w:r>
    </w:p>
    <w:p w:rsidR="00B71048" w:rsidRDefault="00B71048" w:rsidP="00B71048">
      <w:r w:rsidRPr="00D73D30">
        <w:rPr>
          <w:position w:val="-12"/>
        </w:rPr>
        <w:object w:dxaOrig="260" w:dyaOrig="360">
          <v:shape id="_x0000_i1052" type="#_x0000_t75" style="width:12.75pt;height:18pt" o:ole="">
            <v:imagedata r:id="rId48" o:title=""/>
          </v:shape>
          <o:OLEObject Type="Embed" ProgID="Equation.DSMT4" ShapeID="_x0000_i1052" DrawAspect="Content" ObjectID="_1574684517" r:id="rId60"/>
        </w:object>
      </w:r>
      <w:proofErr w:type="gramStart"/>
      <w:r>
        <w:t>and</w:t>
      </w:r>
      <w:proofErr w:type="gramEnd"/>
      <w:r>
        <w:t xml:space="preserve"> </w:t>
      </w:r>
      <w:r w:rsidRPr="00D73D30">
        <w:rPr>
          <w:position w:val="-12"/>
        </w:rPr>
        <w:object w:dxaOrig="279" w:dyaOrig="360">
          <v:shape id="_x0000_i1053" type="#_x0000_t75" style="width:14.25pt;height:18pt" o:ole="">
            <v:imagedata r:id="rId50" o:title=""/>
          </v:shape>
          <o:OLEObject Type="Embed" ProgID="Equation.DSMT4" ShapeID="_x0000_i1053" DrawAspect="Content" ObjectID="_1574684518" r:id="rId61"/>
        </w:object>
      </w:r>
      <w:r>
        <w:t xml:space="preserve">are </w:t>
      </w:r>
      <w:proofErr w:type="spellStart"/>
      <w:r>
        <w:t>independent.what</w:t>
      </w:r>
      <w:proofErr w:type="spellEnd"/>
      <w:r>
        <w:t xml:space="preserve"> is the distribution of </w:t>
      </w:r>
      <w:r w:rsidRPr="00D73D30">
        <w:rPr>
          <w:position w:val="-12"/>
        </w:rPr>
        <w:object w:dxaOrig="260" w:dyaOrig="360">
          <v:shape id="_x0000_i1054" type="#_x0000_t75" style="width:12.75pt;height:18pt" o:ole="">
            <v:imagedata r:id="rId48" o:title=""/>
          </v:shape>
          <o:OLEObject Type="Embed" ProgID="Equation.DSMT4" ShapeID="_x0000_i1054" DrawAspect="Content" ObjectID="_1574684519" r:id="rId62"/>
        </w:object>
      </w:r>
      <w:r>
        <w:t xml:space="preserve">and </w:t>
      </w:r>
      <w:r w:rsidRPr="00D73D30">
        <w:rPr>
          <w:position w:val="-12"/>
        </w:rPr>
        <w:object w:dxaOrig="279" w:dyaOrig="360">
          <v:shape id="_x0000_i1055" type="#_x0000_t75" style="width:14.25pt;height:18pt" o:ole="">
            <v:imagedata r:id="rId50" o:title=""/>
          </v:shape>
          <o:OLEObject Type="Embed" ProgID="Equation.DSMT4" ShapeID="_x0000_i1055" DrawAspect="Content" ObjectID="_1574684520" r:id="rId63"/>
        </w:object>
      </w:r>
      <w:r>
        <w:t xml:space="preserve">                                                       [8 marks]</w:t>
      </w:r>
    </w:p>
    <w:p w:rsidR="00B71048" w:rsidRDefault="00B71048" w:rsidP="00B71048"/>
    <w:p w:rsidR="00B71048" w:rsidRPr="00443BED" w:rsidRDefault="00B71048" w:rsidP="00B71048">
      <w:pPr>
        <w:rPr>
          <w:b/>
          <w:u w:val="single"/>
        </w:rPr>
      </w:pPr>
      <w:proofErr w:type="gramStart"/>
      <w:r>
        <w:rPr>
          <w:b/>
          <w:u w:val="single"/>
        </w:rPr>
        <w:t>QUESTION  5</w:t>
      </w:r>
      <w:proofErr w:type="gramEnd"/>
      <w:r>
        <w:rPr>
          <w:b/>
          <w:u w:val="single"/>
        </w:rPr>
        <w:t xml:space="preserve"> [20 marks]</w:t>
      </w:r>
    </w:p>
    <w:p w:rsidR="00B71048" w:rsidRPr="003833EE" w:rsidRDefault="00B71048" w:rsidP="00B71048">
      <w:r w:rsidRPr="003833EE">
        <w:t xml:space="preserve">The Capital Asset Pricing model is assumed to hold is assumed to hold in a particular investment </w:t>
      </w:r>
      <w:proofErr w:type="spellStart"/>
      <w:r w:rsidRPr="003833EE">
        <w:t>market.The</w:t>
      </w:r>
      <w:proofErr w:type="spellEnd"/>
      <w:r w:rsidRPr="003833EE">
        <w:t xml:space="preserve"> total return on a unit invested in asset A in this market has mean 1.15 and standard deviation 0.10.The return on a unit invested risk free is 1.05 and the expected return on a unit invested in the market </w:t>
      </w:r>
      <w:proofErr w:type="spellStart"/>
      <w:r w:rsidRPr="003833EE">
        <w:t>portofolio</w:t>
      </w:r>
      <w:proofErr w:type="spellEnd"/>
      <w:r w:rsidRPr="003833EE">
        <w:t xml:space="preserve"> is 1.08.You are given that A is an efficient </w:t>
      </w:r>
      <w:proofErr w:type="spellStart"/>
      <w:r w:rsidRPr="003833EE">
        <w:t>portofolio</w:t>
      </w:r>
      <w:proofErr w:type="spellEnd"/>
    </w:p>
    <w:p w:rsidR="00B71048" w:rsidRPr="003833EE" w:rsidRDefault="00B71048" w:rsidP="00B71048">
      <w:proofErr w:type="gramStart"/>
      <w:r w:rsidRPr="003833EE">
        <w:t>a)</w:t>
      </w:r>
      <w:proofErr w:type="gramEnd"/>
      <w:r w:rsidRPr="003833EE">
        <w:t>Derive the equation for the capital market line                                                                                    [6 marks]</w:t>
      </w:r>
    </w:p>
    <w:p w:rsidR="00B71048" w:rsidRPr="003833EE" w:rsidRDefault="00B71048" w:rsidP="00B71048">
      <w:proofErr w:type="gramStart"/>
      <w:r w:rsidRPr="003833EE">
        <w:t>b)Calculate</w:t>
      </w:r>
      <w:proofErr w:type="gramEnd"/>
      <w:r w:rsidRPr="003833EE">
        <w:t xml:space="preserve"> the standard deviation of the return on the market </w:t>
      </w:r>
      <w:proofErr w:type="spellStart"/>
      <w:r w:rsidRPr="003833EE">
        <w:t>portofolio</w:t>
      </w:r>
      <w:proofErr w:type="spellEnd"/>
      <w:r w:rsidRPr="003833EE">
        <w:t xml:space="preserve">                                       [3 marks]</w:t>
      </w:r>
    </w:p>
    <w:p w:rsidR="00B71048" w:rsidRPr="003833EE" w:rsidRDefault="00B71048" w:rsidP="00B71048">
      <w:proofErr w:type="gramStart"/>
      <w:r w:rsidRPr="003833EE">
        <w:t>c)Calculate</w:t>
      </w:r>
      <w:proofErr w:type="gramEnd"/>
      <w:r w:rsidRPr="003833EE">
        <w:t xml:space="preserve"> the </w:t>
      </w:r>
      <w:r w:rsidRPr="003833EE">
        <w:rPr>
          <w:position w:val="-10"/>
        </w:rPr>
        <w:object w:dxaOrig="240" w:dyaOrig="320">
          <v:shape id="_x0000_i1056" type="#_x0000_t75" style="width:12pt;height:15.75pt" o:ole="">
            <v:imagedata r:id="rId64" o:title=""/>
          </v:shape>
          <o:OLEObject Type="Embed" ProgID="Equation.DSMT4" ShapeID="_x0000_i1056" DrawAspect="Content" ObjectID="_1574684521" r:id="rId65"/>
        </w:object>
      </w:r>
      <w:r w:rsidRPr="003833EE">
        <w:t xml:space="preserve"> for asset A                                                                                                                      [5 marks]</w:t>
      </w:r>
    </w:p>
    <w:p w:rsidR="00B71048" w:rsidRPr="003833EE" w:rsidRDefault="00B71048" w:rsidP="00B71048">
      <w:proofErr w:type="gramStart"/>
      <w:r w:rsidRPr="003833EE">
        <w:t>d)Asset</w:t>
      </w:r>
      <w:proofErr w:type="gramEnd"/>
      <w:r w:rsidRPr="003833EE">
        <w:t xml:space="preserve"> B has a </w:t>
      </w:r>
      <w:r w:rsidRPr="003833EE">
        <w:rPr>
          <w:position w:val="-10"/>
        </w:rPr>
        <w:object w:dxaOrig="240" w:dyaOrig="320">
          <v:shape id="_x0000_i1057" type="#_x0000_t75" style="width:12pt;height:15.75pt" o:ole="">
            <v:imagedata r:id="rId66" o:title=""/>
          </v:shape>
          <o:OLEObject Type="Embed" ProgID="Equation.DSMT4" ShapeID="_x0000_i1057" DrawAspect="Content" ObjectID="_1574684522" r:id="rId67"/>
        </w:object>
      </w:r>
      <w:r w:rsidRPr="003833EE">
        <w:t xml:space="preserve"> of 4 and a standard deviation of return of 0.15.Determine whether B is an efficient </w:t>
      </w:r>
      <w:proofErr w:type="spellStart"/>
      <w:r w:rsidRPr="003833EE">
        <w:t>portofolio.Give</w:t>
      </w:r>
      <w:proofErr w:type="spellEnd"/>
      <w:r w:rsidRPr="003833EE">
        <w:t xml:space="preserve"> reasons for your answer                                                                                                   [6 marks]</w:t>
      </w:r>
    </w:p>
    <w:p w:rsidR="00B71048" w:rsidRPr="001A1FA7" w:rsidRDefault="00B71048" w:rsidP="00B71048">
      <w:pPr>
        <w:rPr>
          <w:rFonts w:ascii="Times New Roman" w:eastAsia="Times New Roman" w:hAnsi="Times New Roman"/>
        </w:rPr>
      </w:pPr>
    </w:p>
    <w:p w:rsidR="00B71048" w:rsidRPr="001A1FA7" w:rsidRDefault="00B71048" w:rsidP="00B71048">
      <w:pPr>
        <w:rPr>
          <w:rFonts w:ascii="Times New Roman" w:hAnsi="Times New Roman"/>
        </w:rPr>
      </w:pPr>
    </w:p>
    <w:p w:rsidR="00B71048" w:rsidRPr="001A1FA7" w:rsidRDefault="00B71048" w:rsidP="00B71048">
      <w:pPr>
        <w:rPr>
          <w:rFonts w:ascii="Times New Roman" w:hAnsi="Times New Roman"/>
        </w:rPr>
      </w:pPr>
    </w:p>
    <w:p w:rsidR="00B71048" w:rsidRDefault="00B71048" w:rsidP="00B71048"/>
    <w:p w:rsidR="0043284E" w:rsidRDefault="00486418"/>
    <w:sectPr w:rsidR="0043284E" w:rsidSect="009628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71048"/>
    <w:rsid w:val="00486418"/>
    <w:rsid w:val="004918BD"/>
    <w:rsid w:val="004E1645"/>
    <w:rsid w:val="007E0504"/>
    <w:rsid w:val="00B3792D"/>
    <w:rsid w:val="00B7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048"/>
    <w:pPr>
      <w:ind w:left="720"/>
      <w:contextualSpacing/>
    </w:pPr>
  </w:style>
  <w:style w:type="paragraph" w:styleId="BodyText2">
    <w:name w:val="Body Text 2"/>
    <w:basedOn w:val="Normal"/>
    <w:link w:val="BodyText2Char"/>
    <w:uiPriority w:val="99"/>
    <w:semiHidden/>
    <w:unhideWhenUsed/>
    <w:rsid w:val="00B71048"/>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B71048"/>
    <w:rPr>
      <w:rFonts w:ascii="Calibri" w:eastAsia="Times New Roman" w:hAnsi="Calibri" w:cs="Times New Roman"/>
    </w:rPr>
  </w:style>
  <w:style w:type="paragraph" w:styleId="NoSpacing">
    <w:name w:val="No Spacing"/>
    <w:uiPriority w:val="1"/>
    <w:qFormat/>
    <w:rsid w:val="00B71048"/>
    <w:pPr>
      <w:spacing w:after="0" w:line="240" w:lineRule="auto"/>
    </w:pPr>
    <w:rPr>
      <w:rFonts w:ascii="Calibri" w:eastAsia="Calibri" w:hAnsi="Calibri" w:cs="Times New Roman"/>
      <w:szCs w:val="28"/>
      <w:lang w:val="en-GB" w:bidi="th-TH"/>
    </w:rPr>
  </w:style>
  <w:style w:type="paragraph" w:styleId="BalloonText">
    <w:name w:val="Balloon Text"/>
    <w:basedOn w:val="Normal"/>
    <w:link w:val="BalloonTextChar"/>
    <w:uiPriority w:val="99"/>
    <w:semiHidden/>
    <w:unhideWhenUsed/>
    <w:rsid w:val="00B7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04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31.bin"/><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0.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9.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8.bin"/><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29.wmf"/><Relationship Id="rId69"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3.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Guest</cp:lastModifiedBy>
  <cp:revision>2</cp:revision>
  <dcterms:created xsi:type="dcterms:W3CDTF">2017-12-13T12:32:00Z</dcterms:created>
  <dcterms:modified xsi:type="dcterms:W3CDTF">2017-12-13T12:32:00Z</dcterms:modified>
</cp:coreProperties>
</file>