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F18" w:rsidRDefault="00AD7FF7" w:rsidP="002B6F18">
      <w:pPr>
        <w:spacing w:after="0" w:line="240" w:lineRule="auto"/>
        <w:jc w:val="center"/>
        <w:rPr>
          <w:rFonts w:ascii="Algerian" w:hAnsi="Algerian" w:cs="Tahoma"/>
          <w:b/>
          <w:sz w:val="32"/>
          <w:szCs w:val="32"/>
        </w:rPr>
      </w:pPr>
      <w:r w:rsidRPr="00AD7FF7">
        <w:pict>
          <v:group id="_x0000_s1026" style="position:absolute;left:0;text-align:left;margin-left:196.2pt;margin-top:-54.25pt;width:71.75pt;height:70.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2B6F18" w:rsidRDefault="002B6F18" w:rsidP="002B6F18">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2B6F18" w:rsidRDefault="002B6F18" w:rsidP="002B6F18">
      <w:pPr>
        <w:spacing w:after="0"/>
        <w:jc w:val="center"/>
        <w:rPr>
          <w:rFonts w:ascii="Cambria" w:hAnsi="Cambria"/>
          <w:b/>
          <w:sz w:val="20"/>
          <w:szCs w:val="20"/>
        </w:rPr>
      </w:pPr>
      <w:r>
        <w:rPr>
          <w:rFonts w:ascii="Cambria" w:hAnsi="Cambria"/>
          <w:b/>
          <w:sz w:val="20"/>
          <w:szCs w:val="20"/>
        </w:rPr>
        <w:t>P.O. Box 972-60200 – Meru-Kenya.</w:t>
      </w:r>
    </w:p>
    <w:p w:rsidR="002B6F18" w:rsidRDefault="002B6F18" w:rsidP="002B6F18">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2B6F18" w:rsidRDefault="002B6F18" w:rsidP="002B6F18">
      <w:pPr>
        <w:spacing w:after="0"/>
        <w:jc w:val="center"/>
        <w:rPr>
          <w:rFonts w:ascii="Cambria" w:hAnsi="Cambria"/>
          <w:b/>
          <w:sz w:val="20"/>
          <w:szCs w:val="20"/>
        </w:rPr>
      </w:pPr>
      <w:r>
        <w:rPr>
          <w:rFonts w:ascii="Cambria" w:hAnsi="Cambria"/>
          <w:b/>
          <w:sz w:val="20"/>
          <w:szCs w:val="20"/>
        </w:rPr>
        <w:t>Fax: 064-30321</w:t>
      </w:r>
    </w:p>
    <w:p w:rsidR="002B6F18" w:rsidRDefault="002B6F18" w:rsidP="002B6F18">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www.mucst.ac.ke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r>
        <w:rPr>
          <w:rFonts w:ascii="Cambria" w:hAnsi="Cambria"/>
          <w:b/>
          <w:sz w:val="20"/>
          <w:szCs w:val="20"/>
        </w:rPr>
        <w:t xml:space="preserve">    </w:t>
      </w:r>
    </w:p>
    <w:p w:rsidR="002B6F18" w:rsidRDefault="00AD7FF7" w:rsidP="002B6F18">
      <w:pPr>
        <w:spacing w:after="0" w:line="240" w:lineRule="auto"/>
        <w:jc w:val="center"/>
        <w:rPr>
          <w:rFonts w:ascii="Maiandra GD" w:hAnsi="Maiandra GD"/>
          <w:b/>
        </w:rPr>
      </w:pPr>
      <w:r w:rsidRPr="00AD7FF7">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2B6F18" w:rsidRDefault="002B6F18" w:rsidP="002B6F18">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2B6F18" w:rsidRDefault="002B6F18" w:rsidP="002B6F18">
      <w:pPr>
        <w:spacing w:after="0" w:line="240" w:lineRule="auto"/>
        <w:jc w:val="center"/>
        <w:rPr>
          <w:rFonts w:ascii="Times New Roman" w:hAnsi="Times New Roman"/>
          <w:b/>
          <w:sz w:val="24"/>
          <w:szCs w:val="24"/>
        </w:rPr>
      </w:pPr>
    </w:p>
    <w:p w:rsidR="002B6F18" w:rsidRDefault="002B6F18" w:rsidP="002B6F18">
      <w:pPr>
        <w:spacing w:after="0" w:line="240" w:lineRule="auto"/>
        <w:jc w:val="center"/>
        <w:rPr>
          <w:rFonts w:ascii="Times New Roman" w:hAnsi="Times New Roman"/>
          <w:sz w:val="24"/>
          <w:szCs w:val="24"/>
        </w:rPr>
      </w:pPr>
      <w:r>
        <w:rPr>
          <w:rFonts w:ascii="Times New Roman" w:hAnsi="Times New Roman"/>
          <w:sz w:val="24"/>
          <w:szCs w:val="24"/>
        </w:rPr>
        <w:t xml:space="preserve">FOURTH YEAR, SECOND SEMESTER EXAMINATION FOR THE DEGREE OF BACHELOR OF COMMERCE </w:t>
      </w:r>
    </w:p>
    <w:p w:rsidR="002B6F18" w:rsidRDefault="002B6F18" w:rsidP="002B6F18">
      <w:pPr>
        <w:spacing w:after="0" w:line="240" w:lineRule="auto"/>
        <w:jc w:val="center"/>
        <w:rPr>
          <w:rFonts w:ascii="Times New Roman" w:hAnsi="Times New Roman"/>
          <w:sz w:val="24"/>
          <w:szCs w:val="24"/>
        </w:rPr>
      </w:pPr>
    </w:p>
    <w:p w:rsidR="002B6F18" w:rsidRDefault="002B6F18" w:rsidP="002B6F18">
      <w:pPr>
        <w:spacing w:after="0" w:line="240" w:lineRule="auto"/>
        <w:jc w:val="center"/>
        <w:rPr>
          <w:rFonts w:ascii="Times New Roman" w:hAnsi="Times New Roman"/>
          <w:b/>
        </w:rPr>
      </w:pPr>
      <w:r>
        <w:rPr>
          <w:rFonts w:ascii="Times New Roman" w:hAnsi="Times New Roman"/>
          <w:b/>
        </w:rPr>
        <w:t>HCB 2305: TRUST, EXECUTORSHIP, LAW AND ACCOUNTS</w:t>
      </w:r>
    </w:p>
    <w:p w:rsidR="002B6F18" w:rsidRDefault="002B6F18" w:rsidP="002B6F18">
      <w:pPr>
        <w:spacing w:after="0" w:line="240" w:lineRule="auto"/>
        <w:jc w:val="center"/>
        <w:rPr>
          <w:rFonts w:ascii="Times New Roman" w:hAnsi="Times New Roman"/>
          <w:b/>
        </w:rPr>
      </w:pPr>
    </w:p>
    <w:p w:rsidR="002B6F18" w:rsidRDefault="00AD7FF7" w:rsidP="002B6F18">
      <w:pPr>
        <w:spacing w:after="0" w:line="240" w:lineRule="auto"/>
        <w:rPr>
          <w:rFonts w:ascii="Times New Roman" w:hAnsi="Times New Roman"/>
          <w:b/>
        </w:rPr>
      </w:pPr>
      <w:r w:rsidRPr="00AD7FF7">
        <w:pict>
          <v:shape id="_x0000_s1072" type="#_x0000_t32" style="position:absolute;margin-left:-1in;margin-top:15.45pt;width:612.45pt;height:0;z-index:251662336" o:connectortype="straight"/>
        </w:pict>
      </w:r>
      <w:r w:rsidR="002B6F18">
        <w:rPr>
          <w:rFonts w:ascii="Times New Roman" w:hAnsi="Times New Roman"/>
          <w:b/>
        </w:rPr>
        <w:t>DATE: DECEMBER 2014                                                                                            TIME: 2 HOURS</w:t>
      </w:r>
    </w:p>
    <w:p w:rsidR="002B6F18" w:rsidRDefault="002B6F18" w:rsidP="002B6F18">
      <w:pPr>
        <w:spacing w:after="0" w:line="240" w:lineRule="auto"/>
        <w:rPr>
          <w:rFonts w:ascii="Times New Roman" w:hAnsi="Times New Roman"/>
          <w:b/>
        </w:rPr>
      </w:pPr>
    </w:p>
    <w:p w:rsidR="002B6F18" w:rsidRDefault="00AD7FF7" w:rsidP="002B6F18">
      <w:pPr>
        <w:spacing w:after="0" w:line="240" w:lineRule="auto"/>
        <w:rPr>
          <w:rFonts w:ascii="Times New Roman" w:hAnsi="Times New Roman"/>
          <w:i/>
          <w:sz w:val="24"/>
          <w:szCs w:val="24"/>
        </w:rPr>
      </w:pPr>
      <w:r w:rsidRPr="00AD7FF7">
        <w:pict>
          <v:shape id="_x0000_s1073" type="#_x0000_t32" style="position:absolute;margin-left:-1in;margin-top:22.1pt;width:612.45pt;height:0;z-index:251663360" o:connectortype="straight"/>
        </w:pict>
      </w:r>
      <w:r w:rsidR="002B6F18">
        <w:rPr>
          <w:rFonts w:ascii="Times New Roman" w:hAnsi="Times New Roman"/>
          <w:b/>
        </w:rPr>
        <w:t xml:space="preserve">INSTRUCTIONS: </w:t>
      </w:r>
      <w:r w:rsidR="002B6F18">
        <w:rPr>
          <w:rFonts w:ascii="Times New Roman" w:hAnsi="Times New Roman"/>
          <w:i/>
          <w:sz w:val="24"/>
          <w:szCs w:val="24"/>
        </w:rPr>
        <w:t xml:space="preserve">Answer question </w:t>
      </w:r>
      <w:r w:rsidR="002B6F18">
        <w:rPr>
          <w:rFonts w:ascii="Times New Roman" w:hAnsi="Times New Roman"/>
          <w:b/>
          <w:i/>
          <w:sz w:val="24"/>
          <w:szCs w:val="24"/>
        </w:rPr>
        <w:t xml:space="preserve">one </w:t>
      </w:r>
      <w:r w:rsidR="002B6F18">
        <w:rPr>
          <w:rFonts w:ascii="Times New Roman" w:hAnsi="Times New Roman"/>
          <w:i/>
          <w:sz w:val="24"/>
          <w:szCs w:val="24"/>
        </w:rPr>
        <w:t xml:space="preserve">and any other </w:t>
      </w:r>
      <w:r w:rsidR="002B6F18">
        <w:rPr>
          <w:rFonts w:ascii="Times New Roman" w:hAnsi="Times New Roman"/>
          <w:b/>
          <w:i/>
          <w:sz w:val="24"/>
          <w:szCs w:val="24"/>
        </w:rPr>
        <w:t>two</w:t>
      </w:r>
      <w:r w:rsidR="002B6F18">
        <w:rPr>
          <w:rFonts w:ascii="Times New Roman" w:hAnsi="Times New Roman"/>
          <w:i/>
          <w:sz w:val="24"/>
          <w:szCs w:val="24"/>
        </w:rPr>
        <w:t xml:space="preserve"> questions</w:t>
      </w:r>
    </w:p>
    <w:p w:rsidR="002B6F18" w:rsidRDefault="002B6F18" w:rsidP="002B6F18">
      <w:pPr>
        <w:rPr>
          <w:rFonts w:ascii="Times New Roman" w:hAnsi="Times New Roman"/>
          <w:b/>
          <w:sz w:val="24"/>
          <w:szCs w:val="24"/>
        </w:rPr>
      </w:pPr>
    </w:p>
    <w:p w:rsidR="002B6F18" w:rsidRDefault="002B6F18" w:rsidP="002B6F18">
      <w:pPr>
        <w:rPr>
          <w:rFonts w:ascii="Times New Roman" w:hAnsi="Times New Roman"/>
          <w:b/>
          <w:sz w:val="24"/>
          <w:szCs w:val="24"/>
        </w:rPr>
      </w:pPr>
      <w:r>
        <w:rPr>
          <w:rFonts w:ascii="Times New Roman" w:hAnsi="Times New Roman"/>
          <w:b/>
          <w:sz w:val="24"/>
          <w:szCs w:val="24"/>
        </w:rPr>
        <w:t>QUESTION ONE (30 MARKS)</w:t>
      </w:r>
    </w:p>
    <w:p w:rsidR="00DB1ABF" w:rsidRPr="00575FEC" w:rsidRDefault="00DB1ABF" w:rsidP="00575FEC">
      <w:pPr>
        <w:pStyle w:val="ListParagraph"/>
        <w:numPr>
          <w:ilvl w:val="0"/>
          <w:numId w:val="1"/>
        </w:numPr>
        <w:spacing w:line="360" w:lineRule="auto"/>
        <w:rPr>
          <w:rFonts w:ascii="Times New Roman" w:hAnsi="Times New Roman"/>
          <w:b/>
          <w:sz w:val="24"/>
          <w:szCs w:val="24"/>
        </w:rPr>
      </w:pPr>
      <w:r>
        <w:rPr>
          <w:rFonts w:ascii="Times New Roman" w:hAnsi="Times New Roman"/>
          <w:sz w:val="24"/>
          <w:szCs w:val="24"/>
        </w:rPr>
        <w:t>Citing an ethnic community with which you are familiar, explain how succession was handled in the African customary practices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575FEC" w:rsidRPr="00575FEC" w:rsidRDefault="00575FEC" w:rsidP="00575FEC">
      <w:pPr>
        <w:pStyle w:val="ListParagraph"/>
        <w:numPr>
          <w:ilvl w:val="0"/>
          <w:numId w:val="1"/>
        </w:numPr>
        <w:spacing w:line="360" w:lineRule="auto"/>
        <w:rPr>
          <w:rFonts w:ascii="Times New Roman" w:hAnsi="Times New Roman"/>
          <w:b/>
          <w:sz w:val="24"/>
          <w:szCs w:val="24"/>
        </w:rPr>
      </w:pPr>
      <w:r>
        <w:rPr>
          <w:rFonts w:ascii="Times New Roman" w:hAnsi="Times New Roman"/>
          <w:sz w:val="24"/>
          <w:szCs w:val="24"/>
        </w:rPr>
        <w:t>What is the impact of the matrimonial properties bill (2013) on the law of succession Act Cap 160 laws of Kenya?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575FEC" w:rsidRPr="00575FEC" w:rsidRDefault="00575FEC" w:rsidP="00575FEC">
      <w:pPr>
        <w:pStyle w:val="ListParagraph"/>
        <w:numPr>
          <w:ilvl w:val="0"/>
          <w:numId w:val="1"/>
        </w:numPr>
        <w:spacing w:line="360" w:lineRule="auto"/>
        <w:rPr>
          <w:rFonts w:ascii="Times New Roman" w:hAnsi="Times New Roman"/>
          <w:b/>
          <w:sz w:val="24"/>
          <w:szCs w:val="24"/>
        </w:rPr>
      </w:pPr>
      <w:r>
        <w:rPr>
          <w:rFonts w:ascii="Times New Roman" w:hAnsi="Times New Roman"/>
          <w:sz w:val="24"/>
          <w:szCs w:val="24"/>
        </w:rPr>
        <w:t>“A will is a testamentary document which is legal and must be followed to the letter”.  Discuss four factors that may vitiate a will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75FEC" w:rsidRPr="00A76A46" w:rsidRDefault="00575FEC" w:rsidP="00575FEC">
      <w:pPr>
        <w:pStyle w:val="ListParagraph"/>
        <w:numPr>
          <w:ilvl w:val="0"/>
          <w:numId w:val="1"/>
        </w:numPr>
        <w:spacing w:line="360" w:lineRule="auto"/>
        <w:rPr>
          <w:rFonts w:ascii="Times New Roman" w:hAnsi="Times New Roman"/>
          <w:b/>
          <w:sz w:val="24"/>
          <w:szCs w:val="24"/>
        </w:rPr>
      </w:pPr>
      <w:r>
        <w:rPr>
          <w:rFonts w:ascii="Times New Roman" w:hAnsi="Times New Roman"/>
          <w:sz w:val="24"/>
          <w:szCs w:val="24"/>
        </w:rPr>
        <w:t>Discuss how trust may be created and discharged thereof</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A76A46" w:rsidRPr="00A76A46" w:rsidRDefault="00A76A46" w:rsidP="00575FEC">
      <w:pPr>
        <w:pStyle w:val="ListParagraph"/>
        <w:numPr>
          <w:ilvl w:val="0"/>
          <w:numId w:val="1"/>
        </w:numPr>
        <w:spacing w:line="360" w:lineRule="auto"/>
        <w:rPr>
          <w:rFonts w:ascii="Times New Roman" w:hAnsi="Times New Roman"/>
          <w:b/>
          <w:sz w:val="24"/>
          <w:szCs w:val="24"/>
        </w:rPr>
      </w:pPr>
      <w:r>
        <w:rPr>
          <w:rFonts w:ascii="Times New Roman" w:hAnsi="Times New Roman"/>
          <w:sz w:val="24"/>
          <w:szCs w:val="24"/>
        </w:rPr>
        <w:t>Ramara dies intestate leaving behind two wives Molly and Polly whom he married under a system that permits polygamy.  A third wife, Dolly had predeceased him.  Polly has three children, Rasha, Richy and Rose.  Dolly had two children Shorty and Mrefu.  Molly had no children.  All the children survived Mr. Ramara.  The value of his personal and household effects was sh. 350,000 and the value of his total estate is sh. 3.6 m, although it is ascertained from  reliable sources that he owes equity bank sh. 450,000.  During his life time, Mr. Ramara had advance</w:t>
      </w:r>
      <w:r w:rsidR="00E17177">
        <w:rPr>
          <w:rFonts w:ascii="Times New Roman" w:hAnsi="Times New Roman"/>
          <w:sz w:val="24"/>
          <w:szCs w:val="24"/>
        </w:rPr>
        <w:t>d Rasha and Mrefu a total of sh</w:t>
      </w:r>
      <w:r>
        <w:rPr>
          <w:rFonts w:ascii="Times New Roman" w:hAnsi="Times New Roman"/>
          <w:sz w:val="24"/>
          <w:szCs w:val="24"/>
        </w:rPr>
        <w:t>1m to boost their joint hardware shop.</w:t>
      </w:r>
    </w:p>
    <w:p w:rsidR="00182E01" w:rsidRDefault="00A76A46" w:rsidP="00A76A46">
      <w:pPr>
        <w:pStyle w:val="ListParagraph"/>
        <w:spacing w:line="360" w:lineRule="auto"/>
        <w:rPr>
          <w:rFonts w:ascii="Times New Roman" w:hAnsi="Times New Roman"/>
          <w:sz w:val="24"/>
          <w:szCs w:val="24"/>
        </w:rPr>
      </w:pPr>
      <w:r>
        <w:rPr>
          <w:rFonts w:ascii="Times New Roman" w:hAnsi="Times New Roman"/>
          <w:sz w:val="24"/>
          <w:szCs w:val="24"/>
        </w:rPr>
        <w:br/>
      </w:r>
    </w:p>
    <w:p w:rsidR="00A76A46" w:rsidRPr="00182E01" w:rsidRDefault="00A76A46" w:rsidP="00A76A46">
      <w:pPr>
        <w:pStyle w:val="ListParagraph"/>
        <w:spacing w:line="360" w:lineRule="auto"/>
        <w:rPr>
          <w:rFonts w:ascii="Times New Roman" w:hAnsi="Times New Roman"/>
          <w:b/>
          <w:sz w:val="24"/>
          <w:szCs w:val="24"/>
        </w:rPr>
      </w:pPr>
      <w:r w:rsidRPr="00182E01">
        <w:rPr>
          <w:rFonts w:ascii="Times New Roman" w:hAnsi="Times New Roman"/>
          <w:b/>
          <w:sz w:val="24"/>
          <w:szCs w:val="24"/>
        </w:rPr>
        <w:lastRenderedPageBreak/>
        <w:t>Required:</w:t>
      </w:r>
    </w:p>
    <w:p w:rsidR="00A76A46" w:rsidRDefault="00A76A46" w:rsidP="00A76A46">
      <w:pPr>
        <w:pStyle w:val="ListParagraph"/>
        <w:spacing w:line="360" w:lineRule="auto"/>
        <w:rPr>
          <w:rFonts w:ascii="Times New Roman" w:hAnsi="Times New Roman"/>
          <w:sz w:val="24"/>
          <w:szCs w:val="24"/>
        </w:rPr>
      </w:pPr>
      <w:r>
        <w:rPr>
          <w:rFonts w:ascii="Times New Roman" w:hAnsi="Times New Roman"/>
          <w:sz w:val="24"/>
          <w:szCs w:val="24"/>
        </w:rPr>
        <w:t>Prepare a clear statement showing how the deceased’s estate would devolve.    (10 marks)</w:t>
      </w:r>
    </w:p>
    <w:p w:rsidR="00990629" w:rsidRDefault="00990629" w:rsidP="00990629">
      <w:pPr>
        <w:spacing w:line="360" w:lineRule="auto"/>
        <w:rPr>
          <w:rFonts w:ascii="Times New Roman" w:hAnsi="Times New Roman"/>
          <w:b/>
          <w:sz w:val="24"/>
          <w:szCs w:val="24"/>
        </w:rPr>
      </w:pPr>
    </w:p>
    <w:p w:rsidR="00990629" w:rsidRDefault="00990629" w:rsidP="00990629">
      <w:pPr>
        <w:spacing w:line="360" w:lineRule="auto"/>
        <w:rPr>
          <w:rFonts w:ascii="Times New Roman" w:hAnsi="Times New Roman"/>
          <w:b/>
          <w:sz w:val="24"/>
          <w:szCs w:val="24"/>
        </w:rPr>
      </w:pPr>
      <w:r>
        <w:rPr>
          <w:rFonts w:ascii="Times New Roman" w:hAnsi="Times New Roman"/>
          <w:b/>
          <w:sz w:val="24"/>
          <w:szCs w:val="24"/>
        </w:rPr>
        <w:t>QUESTION TWO (20 MARKS)</w:t>
      </w:r>
    </w:p>
    <w:p w:rsidR="00E17177" w:rsidRPr="00E17177" w:rsidRDefault="00990629" w:rsidP="00990629">
      <w:pPr>
        <w:pStyle w:val="ListParagraph"/>
        <w:numPr>
          <w:ilvl w:val="0"/>
          <w:numId w:val="2"/>
        </w:numPr>
        <w:spacing w:line="360" w:lineRule="auto"/>
        <w:rPr>
          <w:rFonts w:ascii="Times New Roman" w:hAnsi="Times New Roman"/>
          <w:b/>
          <w:sz w:val="24"/>
          <w:szCs w:val="24"/>
        </w:rPr>
      </w:pPr>
      <w:r>
        <w:rPr>
          <w:rFonts w:ascii="Times New Roman" w:hAnsi="Times New Roman"/>
          <w:sz w:val="24"/>
          <w:szCs w:val="24"/>
        </w:rPr>
        <w:t>Explain the conditions which a gift in contemplation of death must s</w:t>
      </w:r>
      <w:r w:rsidR="00E17177">
        <w:rPr>
          <w:rFonts w:ascii="Times New Roman" w:hAnsi="Times New Roman"/>
          <w:sz w:val="24"/>
          <w:szCs w:val="24"/>
        </w:rPr>
        <w:t xml:space="preserve">atisfy in order for it to be effective </w:t>
      </w:r>
      <w:r w:rsidR="00E17177">
        <w:rPr>
          <w:rFonts w:ascii="Times New Roman" w:hAnsi="Times New Roman"/>
          <w:sz w:val="24"/>
          <w:szCs w:val="24"/>
        </w:rPr>
        <w:tab/>
      </w:r>
      <w:r w:rsidR="00E17177">
        <w:rPr>
          <w:rFonts w:ascii="Times New Roman" w:hAnsi="Times New Roman"/>
          <w:sz w:val="24"/>
          <w:szCs w:val="24"/>
        </w:rPr>
        <w:tab/>
      </w:r>
      <w:r w:rsidR="00E17177">
        <w:rPr>
          <w:rFonts w:ascii="Times New Roman" w:hAnsi="Times New Roman"/>
          <w:sz w:val="24"/>
          <w:szCs w:val="24"/>
        </w:rPr>
        <w:tab/>
      </w:r>
      <w:r w:rsidR="00E17177">
        <w:rPr>
          <w:rFonts w:ascii="Times New Roman" w:hAnsi="Times New Roman"/>
          <w:sz w:val="24"/>
          <w:szCs w:val="24"/>
        </w:rPr>
        <w:tab/>
      </w:r>
      <w:r w:rsidR="00E17177">
        <w:rPr>
          <w:rFonts w:ascii="Times New Roman" w:hAnsi="Times New Roman"/>
          <w:sz w:val="24"/>
          <w:szCs w:val="24"/>
        </w:rPr>
        <w:tab/>
      </w:r>
      <w:r w:rsidR="00E17177">
        <w:rPr>
          <w:rFonts w:ascii="Times New Roman" w:hAnsi="Times New Roman"/>
          <w:sz w:val="24"/>
          <w:szCs w:val="24"/>
        </w:rPr>
        <w:tab/>
      </w:r>
      <w:r w:rsidR="00E17177">
        <w:rPr>
          <w:rFonts w:ascii="Times New Roman" w:hAnsi="Times New Roman"/>
          <w:sz w:val="24"/>
          <w:szCs w:val="24"/>
        </w:rPr>
        <w:tab/>
      </w:r>
      <w:r w:rsidR="00E17177">
        <w:rPr>
          <w:rFonts w:ascii="Times New Roman" w:hAnsi="Times New Roman"/>
          <w:sz w:val="24"/>
          <w:szCs w:val="24"/>
        </w:rPr>
        <w:tab/>
      </w:r>
      <w:r w:rsidR="00E17177">
        <w:rPr>
          <w:rFonts w:ascii="Times New Roman" w:hAnsi="Times New Roman"/>
          <w:sz w:val="24"/>
          <w:szCs w:val="24"/>
        </w:rPr>
        <w:tab/>
        <w:t>(5 marks)</w:t>
      </w:r>
    </w:p>
    <w:p w:rsidR="008D2F68" w:rsidRPr="008D2F68" w:rsidRDefault="00E17177" w:rsidP="00990629">
      <w:pPr>
        <w:pStyle w:val="ListParagraph"/>
        <w:numPr>
          <w:ilvl w:val="0"/>
          <w:numId w:val="2"/>
        </w:numPr>
        <w:spacing w:line="360" w:lineRule="auto"/>
        <w:rPr>
          <w:rFonts w:ascii="Times New Roman" w:hAnsi="Times New Roman"/>
          <w:b/>
          <w:sz w:val="24"/>
          <w:szCs w:val="24"/>
        </w:rPr>
      </w:pPr>
      <w:r>
        <w:rPr>
          <w:rFonts w:ascii="Times New Roman" w:hAnsi="Times New Roman"/>
          <w:sz w:val="24"/>
          <w:szCs w:val="24"/>
        </w:rPr>
        <w:t>The law of succession seeks to recognise and protect the interest of dependants of a deceased person.  Explain who a dependant is as per sections 29 of the law of succession.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8D2F68" w:rsidRPr="008D2F68" w:rsidRDefault="008D2F68" w:rsidP="00990629">
      <w:pPr>
        <w:pStyle w:val="ListParagraph"/>
        <w:numPr>
          <w:ilvl w:val="0"/>
          <w:numId w:val="2"/>
        </w:numPr>
        <w:spacing w:line="360" w:lineRule="auto"/>
        <w:rPr>
          <w:rFonts w:ascii="Times New Roman" w:hAnsi="Times New Roman"/>
          <w:b/>
          <w:sz w:val="24"/>
          <w:szCs w:val="24"/>
        </w:rPr>
      </w:pPr>
      <w:r>
        <w:rPr>
          <w:rFonts w:ascii="Times New Roman" w:hAnsi="Times New Roman"/>
          <w:sz w:val="24"/>
          <w:szCs w:val="24"/>
        </w:rPr>
        <w:t>Discuss the following powers of a trustee as enumerated in the law of trust Act Cap 167 laws of Kenya:</w:t>
      </w:r>
    </w:p>
    <w:p w:rsidR="003E2F0C" w:rsidRPr="003E2F0C" w:rsidRDefault="008D2F68" w:rsidP="008D2F68">
      <w:pPr>
        <w:pStyle w:val="ListParagraph"/>
        <w:numPr>
          <w:ilvl w:val="0"/>
          <w:numId w:val="3"/>
        </w:numPr>
        <w:spacing w:line="360" w:lineRule="auto"/>
        <w:rPr>
          <w:rFonts w:ascii="Times New Roman" w:hAnsi="Times New Roman"/>
          <w:b/>
          <w:sz w:val="24"/>
          <w:szCs w:val="24"/>
        </w:rPr>
      </w:pPr>
      <w:r>
        <w:rPr>
          <w:rFonts w:ascii="Times New Roman" w:hAnsi="Times New Roman"/>
          <w:sz w:val="24"/>
          <w:szCs w:val="24"/>
        </w:rPr>
        <w:t xml:space="preserve">Power to sell subject </w:t>
      </w:r>
      <w:r w:rsidR="003E2F0C">
        <w:rPr>
          <w:rFonts w:ascii="Times New Roman" w:hAnsi="Times New Roman"/>
          <w:sz w:val="24"/>
          <w:szCs w:val="24"/>
        </w:rPr>
        <w:t>to appreciatory conditions</w:t>
      </w:r>
      <w:r w:rsidR="003E2F0C">
        <w:rPr>
          <w:rFonts w:ascii="Times New Roman" w:hAnsi="Times New Roman"/>
          <w:sz w:val="24"/>
          <w:szCs w:val="24"/>
        </w:rPr>
        <w:tab/>
      </w:r>
      <w:r w:rsidR="003E2F0C">
        <w:rPr>
          <w:rFonts w:ascii="Times New Roman" w:hAnsi="Times New Roman"/>
          <w:sz w:val="24"/>
          <w:szCs w:val="24"/>
        </w:rPr>
        <w:tab/>
      </w:r>
      <w:r w:rsidR="003E2F0C">
        <w:rPr>
          <w:rFonts w:ascii="Times New Roman" w:hAnsi="Times New Roman"/>
          <w:sz w:val="24"/>
          <w:szCs w:val="24"/>
        </w:rPr>
        <w:tab/>
        <w:t>(3 marks)</w:t>
      </w:r>
    </w:p>
    <w:p w:rsidR="003E2F0C" w:rsidRPr="003E2F0C" w:rsidRDefault="003E2F0C" w:rsidP="008D2F68">
      <w:pPr>
        <w:pStyle w:val="ListParagraph"/>
        <w:numPr>
          <w:ilvl w:val="0"/>
          <w:numId w:val="3"/>
        </w:numPr>
        <w:spacing w:line="360" w:lineRule="auto"/>
        <w:rPr>
          <w:rFonts w:ascii="Times New Roman" w:hAnsi="Times New Roman"/>
          <w:b/>
          <w:sz w:val="24"/>
          <w:szCs w:val="24"/>
        </w:rPr>
      </w:pPr>
      <w:r>
        <w:rPr>
          <w:rFonts w:ascii="Times New Roman" w:hAnsi="Times New Roman"/>
          <w:sz w:val="24"/>
          <w:szCs w:val="24"/>
        </w:rPr>
        <w:t xml:space="preserve">Power to give receipts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A5371F" w:rsidRPr="00A5371F" w:rsidRDefault="003E2F0C" w:rsidP="008D2F68">
      <w:pPr>
        <w:pStyle w:val="ListParagraph"/>
        <w:numPr>
          <w:ilvl w:val="0"/>
          <w:numId w:val="3"/>
        </w:numPr>
        <w:spacing w:line="360" w:lineRule="auto"/>
        <w:rPr>
          <w:rFonts w:ascii="Times New Roman" w:hAnsi="Times New Roman"/>
          <w:b/>
          <w:sz w:val="24"/>
          <w:szCs w:val="24"/>
        </w:rPr>
      </w:pPr>
      <w:r>
        <w:rPr>
          <w:rFonts w:ascii="Times New Roman" w:hAnsi="Times New Roman"/>
          <w:sz w:val="24"/>
          <w:szCs w:val="24"/>
        </w:rPr>
        <w:t>Power to compound liabilities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A5371F" w:rsidRPr="00A5371F" w:rsidRDefault="00A5371F" w:rsidP="00A5371F">
      <w:pPr>
        <w:spacing w:line="360" w:lineRule="auto"/>
        <w:rPr>
          <w:rFonts w:ascii="Times New Roman" w:hAnsi="Times New Roman"/>
          <w:b/>
          <w:sz w:val="24"/>
          <w:szCs w:val="24"/>
        </w:rPr>
      </w:pPr>
      <w:r w:rsidRPr="00A5371F">
        <w:rPr>
          <w:rFonts w:ascii="Times New Roman" w:hAnsi="Times New Roman"/>
          <w:b/>
          <w:sz w:val="24"/>
          <w:szCs w:val="24"/>
        </w:rPr>
        <w:t>QUESTION THREE (20 MARKS)</w:t>
      </w:r>
    </w:p>
    <w:p w:rsidR="00A5371F" w:rsidRPr="00A5371F" w:rsidRDefault="00A5371F" w:rsidP="00A5371F">
      <w:pPr>
        <w:pStyle w:val="ListParagraph"/>
        <w:numPr>
          <w:ilvl w:val="0"/>
          <w:numId w:val="4"/>
        </w:numPr>
        <w:spacing w:line="360" w:lineRule="auto"/>
        <w:rPr>
          <w:rFonts w:ascii="Times New Roman" w:hAnsi="Times New Roman"/>
          <w:b/>
          <w:sz w:val="24"/>
          <w:szCs w:val="24"/>
        </w:rPr>
      </w:pPr>
      <w:r>
        <w:rPr>
          <w:rFonts w:ascii="Times New Roman" w:hAnsi="Times New Roman"/>
          <w:sz w:val="24"/>
          <w:szCs w:val="24"/>
        </w:rPr>
        <w:t>Discuss how a valid will may be revoked effectively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A5371F" w:rsidRPr="00A5371F" w:rsidRDefault="00A5371F" w:rsidP="00A5371F">
      <w:pPr>
        <w:pStyle w:val="ListParagraph"/>
        <w:numPr>
          <w:ilvl w:val="0"/>
          <w:numId w:val="4"/>
        </w:numPr>
        <w:spacing w:line="360" w:lineRule="auto"/>
        <w:rPr>
          <w:rFonts w:ascii="Times New Roman" w:hAnsi="Times New Roman"/>
          <w:b/>
          <w:sz w:val="24"/>
          <w:szCs w:val="24"/>
        </w:rPr>
      </w:pPr>
      <w:r>
        <w:rPr>
          <w:rFonts w:ascii="Times New Roman" w:hAnsi="Times New Roman"/>
          <w:sz w:val="24"/>
          <w:szCs w:val="24"/>
        </w:rPr>
        <w:t>Ntongai died on 30 April 2014.  His executors having paid all the liabilities of the estate and the expenses of administration were ready with distribution of legacies.  At that date, the following items recognised at their fair values were in the deceased’s ownership:</w:t>
      </w:r>
    </w:p>
    <w:p w:rsidR="00A5371F" w:rsidRDefault="00A5371F" w:rsidP="00A5371F">
      <w:pPr>
        <w:pStyle w:val="ListParagraph"/>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AC26F0">
        <w:rPr>
          <w:rFonts w:ascii="Times New Roman" w:hAnsi="Times New Roman"/>
          <w:sz w:val="24"/>
          <w:szCs w:val="24"/>
        </w:rPr>
        <w:t>Sh</w:t>
      </w:r>
      <w:r>
        <w:rPr>
          <w:rFonts w:ascii="Times New Roman" w:hAnsi="Times New Roman"/>
          <w:sz w:val="24"/>
          <w:szCs w:val="24"/>
        </w:rPr>
        <w:t>.</w:t>
      </w:r>
    </w:p>
    <w:p w:rsidR="00A5371F" w:rsidRDefault="00A5371F" w:rsidP="00A5371F">
      <w:pPr>
        <w:pStyle w:val="ListParagraph"/>
        <w:spacing w:line="360" w:lineRule="auto"/>
        <w:rPr>
          <w:rFonts w:ascii="Times New Roman" w:hAnsi="Times New Roman"/>
          <w:sz w:val="24"/>
          <w:szCs w:val="24"/>
        </w:rPr>
      </w:pPr>
      <w:r>
        <w:rPr>
          <w:rFonts w:ascii="Times New Roman" w:hAnsi="Times New Roman"/>
          <w:sz w:val="24"/>
          <w:szCs w:val="24"/>
        </w:rPr>
        <w:t>Bank Balance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C26F0">
        <w:rPr>
          <w:rFonts w:ascii="Times New Roman" w:hAnsi="Times New Roman"/>
          <w:sz w:val="24"/>
          <w:szCs w:val="24"/>
        </w:rPr>
        <w:t xml:space="preserve">    </w:t>
      </w:r>
      <w:r>
        <w:rPr>
          <w:rFonts w:ascii="Times New Roman" w:hAnsi="Times New Roman"/>
          <w:sz w:val="24"/>
          <w:szCs w:val="24"/>
        </w:rPr>
        <w:t xml:space="preserve"> 78,200</w:t>
      </w:r>
    </w:p>
    <w:p w:rsidR="00A5371F" w:rsidRDefault="00A5371F" w:rsidP="00A5371F">
      <w:pPr>
        <w:pStyle w:val="ListParagraph"/>
        <w:spacing w:line="360" w:lineRule="auto"/>
        <w:rPr>
          <w:rFonts w:ascii="Times New Roman" w:hAnsi="Times New Roman"/>
          <w:sz w:val="24"/>
          <w:szCs w:val="24"/>
        </w:rPr>
      </w:pPr>
      <w:r>
        <w:rPr>
          <w:rFonts w:ascii="Times New Roman" w:hAnsi="Times New Roman"/>
          <w:sz w:val="24"/>
          <w:szCs w:val="24"/>
        </w:rPr>
        <w:t xml:space="preserve">Furniture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C26F0">
        <w:rPr>
          <w:rFonts w:ascii="Times New Roman" w:hAnsi="Times New Roman"/>
          <w:sz w:val="24"/>
          <w:szCs w:val="24"/>
        </w:rPr>
        <w:t xml:space="preserve">    </w:t>
      </w:r>
      <w:r>
        <w:rPr>
          <w:rFonts w:ascii="Times New Roman" w:hAnsi="Times New Roman"/>
          <w:sz w:val="24"/>
          <w:szCs w:val="24"/>
        </w:rPr>
        <w:t xml:space="preserve"> 39,800</w:t>
      </w:r>
    </w:p>
    <w:p w:rsidR="00A5371F" w:rsidRDefault="00A5371F" w:rsidP="00A5371F">
      <w:pPr>
        <w:pStyle w:val="ListParagraph"/>
        <w:spacing w:line="360" w:lineRule="auto"/>
        <w:rPr>
          <w:rFonts w:ascii="Times New Roman" w:hAnsi="Times New Roman"/>
          <w:sz w:val="24"/>
          <w:szCs w:val="24"/>
        </w:rPr>
      </w:pPr>
      <w:r>
        <w:rPr>
          <w:rFonts w:ascii="Times New Roman" w:hAnsi="Times New Roman"/>
          <w:sz w:val="24"/>
          <w:szCs w:val="24"/>
        </w:rPr>
        <w:t>Jewellery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AC26F0">
        <w:rPr>
          <w:rFonts w:ascii="Times New Roman" w:hAnsi="Times New Roman"/>
          <w:sz w:val="24"/>
          <w:szCs w:val="24"/>
        </w:rPr>
        <w:t xml:space="preserve">    </w:t>
      </w:r>
      <w:r>
        <w:rPr>
          <w:rFonts w:ascii="Times New Roman" w:hAnsi="Times New Roman"/>
          <w:sz w:val="24"/>
          <w:szCs w:val="24"/>
        </w:rPr>
        <w:t xml:space="preserve"> 6,000</w:t>
      </w:r>
    </w:p>
    <w:p w:rsidR="00A5371F" w:rsidRDefault="00A5371F" w:rsidP="00A5371F">
      <w:pPr>
        <w:pStyle w:val="ListParagraph"/>
        <w:spacing w:line="360" w:lineRule="auto"/>
        <w:rPr>
          <w:rFonts w:ascii="Times New Roman" w:hAnsi="Times New Roman"/>
          <w:sz w:val="24"/>
          <w:szCs w:val="24"/>
        </w:rPr>
      </w:pPr>
      <w:r>
        <w:rPr>
          <w:rFonts w:ascii="Times New Roman" w:hAnsi="Times New Roman"/>
          <w:sz w:val="24"/>
          <w:szCs w:val="24"/>
        </w:rPr>
        <w:t>Farm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C26F0">
        <w:rPr>
          <w:rFonts w:ascii="Times New Roman" w:hAnsi="Times New Roman"/>
          <w:sz w:val="24"/>
          <w:szCs w:val="24"/>
        </w:rPr>
        <w:t xml:space="preserve">    </w:t>
      </w:r>
      <w:r>
        <w:rPr>
          <w:rFonts w:ascii="Times New Roman" w:hAnsi="Times New Roman"/>
          <w:sz w:val="24"/>
          <w:szCs w:val="24"/>
        </w:rPr>
        <w:t xml:space="preserve"> 80,000</w:t>
      </w:r>
    </w:p>
    <w:p w:rsidR="00AC26F0" w:rsidRDefault="00A5371F" w:rsidP="00A5371F">
      <w:pPr>
        <w:pStyle w:val="ListParagraph"/>
        <w:spacing w:line="360" w:lineRule="auto"/>
        <w:rPr>
          <w:rFonts w:ascii="Times New Roman" w:hAnsi="Times New Roman"/>
          <w:sz w:val="24"/>
          <w:szCs w:val="24"/>
        </w:rPr>
      </w:pPr>
      <w:r>
        <w:rPr>
          <w:rFonts w:ascii="Times New Roman" w:hAnsi="Times New Roman"/>
          <w:sz w:val="24"/>
          <w:szCs w:val="24"/>
        </w:rPr>
        <w:t>Beach plot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C26F0">
        <w:rPr>
          <w:rFonts w:ascii="Times New Roman" w:hAnsi="Times New Roman"/>
          <w:sz w:val="24"/>
          <w:szCs w:val="24"/>
        </w:rPr>
        <w:t xml:space="preserve">   </w:t>
      </w:r>
      <w:r>
        <w:rPr>
          <w:rFonts w:ascii="Times New Roman" w:hAnsi="Times New Roman"/>
          <w:sz w:val="24"/>
          <w:szCs w:val="24"/>
        </w:rPr>
        <w:t>120,000</w:t>
      </w:r>
    </w:p>
    <w:p w:rsidR="00AC26F0" w:rsidRDefault="00AC26F0" w:rsidP="00A5371F">
      <w:pPr>
        <w:pStyle w:val="ListParagraph"/>
        <w:spacing w:line="360" w:lineRule="auto"/>
        <w:rPr>
          <w:rFonts w:ascii="Times New Roman" w:hAnsi="Times New Roman"/>
          <w:sz w:val="24"/>
          <w:szCs w:val="24"/>
        </w:rPr>
      </w:pPr>
      <w:r>
        <w:rPr>
          <w:rFonts w:ascii="Times New Roman" w:hAnsi="Times New Roman"/>
          <w:sz w:val="24"/>
          <w:szCs w:val="24"/>
        </w:rPr>
        <w:t>Car: Harrier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1,600,000</w:t>
      </w:r>
    </w:p>
    <w:p w:rsidR="00AC26F0" w:rsidRDefault="00AC26F0" w:rsidP="00A5371F">
      <w:pPr>
        <w:pStyle w:val="ListParagraph"/>
        <w:spacing w:line="360" w:lineRule="auto"/>
        <w:rPr>
          <w:rFonts w:ascii="Times New Roman" w:hAnsi="Times New Roman"/>
          <w:sz w:val="24"/>
          <w:szCs w:val="24"/>
        </w:rPr>
      </w:pPr>
      <w:r>
        <w:rPr>
          <w:rFonts w:ascii="Times New Roman" w:hAnsi="Times New Roman"/>
          <w:sz w:val="24"/>
          <w:szCs w:val="24"/>
        </w:rPr>
        <w:tab/>
        <w:t>Caldina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1,100,000</w:t>
      </w:r>
    </w:p>
    <w:p w:rsidR="00A63E37" w:rsidRDefault="00A63E37" w:rsidP="00A5371F">
      <w:pPr>
        <w:pStyle w:val="ListParagraph"/>
        <w:spacing w:line="360" w:lineRule="auto"/>
        <w:rPr>
          <w:rFonts w:ascii="Times New Roman" w:hAnsi="Times New Roman"/>
          <w:sz w:val="24"/>
          <w:szCs w:val="24"/>
        </w:rPr>
      </w:pPr>
      <w:r>
        <w:rPr>
          <w:rFonts w:ascii="Times New Roman" w:hAnsi="Times New Roman"/>
          <w:sz w:val="24"/>
          <w:szCs w:val="24"/>
        </w:rPr>
        <w:t xml:space="preserve">sh. 200,000, 6% government stock </w:t>
      </w:r>
      <w:r>
        <w:rPr>
          <w:rFonts w:ascii="Times New Roman" w:hAnsi="Times New Roman"/>
          <w:sz w:val="24"/>
          <w:szCs w:val="24"/>
        </w:rPr>
        <w:tab/>
      </w:r>
      <w:r>
        <w:rPr>
          <w:rFonts w:ascii="Times New Roman" w:hAnsi="Times New Roman"/>
          <w:sz w:val="24"/>
          <w:szCs w:val="24"/>
        </w:rPr>
        <w:tab/>
        <w:t xml:space="preserve">    180,000</w:t>
      </w:r>
    </w:p>
    <w:p w:rsidR="000E5AC1" w:rsidRDefault="000E5AC1" w:rsidP="000E5AC1">
      <w:pPr>
        <w:spacing w:line="360" w:lineRule="auto"/>
        <w:rPr>
          <w:rFonts w:ascii="Times New Roman" w:hAnsi="Times New Roman"/>
          <w:sz w:val="24"/>
          <w:szCs w:val="24"/>
        </w:rPr>
      </w:pPr>
      <w:r>
        <w:rPr>
          <w:rFonts w:ascii="Times New Roman" w:hAnsi="Times New Roman"/>
          <w:sz w:val="24"/>
          <w:szCs w:val="24"/>
        </w:rPr>
        <w:lastRenderedPageBreak/>
        <w:t>Ntongai was survived by a widow Mercy and two grandchildren, Omera and Dave.  By his will, he directed the following</w:t>
      </w:r>
    </w:p>
    <w:p w:rsidR="000E5AC1" w:rsidRDefault="000E5AC1" w:rsidP="00957F58">
      <w:pPr>
        <w:pStyle w:val="ListParagraph"/>
        <w:numPr>
          <w:ilvl w:val="0"/>
          <w:numId w:val="5"/>
        </w:numPr>
        <w:spacing w:line="360" w:lineRule="auto"/>
        <w:rPr>
          <w:rFonts w:ascii="Times New Roman" w:hAnsi="Times New Roman"/>
          <w:sz w:val="24"/>
          <w:szCs w:val="24"/>
        </w:rPr>
      </w:pPr>
      <w:r w:rsidRPr="00957F58">
        <w:rPr>
          <w:rFonts w:ascii="Times New Roman" w:hAnsi="Times New Roman"/>
          <w:sz w:val="24"/>
          <w:szCs w:val="24"/>
        </w:rPr>
        <w:t xml:space="preserve">To </w:t>
      </w:r>
      <w:r w:rsidR="00957F58">
        <w:rPr>
          <w:rFonts w:ascii="Times New Roman" w:hAnsi="Times New Roman"/>
          <w:sz w:val="24"/>
          <w:szCs w:val="24"/>
        </w:rPr>
        <w:t>my wife Mercy, my personal effects and the net residue effect of my estate</w:t>
      </w:r>
    </w:p>
    <w:p w:rsidR="00957F58" w:rsidRDefault="00957F58" w:rsidP="00957F58">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To my friend Nyambane, my beach plot</w:t>
      </w:r>
    </w:p>
    <w:p w:rsidR="00957F58" w:rsidRDefault="00957F58" w:rsidP="00957F58">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To my cousin Kimaiyu, my car</w:t>
      </w:r>
    </w:p>
    <w:p w:rsidR="00957F58" w:rsidRDefault="00957F58" w:rsidP="00957F58">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To my nephew, Wanaruona, my boat</w:t>
      </w:r>
    </w:p>
    <w:p w:rsidR="00957F58" w:rsidRDefault="00957F58" w:rsidP="00957F58">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To my brother-in-law, sh. 200,000</w:t>
      </w:r>
    </w:p>
    <w:p w:rsidR="00957F58" w:rsidRDefault="00957F58" w:rsidP="00957F58">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To my houseboy, Adam, sh.240,000 if still in my employment</w:t>
      </w:r>
    </w:p>
    <w:p w:rsidR="00957F58" w:rsidRDefault="00957F58" w:rsidP="00957F58">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To the pastor of my church, Fr. Riwa, sh. 100,000</w:t>
      </w:r>
    </w:p>
    <w:p w:rsidR="00957F58" w:rsidRDefault="004B4EC6" w:rsidP="00957F58">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To my driver, Kubaison, sh. 50,000 if still in my employment</w:t>
      </w:r>
    </w:p>
    <w:p w:rsidR="004B4EC6" w:rsidRDefault="004B4EC6" w:rsidP="00957F58">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To my grandchildren, Omera and Dave, sh. 60,000 each and a car.</w:t>
      </w:r>
    </w:p>
    <w:p w:rsidR="004B4EC6" w:rsidRDefault="004B4EC6" w:rsidP="00957F58">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To my church sh 20,000 to buy a guitar in memory of my mother</w:t>
      </w:r>
    </w:p>
    <w:p w:rsidR="004B4EC6" w:rsidRDefault="004B4EC6" w:rsidP="00957F58">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To Meru Hospice, my house at Gatimene.</w:t>
      </w:r>
    </w:p>
    <w:p w:rsidR="004B4EC6" w:rsidRDefault="004B4EC6" w:rsidP="004B4EC6">
      <w:pPr>
        <w:spacing w:line="360" w:lineRule="auto"/>
        <w:rPr>
          <w:rFonts w:ascii="Times New Roman" w:hAnsi="Times New Roman"/>
          <w:sz w:val="24"/>
          <w:szCs w:val="24"/>
        </w:rPr>
      </w:pPr>
      <w:r>
        <w:rPr>
          <w:rFonts w:ascii="Times New Roman" w:hAnsi="Times New Roman"/>
          <w:sz w:val="24"/>
          <w:szCs w:val="24"/>
        </w:rPr>
        <w:t>You further obtain the following additional information:</w:t>
      </w:r>
    </w:p>
    <w:p w:rsidR="004B4EC6" w:rsidRDefault="000D16BB" w:rsidP="000D16BB">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Wanaruona died on 31 March 2013</w:t>
      </w:r>
    </w:p>
    <w:p w:rsidR="000D16BB" w:rsidRDefault="000D16BB" w:rsidP="000D16BB">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Ntongai had two brother-in-law surviving at the time of his death</w:t>
      </w:r>
    </w:p>
    <w:p w:rsidR="000D16BB" w:rsidRDefault="000D16BB" w:rsidP="000D16BB">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Adam was still employed at the time of Ntongai death</w:t>
      </w:r>
    </w:p>
    <w:p w:rsidR="000D16BB" w:rsidRDefault="000D16BB" w:rsidP="000D16BB">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During his life time, Ntongai had provided his church with a guitar in memory of his mother.</w:t>
      </w:r>
    </w:p>
    <w:p w:rsidR="000D16BB" w:rsidRDefault="004A6FE0" w:rsidP="000D16BB">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Kubaison retired in September 2013</w:t>
      </w:r>
    </w:p>
    <w:p w:rsidR="004A6FE0" w:rsidRDefault="004A6FE0" w:rsidP="000D16BB">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Kimaiyu predeceased Ntongai, leaving no wife but a daughter Gacheri</w:t>
      </w:r>
    </w:p>
    <w:p w:rsidR="004A6FE0" w:rsidRDefault="004A6FE0" w:rsidP="000D16BB">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The farm had been purchased by Ntongai with proceeds of the sale of a house at Makutano.</w:t>
      </w:r>
    </w:p>
    <w:p w:rsidR="00C2330F" w:rsidRPr="00FB7D62" w:rsidRDefault="00C2330F" w:rsidP="00C2330F">
      <w:pPr>
        <w:spacing w:line="360" w:lineRule="auto"/>
        <w:rPr>
          <w:rFonts w:ascii="Times New Roman" w:hAnsi="Times New Roman"/>
          <w:b/>
          <w:sz w:val="24"/>
          <w:szCs w:val="24"/>
        </w:rPr>
      </w:pPr>
      <w:r w:rsidRPr="00FB7D62">
        <w:rPr>
          <w:rFonts w:ascii="Times New Roman" w:hAnsi="Times New Roman"/>
          <w:b/>
          <w:sz w:val="24"/>
          <w:szCs w:val="24"/>
        </w:rPr>
        <w:t>Required:</w:t>
      </w:r>
    </w:p>
    <w:p w:rsidR="00F93A97" w:rsidRDefault="00C2330F" w:rsidP="00C2330F">
      <w:pPr>
        <w:spacing w:line="360" w:lineRule="auto"/>
        <w:rPr>
          <w:rFonts w:ascii="Times New Roman" w:hAnsi="Times New Roman"/>
          <w:sz w:val="24"/>
          <w:szCs w:val="24"/>
        </w:rPr>
      </w:pPr>
      <w:r>
        <w:rPr>
          <w:rFonts w:ascii="Times New Roman" w:hAnsi="Times New Roman"/>
          <w:sz w:val="24"/>
          <w:szCs w:val="24"/>
        </w:rPr>
        <w:t>Prepare a distribution schedule, giving reasons should you decide that the executors should not assent to any of the legacies.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 marks)</w:t>
      </w:r>
    </w:p>
    <w:p w:rsidR="00182E01" w:rsidRDefault="00182E01" w:rsidP="00C2330F">
      <w:pPr>
        <w:spacing w:line="360" w:lineRule="auto"/>
        <w:rPr>
          <w:rFonts w:ascii="Times New Roman" w:hAnsi="Times New Roman"/>
          <w:b/>
          <w:sz w:val="24"/>
          <w:szCs w:val="24"/>
        </w:rPr>
      </w:pPr>
    </w:p>
    <w:p w:rsidR="00F93A97" w:rsidRPr="002315B7" w:rsidRDefault="00F93A97" w:rsidP="00C2330F">
      <w:pPr>
        <w:spacing w:line="360" w:lineRule="auto"/>
        <w:rPr>
          <w:rFonts w:ascii="Times New Roman" w:hAnsi="Times New Roman"/>
          <w:b/>
          <w:sz w:val="24"/>
          <w:szCs w:val="24"/>
        </w:rPr>
      </w:pPr>
      <w:r w:rsidRPr="002315B7">
        <w:rPr>
          <w:rFonts w:ascii="Times New Roman" w:hAnsi="Times New Roman"/>
          <w:b/>
          <w:sz w:val="24"/>
          <w:szCs w:val="24"/>
        </w:rPr>
        <w:lastRenderedPageBreak/>
        <w:t>QUESTION FOUR (20 MARKS)</w:t>
      </w:r>
    </w:p>
    <w:p w:rsidR="00F93A97" w:rsidRDefault="00F93A97" w:rsidP="00C2330F">
      <w:pPr>
        <w:spacing w:line="360" w:lineRule="auto"/>
        <w:rPr>
          <w:rFonts w:ascii="Times New Roman" w:hAnsi="Times New Roman"/>
          <w:sz w:val="24"/>
          <w:szCs w:val="24"/>
        </w:rPr>
      </w:pPr>
      <w:r>
        <w:rPr>
          <w:rFonts w:ascii="Times New Roman" w:hAnsi="Times New Roman"/>
          <w:sz w:val="24"/>
          <w:szCs w:val="24"/>
        </w:rPr>
        <w:t xml:space="preserve"> Mulwa died on 31 October, 2013 and left his estate as follows:</w:t>
      </w:r>
    </w:p>
    <w:p w:rsidR="002315B7" w:rsidRDefault="002315B7" w:rsidP="00C2330F">
      <w:pPr>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sh.</w:t>
      </w:r>
    </w:p>
    <w:p w:rsidR="002315B7" w:rsidRDefault="002315B7" w:rsidP="00C2330F">
      <w:pPr>
        <w:spacing w:line="360" w:lineRule="auto"/>
        <w:rPr>
          <w:rFonts w:ascii="Times New Roman" w:hAnsi="Times New Roman"/>
          <w:sz w:val="24"/>
          <w:szCs w:val="24"/>
        </w:rPr>
      </w:pPr>
      <w:r>
        <w:rPr>
          <w:rFonts w:ascii="Times New Roman" w:hAnsi="Times New Roman"/>
          <w:sz w:val="24"/>
          <w:szCs w:val="24"/>
        </w:rPr>
        <w:t>Household furniture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90</w:t>
      </w:r>
    </w:p>
    <w:p w:rsidR="002315B7" w:rsidRDefault="002315B7" w:rsidP="00C2330F">
      <w:pPr>
        <w:spacing w:line="360" w:lineRule="auto"/>
        <w:rPr>
          <w:rFonts w:ascii="Times New Roman" w:hAnsi="Times New Roman"/>
          <w:sz w:val="24"/>
          <w:szCs w:val="24"/>
        </w:rPr>
      </w:pPr>
      <w:r>
        <w:rPr>
          <w:rFonts w:ascii="Times New Roman" w:hAnsi="Times New Roman"/>
          <w:sz w:val="24"/>
          <w:szCs w:val="24"/>
        </w:rPr>
        <w:t>Cash in hand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2315B7" w:rsidRDefault="002315B7" w:rsidP="00C2330F">
      <w:pPr>
        <w:spacing w:line="360" w:lineRule="auto"/>
        <w:rPr>
          <w:rFonts w:ascii="Times New Roman" w:hAnsi="Times New Roman"/>
          <w:sz w:val="24"/>
          <w:szCs w:val="24"/>
        </w:rPr>
      </w:pPr>
      <w:r>
        <w:rPr>
          <w:rFonts w:ascii="Times New Roman" w:hAnsi="Times New Roman"/>
          <w:sz w:val="24"/>
          <w:szCs w:val="24"/>
        </w:rPr>
        <w:t>Cash at bank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250</w:t>
      </w:r>
    </w:p>
    <w:p w:rsidR="002315B7" w:rsidRDefault="002315B7" w:rsidP="00C2330F">
      <w:pPr>
        <w:spacing w:line="360" w:lineRule="auto"/>
        <w:rPr>
          <w:rFonts w:ascii="Times New Roman" w:hAnsi="Times New Roman"/>
          <w:sz w:val="24"/>
          <w:szCs w:val="24"/>
        </w:rPr>
      </w:pPr>
      <w:r>
        <w:rPr>
          <w:rFonts w:ascii="Times New Roman" w:hAnsi="Times New Roman"/>
          <w:sz w:val="24"/>
          <w:szCs w:val="24"/>
        </w:rPr>
        <w:t>10 000 ordinary shares @ sh. 20 each in KFC ltd valued at sh. 30 each</w:t>
      </w:r>
      <w:r>
        <w:rPr>
          <w:rFonts w:ascii="Times New Roman" w:hAnsi="Times New Roman"/>
          <w:sz w:val="24"/>
          <w:szCs w:val="24"/>
        </w:rPr>
        <w:tab/>
      </w:r>
      <w:r>
        <w:rPr>
          <w:rFonts w:ascii="Times New Roman" w:hAnsi="Times New Roman"/>
          <w:sz w:val="24"/>
          <w:szCs w:val="24"/>
        </w:rPr>
        <w:tab/>
        <w:t>300</w:t>
      </w:r>
    </w:p>
    <w:p w:rsidR="002315B7" w:rsidRDefault="002315B7" w:rsidP="00C2330F">
      <w:pPr>
        <w:spacing w:line="360" w:lineRule="auto"/>
        <w:rPr>
          <w:rFonts w:ascii="Times New Roman" w:hAnsi="Times New Roman"/>
          <w:sz w:val="24"/>
          <w:szCs w:val="24"/>
        </w:rPr>
      </w:pPr>
      <w:r>
        <w:rPr>
          <w:rFonts w:ascii="Times New Roman" w:hAnsi="Times New Roman"/>
          <w:sz w:val="24"/>
          <w:szCs w:val="24"/>
        </w:rPr>
        <w:t>Investment at 5% on freehold property securities (interest payable on 30 June)</w:t>
      </w:r>
      <w:r>
        <w:rPr>
          <w:rFonts w:ascii="Times New Roman" w:hAnsi="Times New Roman"/>
          <w:sz w:val="24"/>
          <w:szCs w:val="24"/>
        </w:rPr>
        <w:tab/>
        <w:t>400</w:t>
      </w:r>
    </w:p>
    <w:p w:rsidR="00451F16" w:rsidRDefault="00451F16" w:rsidP="00C2330F">
      <w:pPr>
        <w:spacing w:line="360" w:lineRule="auto"/>
        <w:rPr>
          <w:rFonts w:ascii="Times New Roman" w:hAnsi="Times New Roman"/>
          <w:sz w:val="24"/>
          <w:szCs w:val="24"/>
        </w:rPr>
      </w:pPr>
      <w:r>
        <w:rPr>
          <w:rFonts w:ascii="Times New Roman" w:hAnsi="Times New Roman"/>
          <w:sz w:val="24"/>
          <w:szCs w:val="24"/>
        </w:rPr>
        <w:t>Investment in Kimbo ltd valued at death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1226</w:t>
      </w:r>
    </w:p>
    <w:p w:rsidR="00451F16" w:rsidRDefault="00451F16" w:rsidP="00C2330F">
      <w:pPr>
        <w:spacing w:line="360" w:lineRule="auto"/>
        <w:rPr>
          <w:rFonts w:ascii="Times New Roman" w:hAnsi="Times New Roman"/>
          <w:sz w:val="24"/>
          <w:szCs w:val="24"/>
        </w:rPr>
      </w:pPr>
      <w:r>
        <w:rPr>
          <w:rFonts w:ascii="Times New Roman" w:hAnsi="Times New Roman"/>
          <w:sz w:val="24"/>
          <w:szCs w:val="24"/>
        </w:rPr>
        <w:t>Sundry debtors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451F16" w:rsidRDefault="00451F16" w:rsidP="00C2330F">
      <w:pPr>
        <w:spacing w:line="360" w:lineRule="auto"/>
        <w:rPr>
          <w:rFonts w:ascii="Times New Roman" w:hAnsi="Times New Roman"/>
          <w:sz w:val="24"/>
          <w:szCs w:val="24"/>
        </w:rPr>
      </w:pPr>
      <w:r>
        <w:rPr>
          <w:rFonts w:ascii="Times New Roman" w:hAnsi="Times New Roman"/>
          <w:sz w:val="24"/>
          <w:szCs w:val="24"/>
        </w:rPr>
        <w:t>Sundry creditors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451F16" w:rsidRDefault="00451F16" w:rsidP="00C2330F">
      <w:pPr>
        <w:spacing w:line="360" w:lineRule="auto"/>
        <w:rPr>
          <w:rFonts w:ascii="Times New Roman" w:hAnsi="Times New Roman"/>
          <w:sz w:val="24"/>
          <w:szCs w:val="24"/>
        </w:rPr>
      </w:pPr>
      <w:r>
        <w:rPr>
          <w:rFonts w:ascii="Times New Roman" w:hAnsi="Times New Roman"/>
          <w:sz w:val="24"/>
          <w:szCs w:val="24"/>
        </w:rPr>
        <w:t>Funeral expenses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1E0510" w:rsidRDefault="001E0510" w:rsidP="00C2330F">
      <w:pPr>
        <w:spacing w:line="360" w:lineRule="auto"/>
        <w:rPr>
          <w:rFonts w:ascii="Times New Roman" w:hAnsi="Times New Roman"/>
          <w:sz w:val="24"/>
          <w:szCs w:val="24"/>
        </w:rPr>
      </w:pPr>
      <w:r>
        <w:rPr>
          <w:rFonts w:ascii="Times New Roman" w:hAnsi="Times New Roman"/>
          <w:sz w:val="24"/>
          <w:szCs w:val="24"/>
        </w:rPr>
        <w:t>The following additional information is also available:</w:t>
      </w:r>
    </w:p>
    <w:p w:rsidR="001E0510" w:rsidRDefault="006F57B5" w:rsidP="006F57B5">
      <w:pPr>
        <w:pStyle w:val="ListParagraph"/>
        <w:numPr>
          <w:ilvl w:val="0"/>
          <w:numId w:val="7"/>
        </w:numPr>
        <w:spacing w:line="360" w:lineRule="auto"/>
        <w:rPr>
          <w:rFonts w:ascii="Times New Roman" w:hAnsi="Times New Roman"/>
          <w:sz w:val="24"/>
          <w:szCs w:val="24"/>
        </w:rPr>
      </w:pPr>
      <w:r w:rsidRPr="006F57B5">
        <w:rPr>
          <w:rFonts w:ascii="Times New Roman" w:hAnsi="Times New Roman"/>
          <w:sz w:val="24"/>
          <w:szCs w:val="24"/>
        </w:rPr>
        <w:t xml:space="preserve">A legacy </w:t>
      </w:r>
      <w:r>
        <w:rPr>
          <w:rFonts w:ascii="Times New Roman" w:hAnsi="Times New Roman"/>
          <w:sz w:val="24"/>
          <w:szCs w:val="24"/>
        </w:rPr>
        <w:t>of sh. 20,000 was bequeathed to his executor and was paid on 28 January 2014</w:t>
      </w:r>
    </w:p>
    <w:p w:rsidR="000A3037" w:rsidRDefault="000A3037" w:rsidP="006F57B5">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The residue estate was left in trust for his infant son</w:t>
      </w:r>
    </w:p>
    <w:p w:rsidR="000A3037" w:rsidRDefault="000A3037" w:rsidP="006F57B5">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The household furniture was sold on 15 December 2013 for sh. 96,000</w:t>
      </w:r>
    </w:p>
    <w:p w:rsidR="000A3037" w:rsidRDefault="000A3037" w:rsidP="006F57B5">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The shares were sold on the same date at sh. 29 exdir; dividend being received on 25 January 2014 at 10% for the year ended 31 December 2013</w:t>
      </w:r>
    </w:p>
    <w:p w:rsidR="000A3037" w:rsidRDefault="000A3037" w:rsidP="006F57B5">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Interest on investment in freehold property securities was received on 31 December 2013 on which date the shares in Kimbo ltd was received with interest at 5% per annum.</w:t>
      </w:r>
    </w:p>
    <w:p w:rsidR="000A3037" w:rsidRDefault="000A3037" w:rsidP="006F57B5">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 xml:space="preserve">The liabilities and funeral expenses were discharged on 20 December 2013 on which date sh. 10 000 of the debts </w:t>
      </w:r>
      <w:r w:rsidR="00A77041">
        <w:rPr>
          <w:rFonts w:ascii="Times New Roman" w:hAnsi="Times New Roman"/>
          <w:sz w:val="24"/>
          <w:szCs w:val="24"/>
        </w:rPr>
        <w:t>due were received, the balance being unpaid at the date of preparation of accounts.</w:t>
      </w:r>
    </w:p>
    <w:p w:rsidR="00A77041" w:rsidRDefault="00A77041" w:rsidP="00A77041">
      <w:pPr>
        <w:spacing w:line="360" w:lineRule="auto"/>
        <w:rPr>
          <w:rFonts w:ascii="Times New Roman" w:hAnsi="Times New Roman"/>
          <w:sz w:val="24"/>
          <w:szCs w:val="24"/>
        </w:rPr>
      </w:pPr>
    </w:p>
    <w:p w:rsidR="00A77041" w:rsidRPr="00182E01" w:rsidRDefault="00A77041" w:rsidP="00A77041">
      <w:pPr>
        <w:spacing w:line="360" w:lineRule="auto"/>
        <w:rPr>
          <w:rFonts w:ascii="Times New Roman" w:hAnsi="Times New Roman"/>
          <w:b/>
          <w:sz w:val="24"/>
          <w:szCs w:val="24"/>
        </w:rPr>
      </w:pPr>
      <w:r w:rsidRPr="00182E01">
        <w:rPr>
          <w:rFonts w:ascii="Times New Roman" w:hAnsi="Times New Roman"/>
          <w:b/>
          <w:sz w:val="24"/>
          <w:szCs w:val="24"/>
        </w:rPr>
        <w:lastRenderedPageBreak/>
        <w:t>Required:</w:t>
      </w:r>
    </w:p>
    <w:p w:rsidR="00A77041" w:rsidRDefault="00A77041" w:rsidP="00A77041">
      <w:pPr>
        <w:spacing w:line="360" w:lineRule="auto"/>
        <w:rPr>
          <w:rFonts w:ascii="Times New Roman" w:hAnsi="Times New Roman"/>
          <w:sz w:val="24"/>
          <w:szCs w:val="24"/>
        </w:rPr>
      </w:pPr>
      <w:r>
        <w:rPr>
          <w:rFonts w:ascii="Times New Roman" w:hAnsi="Times New Roman"/>
          <w:sz w:val="24"/>
          <w:szCs w:val="24"/>
        </w:rPr>
        <w:t>Prepare the following accounts;</w:t>
      </w:r>
    </w:p>
    <w:p w:rsidR="00A77041" w:rsidRDefault="00A77041" w:rsidP="00A77041">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Estate cash book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( 4 marks)</w:t>
      </w:r>
    </w:p>
    <w:p w:rsidR="00A77041" w:rsidRDefault="00A77041" w:rsidP="00A77041">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Estate Income account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( 3 marks)</w:t>
      </w:r>
    </w:p>
    <w:p w:rsidR="00A77041" w:rsidRDefault="00A77041" w:rsidP="00A77041">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Estate capital account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( 5 marks)</w:t>
      </w:r>
    </w:p>
    <w:p w:rsidR="00A77041" w:rsidRDefault="00A77041" w:rsidP="00A77041">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Balance sheet; deceased as at 31 January 2014-11-11</w:t>
      </w:r>
      <w:r>
        <w:rPr>
          <w:rFonts w:ascii="Times New Roman" w:hAnsi="Times New Roman"/>
          <w:sz w:val="24"/>
          <w:szCs w:val="24"/>
        </w:rPr>
        <w:tab/>
      </w:r>
      <w:r>
        <w:rPr>
          <w:rFonts w:ascii="Times New Roman" w:hAnsi="Times New Roman"/>
          <w:sz w:val="24"/>
          <w:szCs w:val="24"/>
        </w:rPr>
        <w:tab/>
        <w:t>(3 marks)</w:t>
      </w:r>
    </w:p>
    <w:p w:rsidR="00A77041" w:rsidRDefault="00A77041" w:rsidP="00A77041">
      <w:pPr>
        <w:spacing w:line="360" w:lineRule="auto"/>
        <w:rPr>
          <w:rFonts w:ascii="Times New Roman" w:hAnsi="Times New Roman"/>
          <w:sz w:val="24"/>
          <w:szCs w:val="24"/>
        </w:rPr>
      </w:pPr>
      <w:r>
        <w:rPr>
          <w:rFonts w:ascii="Times New Roman" w:hAnsi="Times New Roman"/>
          <w:sz w:val="24"/>
          <w:szCs w:val="24"/>
        </w:rPr>
        <w:t>Prepare journal entries to record the above transactions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A77041" w:rsidRPr="0019171E" w:rsidRDefault="00A77041" w:rsidP="00A77041">
      <w:pPr>
        <w:spacing w:line="360" w:lineRule="auto"/>
        <w:rPr>
          <w:rFonts w:ascii="Times New Roman" w:hAnsi="Times New Roman"/>
          <w:b/>
          <w:sz w:val="24"/>
          <w:szCs w:val="24"/>
        </w:rPr>
      </w:pPr>
      <w:r w:rsidRPr="0019171E">
        <w:rPr>
          <w:rFonts w:ascii="Times New Roman" w:hAnsi="Times New Roman"/>
          <w:b/>
          <w:sz w:val="24"/>
          <w:szCs w:val="24"/>
        </w:rPr>
        <w:t xml:space="preserve"> QUESTION FIVE (20 MARKS)</w:t>
      </w:r>
    </w:p>
    <w:p w:rsidR="00A77041" w:rsidRDefault="00A77041" w:rsidP="00A77041">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Describe the duties and responsibilities of a personal representative as stipulated in the law of succession Act Cap 160 laws of Kenya</w:t>
      </w:r>
      <w:r w:rsidR="00EF7849">
        <w:rPr>
          <w:rFonts w:ascii="Times New Roman" w:hAnsi="Times New Roman"/>
          <w:sz w:val="24"/>
          <w:szCs w:val="24"/>
        </w:rPr>
        <w:tab/>
      </w:r>
      <w:r w:rsidR="00EF7849">
        <w:rPr>
          <w:rFonts w:ascii="Times New Roman" w:hAnsi="Times New Roman"/>
          <w:sz w:val="24"/>
          <w:szCs w:val="24"/>
        </w:rPr>
        <w:tab/>
      </w:r>
      <w:r w:rsidR="00EF7849">
        <w:rPr>
          <w:rFonts w:ascii="Times New Roman" w:hAnsi="Times New Roman"/>
          <w:sz w:val="24"/>
          <w:szCs w:val="24"/>
        </w:rPr>
        <w:tab/>
        <w:t>(6 marks)</w:t>
      </w:r>
    </w:p>
    <w:p w:rsidR="001F4592" w:rsidRDefault="00A77041" w:rsidP="001F4592">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 xml:space="preserve">Lawi Kiprops will stated that the residue of his estate, after legacies to his sons and daughters, should be held in trust.  The trustees were authorized to retain any </w:t>
      </w:r>
      <w:r w:rsidR="001742BF">
        <w:rPr>
          <w:rFonts w:ascii="Times New Roman" w:hAnsi="Times New Roman"/>
          <w:sz w:val="24"/>
          <w:szCs w:val="24"/>
        </w:rPr>
        <w:t>asset which was</w:t>
      </w:r>
      <w:r>
        <w:rPr>
          <w:rFonts w:ascii="Times New Roman" w:hAnsi="Times New Roman"/>
          <w:sz w:val="24"/>
          <w:szCs w:val="24"/>
        </w:rPr>
        <w:t xml:space="preserve"> included in his estate but was not an authorized investment under the trustee Act (Cap 167 laws of Kenya</w:t>
      </w:r>
      <w:r w:rsidR="00F8488A">
        <w:rPr>
          <w:rFonts w:ascii="Times New Roman" w:hAnsi="Times New Roman"/>
          <w:sz w:val="24"/>
          <w:szCs w:val="24"/>
        </w:rPr>
        <w:t>).  The residue of his estate handed over to the trustee on 1 May 2014 comprised the following;</w:t>
      </w:r>
    </w:p>
    <w:p w:rsidR="001F4592" w:rsidRPr="001F4592" w:rsidRDefault="001F4592" w:rsidP="001F4592">
      <w:pPr>
        <w:spacing w:line="360" w:lineRule="auto"/>
        <w:rPr>
          <w:rFonts w:ascii="Times New Roman" w:hAnsi="Times New Roman"/>
          <w:sz w:val="24"/>
          <w:szCs w:val="24"/>
        </w:rPr>
      </w:pPr>
      <w:r w:rsidRPr="001F4592">
        <w:rPr>
          <w:rFonts w:ascii="Times New Roman" w:hAnsi="Times New Roman"/>
          <w:sz w:val="24"/>
          <w:szCs w:val="24"/>
        </w:rPr>
        <w:t>Probate value</w:t>
      </w:r>
      <w:r w:rsidRPr="001F4592">
        <w:rPr>
          <w:rFonts w:ascii="Times New Roman" w:hAnsi="Times New Roman"/>
          <w:sz w:val="24"/>
          <w:szCs w:val="24"/>
        </w:rPr>
        <w:tab/>
      </w:r>
      <w:r w:rsidRPr="001F4592">
        <w:rPr>
          <w:rFonts w:ascii="Times New Roman" w:hAnsi="Times New Roman"/>
          <w:sz w:val="24"/>
          <w:szCs w:val="24"/>
        </w:rPr>
        <w:tab/>
      </w:r>
      <w:r w:rsidRPr="001F4592">
        <w:rPr>
          <w:rFonts w:ascii="Times New Roman" w:hAnsi="Times New Roman"/>
          <w:sz w:val="24"/>
          <w:szCs w:val="24"/>
        </w:rPr>
        <w:tab/>
      </w:r>
      <w:r w:rsidRPr="001F4592">
        <w:rPr>
          <w:rFonts w:ascii="Times New Roman" w:hAnsi="Times New Roman"/>
          <w:sz w:val="24"/>
          <w:szCs w:val="24"/>
        </w:rPr>
        <w:tab/>
      </w:r>
      <w:r w:rsidRPr="001F4592">
        <w:rPr>
          <w:rFonts w:ascii="Times New Roman" w:hAnsi="Times New Roman"/>
          <w:sz w:val="24"/>
          <w:szCs w:val="24"/>
        </w:rPr>
        <w:tab/>
      </w:r>
      <w:r w:rsidRPr="001F4592">
        <w:rPr>
          <w:rFonts w:ascii="Times New Roman" w:hAnsi="Times New Roman"/>
          <w:sz w:val="24"/>
          <w:szCs w:val="24"/>
        </w:rPr>
        <w:tab/>
      </w:r>
      <w:r w:rsidRPr="001F4592">
        <w:rPr>
          <w:rFonts w:ascii="Times New Roman" w:hAnsi="Times New Roman"/>
          <w:sz w:val="24"/>
          <w:szCs w:val="24"/>
        </w:rPr>
        <w:tab/>
      </w:r>
      <w:r>
        <w:rPr>
          <w:rFonts w:ascii="Times New Roman" w:hAnsi="Times New Roman"/>
          <w:sz w:val="24"/>
          <w:szCs w:val="24"/>
        </w:rPr>
        <w:tab/>
      </w:r>
      <w:r w:rsidR="0019171E" w:rsidRPr="001F4592">
        <w:rPr>
          <w:rFonts w:ascii="Times New Roman" w:hAnsi="Times New Roman"/>
          <w:sz w:val="24"/>
          <w:szCs w:val="24"/>
        </w:rPr>
        <w:t>sh</w:t>
      </w:r>
    </w:p>
    <w:p w:rsidR="001F4592" w:rsidRDefault="001F4592" w:rsidP="001F4592">
      <w:pPr>
        <w:spacing w:line="360" w:lineRule="auto"/>
        <w:rPr>
          <w:rFonts w:ascii="Times New Roman" w:hAnsi="Times New Roman"/>
          <w:sz w:val="24"/>
          <w:szCs w:val="24"/>
        </w:rPr>
      </w:pPr>
      <w:r>
        <w:rPr>
          <w:rFonts w:ascii="Times New Roman" w:hAnsi="Times New Roman"/>
          <w:sz w:val="24"/>
          <w:szCs w:val="24"/>
        </w:rPr>
        <w:t>3000 ordinary shares in E.A .BL(Quoted)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330</w:t>
      </w:r>
    </w:p>
    <w:p w:rsidR="001F4592" w:rsidRDefault="001F4592" w:rsidP="001F4592">
      <w:pPr>
        <w:spacing w:line="360" w:lineRule="auto"/>
        <w:rPr>
          <w:rFonts w:ascii="Times New Roman" w:hAnsi="Times New Roman"/>
          <w:sz w:val="24"/>
          <w:szCs w:val="24"/>
        </w:rPr>
      </w:pPr>
      <w:r>
        <w:rPr>
          <w:rFonts w:ascii="Times New Roman" w:hAnsi="Times New Roman"/>
          <w:sz w:val="24"/>
          <w:szCs w:val="24"/>
        </w:rPr>
        <w:t>6000 ordinary shares in BAT (K) ltd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340</w:t>
      </w:r>
    </w:p>
    <w:p w:rsidR="001F4592" w:rsidRDefault="001F4592" w:rsidP="001F4592">
      <w:pPr>
        <w:spacing w:line="360" w:lineRule="auto"/>
        <w:rPr>
          <w:rFonts w:ascii="Times New Roman" w:hAnsi="Times New Roman"/>
          <w:sz w:val="24"/>
          <w:szCs w:val="24"/>
        </w:rPr>
      </w:pPr>
      <w:r>
        <w:rPr>
          <w:rFonts w:ascii="Times New Roman" w:hAnsi="Times New Roman"/>
          <w:sz w:val="24"/>
          <w:szCs w:val="24"/>
        </w:rPr>
        <w:t>Collection of medals won in athletics: gold, silver and bronze</w:t>
      </w:r>
      <w:r>
        <w:rPr>
          <w:rFonts w:ascii="Times New Roman" w:hAnsi="Times New Roman"/>
          <w:sz w:val="24"/>
          <w:szCs w:val="24"/>
        </w:rPr>
        <w:tab/>
        <w:t>130</w:t>
      </w:r>
    </w:p>
    <w:p w:rsidR="001F4592" w:rsidRDefault="001F4592" w:rsidP="001F4592">
      <w:pPr>
        <w:spacing w:line="360" w:lineRule="auto"/>
        <w:rPr>
          <w:rFonts w:ascii="Times New Roman" w:hAnsi="Times New Roman"/>
          <w:sz w:val="24"/>
          <w:szCs w:val="24"/>
        </w:rPr>
      </w:pPr>
      <w:r>
        <w:rPr>
          <w:rFonts w:ascii="Times New Roman" w:hAnsi="Times New Roman"/>
          <w:sz w:val="24"/>
          <w:szCs w:val="24"/>
        </w:rPr>
        <w:t>sh. 500,000 6% Nairobi city council stock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300</w:t>
      </w:r>
    </w:p>
    <w:p w:rsidR="001F4592" w:rsidRDefault="001F4592" w:rsidP="001F4592">
      <w:pPr>
        <w:spacing w:line="360" w:lineRule="auto"/>
        <w:rPr>
          <w:rFonts w:ascii="Times New Roman" w:hAnsi="Times New Roman"/>
          <w:sz w:val="24"/>
          <w:szCs w:val="24"/>
        </w:rPr>
      </w:pPr>
      <w:r>
        <w:rPr>
          <w:rFonts w:ascii="Times New Roman" w:hAnsi="Times New Roman"/>
          <w:sz w:val="24"/>
          <w:szCs w:val="24"/>
        </w:rPr>
        <w:t>Leased hold hose in Kinoru (21 years remaining on lease)</w:t>
      </w:r>
      <w:r>
        <w:rPr>
          <w:rFonts w:ascii="Times New Roman" w:hAnsi="Times New Roman"/>
          <w:sz w:val="24"/>
          <w:szCs w:val="24"/>
        </w:rPr>
        <w:tab/>
      </w:r>
      <w:r>
        <w:rPr>
          <w:rFonts w:ascii="Times New Roman" w:hAnsi="Times New Roman"/>
          <w:sz w:val="24"/>
          <w:szCs w:val="24"/>
        </w:rPr>
        <w:tab/>
        <w:t>3750</w:t>
      </w:r>
    </w:p>
    <w:p w:rsidR="001F4592" w:rsidRDefault="001F4592" w:rsidP="001F4592">
      <w:pPr>
        <w:spacing w:line="360" w:lineRule="auto"/>
        <w:rPr>
          <w:rFonts w:ascii="Times New Roman" w:hAnsi="Times New Roman"/>
          <w:sz w:val="24"/>
          <w:szCs w:val="24"/>
        </w:rPr>
      </w:pPr>
      <w:r>
        <w:rPr>
          <w:rFonts w:ascii="Times New Roman" w:hAnsi="Times New Roman"/>
          <w:sz w:val="24"/>
          <w:szCs w:val="24"/>
        </w:rPr>
        <w:t>Lease hold house in Maua town (20 years remaining on lease</w:t>
      </w:r>
      <w:r>
        <w:rPr>
          <w:rFonts w:ascii="Times New Roman" w:hAnsi="Times New Roman"/>
          <w:sz w:val="24"/>
          <w:szCs w:val="24"/>
        </w:rPr>
        <w:tab/>
        <w:t>4250</w:t>
      </w:r>
    </w:p>
    <w:p w:rsidR="001F4592" w:rsidRDefault="001F4592" w:rsidP="001F4592">
      <w:pPr>
        <w:spacing w:line="360" w:lineRule="auto"/>
        <w:rPr>
          <w:rFonts w:ascii="Times New Roman" w:hAnsi="Times New Roman"/>
          <w:sz w:val="24"/>
          <w:szCs w:val="24"/>
        </w:rPr>
      </w:pPr>
      <w:r>
        <w:rPr>
          <w:rFonts w:ascii="Times New Roman" w:hAnsi="Times New Roman"/>
          <w:sz w:val="24"/>
          <w:szCs w:val="24"/>
        </w:rPr>
        <w:t xml:space="preserve">1500 ordinary shares in Laki Ltd </w:t>
      </w:r>
      <w:r w:rsidR="008F1A02">
        <w:rPr>
          <w:rFonts w:ascii="Times New Roman" w:hAnsi="Times New Roman"/>
          <w:sz w:val="24"/>
          <w:szCs w:val="24"/>
        </w:rPr>
        <w:t>(a</w:t>
      </w:r>
      <w:r>
        <w:rPr>
          <w:rFonts w:ascii="Times New Roman" w:hAnsi="Times New Roman"/>
          <w:sz w:val="24"/>
          <w:szCs w:val="24"/>
        </w:rPr>
        <w:t xml:space="preserve"> private company)</w:t>
      </w:r>
      <w:r>
        <w:rPr>
          <w:rFonts w:ascii="Times New Roman" w:hAnsi="Times New Roman"/>
          <w:sz w:val="24"/>
          <w:szCs w:val="24"/>
        </w:rPr>
        <w:tab/>
      </w:r>
      <w:r>
        <w:rPr>
          <w:rFonts w:ascii="Times New Roman" w:hAnsi="Times New Roman"/>
          <w:sz w:val="24"/>
          <w:szCs w:val="24"/>
        </w:rPr>
        <w:tab/>
        <w:t>450</w:t>
      </w:r>
    </w:p>
    <w:p w:rsidR="001F4592" w:rsidRDefault="001F4592" w:rsidP="001F4592">
      <w:pPr>
        <w:spacing w:line="360" w:lineRule="auto"/>
        <w:rPr>
          <w:rFonts w:ascii="Times New Roman" w:hAnsi="Times New Roman"/>
          <w:sz w:val="24"/>
          <w:szCs w:val="24"/>
        </w:rPr>
      </w:pPr>
      <w:r>
        <w:rPr>
          <w:rFonts w:ascii="Times New Roman" w:hAnsi="Times New Roman"/>
          <w:sz w:val="24"/>
          <w:szCs w:val="24"/>
        </w:rPr>
        <w:t>2500 ordinary shares in Wiro ltd (a private company)</w:t>
      </w:r>
      <w:r>
        <w:rPr>
          <w:rFonts w:ascii="Times New Roman" w:hAnsi="Times New Roman"/>
          <w:sz w:val="24"/>
          <w:szCs w:val="24"/>
        </w:rPr>
        <w:tab/>
      </w:r>
      <w:r>
        <w:rPr>
          <w:rFonts w:ascii="Times New Roman" w:hAnsi="Times New Roman"/>
          <w:sz w:val="24"/>
          <w:szCs w:val="24"/>
        </w:rPr>
        <w:tab/>
        <w:t>600</w:t>
      </w:r>
    </w:p>
    <w:p w:rsidR="001F4592" w:rsidRDefault="001F4592" w:rsidP="001F4592">
      <w:pPr>
        <w:spacing w:line="360" w:lineRule="auto"/>
        <w:rPr>
          <w:rFonts w:ascii="Times New Roman" w:hAnsi="Times New Roman"/>
          <w:sz w:val="24"/>
          <w:szCs w:val="24"/>
        </w:rPr>
      </w:pPr>
      <w:r>
        <w:rPr>
          <w:rFonts w:ascii="Times New Roman" w:hAnsi="Times New Roman"/>
          <w:sz w:val="24"/>
          <w:szCs w:val="24"/>
        </w:rPr>
        <w:lastRenderedPageBreak/>
        <w:t>Shares in fidelity building society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300</w:t>
      </w:r>
    </w:p>
    <w:p w:rsidR="001F4592" w:rsidRDefault="001F4592" w:rsidP="001F4592">
      <w:pPr>
        <w:spacing w:line="360" w:lineRule="auto"/>
        <w:rPr>
          <w:rFonts w:ascii="Times New Roman" w:hAnsi="Times New Roman"/>
          <w:sz w:val="24"/>
          <w:szCs w:val="24"/>
        </w:rPr>
      </w:pPr>
      <w:r>
        <w:rPr>
          <w:rFonts w:ascii="Times New Roman" w:hAnsi="Times New Roman"/>
          <w:sz w:val="24"/>
          <w:szCs w:val="24"/>
        </w:rPr>
        <w:t>sh. 500,000 12% Kenya stock 2017</w:t>
      </w:r>
      <w:r w:rsidR="0040642B">
        <w:rPr>
          <w:rFonts w:ascii="Times New Roman" w:hAnsi="Times New Roman"/>
          <w:sz w:val="24"/>
          <w:szCs w:val="24"/>
        </w:rPr>
        <w:tab/>
      </w:r>
      <w:r w:rsidR="0040642B">
        <w:rPr>
          <w:rFonts w:ascii="Times New Roman" w:hAnsi="Times New Roman"/>
          <w:sz w:val="24"/>
          <w:szCs w:val="24"/>
        </w:rPr>
        <w:tab/>
      </w:r>
      <w:r w:rsidR="0040642B">
        <w:rPr>
          <w:rFonts w:ascii="Times New Roman" w:hAnsi="Times New Roman"/>
          <w:sz w:val="24"/>
          <w:szCs w:val="24"/>
        </w:rPr>
        <w:tab/>
      </w:r>
      <w:r w:rsidR="0040642B">
        <w:rPr>
          <w:rFonts w:ascii="Times New Roman" w:hAnsi="Times New Roman"/>
          <w:sz w:val="24"/>
          <w:szCs w:val="24"/>
        </w:rPr>
        <w:tab/>
      </w:r>
      <w:r w:rsidR="0040642B">
        <w:rPr>
          <w:rFonts w:ascii="Times New Roman" w:hAnsi="Times New Roman"/>
          <w:sz w:val="24"/>
          <w:szCs w:val="24"/>
        </w:rPr>
        <w:tab/>
        <w:t>1024</w:t>
      </w:r>
    </w:p>
    <w:p w:rsidR="0040642B" w:rsidRPr="00FA32E7" w:rsidRDefault="0040642B" w:rsidP="001F4592">
      <w:pPr>
        <w:spacing w:line="360" w:lineRule="auto"/>
        <w:rPr>
          <w:rFonts w:ascii="Times New Roman" w:hAnsi="Times New Roman"/>
          <w:sz w:val="24"/>
          <w:szCs w:val="24"/>
          <w:u w:val="single"/>
        </w:rPr>
      </w:pPr>
      <w:r>
        <w:rPr>
          <w:rFonts w:ascii="Times New Roman" w:hAnsi="Times New Roman"/>
          <w:sz w:val="24"/>
          <w:szCs w:val="24"/>
        </w:rPr>
        <w:t>sh. 1000000 10% Kenya stoctk 2017</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A32E7">
        <w:rPr>
          <w:rFonts w:ascii="Times New Roman" w:hAnsi="Times New Roman"/>
          <w:sz w:val="24"/>
          <w:szCs w:val="24"/>
          <w:u w:val="single"/>
        </w:rPr>
        <w:t>274</w:t>
      </w:r>
    </w:p>
    <w:p w:rsidR="0040642B" w:rsidRPr="00FA32E7" w:rsidRDefault="00FA32E7" w:rsidP="001F4592">
      <w:pPr>
        <w:spacing w:line="360" w:lineRule="auto"/>
        <w:rPr>
          <w:rFonts w:ascii="Times New Roman" w:hAnsi="Times New Roman"/>
          <w:sz w:val="24"/>
          <w:szCs w:val="24"/>
          <w:u w:val="double"/>
        </w:rPr>
      </w:pPr>
      <w:r>
        <w:rPr>
          <w:rFonts w:ascii="Times New Roman" w:hAnsi="Times New Roman"/>
          <w:sz w:val="24"/>
          <w:szCs w:val="24"/>
        </w:rPr>
        <w:t>Cash at bank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A32E7">
        <w:rPr>
          <w:rFonts w:ascii="Times New Roman" w:hAnsi="Times New Roman"/>
          <w:sz w:val="24"/>
          <w:szCs w:val="24"/>
          <w:u w:val="double"/>
        </w:rPr>
        <w:t>12534</w:t>
      </w:r>
    </w:p>
    <w:p w:rsidR="003A2FC8" w:rsidRDefault="003A2FC8" w:rsidP="000A3037">
      <w:pPr>
        <w:spacing w:line="360" w:lineRule="auto"/>
        <w:rPr>
          <w:rFonts w:ascii="Times New Roman" w:hAnsi="Times New Roman"/>
          <w:sz w:val="24"/>
          <w:szCs w:val="24"/>
        </w:rPr>
      </w:pPr>
      <w:r>
        <w:rPr>
          <w:rFonts w:ascii="Times New Roman" w:hAnsi="Times New Roman"/>
          <w:sz w:val="24"/>
          <w:szCs w:val="24"/>
        </w:rPr>
        <w:t>Additional information:</w:t>
      </w:r>
    </w:p>
    <w:p w:rsidR="003A2FC8" w:rsidRDefault="003A2FC8" w:rsidP="003A2FC8">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The market value of the assets above were the same as the probate values except for the shares in EABL and BAT(K) ltd which were quoted at sh. 118-122 and sh. 94-98 respectively, the 6% Nairobi city council stock which was quoted at sh. 54-58 and the 12% Kenya stock and 10% Kenya stock which were quoted at sh. 108-112 and sh. 98-102 respectively</w:t>
      </w:r>
      <w:r w:rsidR="00DF3F13">
        <w:rPr>
          <w:rFonts w:ascii="Times New Roman" w:hAnsi="Times New Roman"/>
          <w:sz w:val="24"/>
          <w:szCs w:val="24"/>
        </w:rPr>
        <w:t>.</w:t>
      </w:r>
    </w:p>
    <w:p w:rsidR="00DF3F13" w:rsidRDefault="00DF3F13" w:rsidP="003A2FC8">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On May 2014, the trustees decided to divide the trust into the special range, fixed range and wider range parts; any necessary balancing adjustments between the funds should be made firstly in cash and there in 10% Kenya stock 2017.</w:t>
      </w:r>
    </w:p>
    <w:p w:rsidR="00A308E4" w:rsidRDefault="00A308E4" w:rsidP="003A2FC8">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On 15 June 2014, the trustees sold the medals Kirpop had won in athletics for sh. 200,000</w:t>
      </w:r>
    </w:p>
    <w:p w:rsidR="00A308E4" w:rsidRDefault="00A308E4" w:rsidP="003A2FC8">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On 30 September 2014, the tenants of the house i</w:t>
      </w:r>
      <w:r w:rsidR="001E741C">
        <w:rPr>
          <w:rFonts w:ascii="Times New Roman" w:hAnsi="Times New Roman"/>
          <w:sz w:val="24"/>
          <w:szCs w:val="24"/>
        </w:rPr>
        <w:t>n Kinoru moved out of the house.  It was sold for sh.39,000,000 on 31 October 2014</w:t>
      </w:r>
    </w:p>
    <w:p w:rsidR="001E741C" w:rsidRDefault="001E741C" w:rsidP="003A2FC8">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On 31 December 2014, the tenants of the house in Maua purchased the house, after he obtained an extension of the lease for 50 years</w:t>
      </w:r>
      <w:r w:rsidR="00AD2CFE">
        <w:rPr>
          <w:rFonts w:ascii="Times New Roman" w:hAnsi="Times New Roman"/>
          <w:sz w:val="24"/>
          <w:szCs w:val="24"/>
        </w:rPr>
        <w:t xml:space="preserve"> from commissioner of lands.  The agreed sale price was sh 6,000,000.  The tenant paid sh 3,000,000 to the trustees.  The remainder of the purchase price was a mortgage</w:t>
      </w:r>
      <w:r w:rsidR="00CB691A">
        <w:rPr>
          <w:rFonts w:ascii="Times New Roman" w:hAnsi="Times New Roman"/>
          <w:sz w:val="24"/>
          <w:szCs w:val="24"/>
        </w:rPr>
        <w:t xml:space="preserve"> loan to the tenant repayable over 6 years, interest being charged at 15% per annum</w:t>
      </w:r>
    </w:p>
    <w:p w:rsidR="00CB691A" w:rsidRDefault="00482769" w:rsidP="003A2FC8">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The trustee purchased 45700 ordinary shares in the nation media group at sh. 120 per share on 30 November2014, on which date the market value of all the other in</w:t>
      </w:r>
      <w:r w:rsidR="000E1ADE">
        <w:rPr>
          <w:rFonts w:ascii="Times New Roman" w:hAnsi="Times New Roman"/>
          <w:sz w:val="24"/>
          <w:szCs w:val="24"/>
        </w:rPr>
        <w:t xml:space="preserve">vestments were the same as on 1 May 2014.  In addition, the trustees used the balance of the cash available to purchase Kenya Government </w:t>
      </w:r>
      <w:r w:rsidR="00C55085">
        <w:rPr>
          <w:rFonts w:ascii="Times New Roman" w:hAnsi="Times New Roman"/>
          <w:sz w:val="24"/>
          <w:szCs w:val="24"/>
        </w:rPr>
        <w:t>Treasury Bills.  When matured, they would be rolled over.</w:t>
      </w:r>
    </w:p>
    <w:p w:rsidR="008B2B0E" w:rsidRDefault="008B2B0E" w:rsidP="003A2FC8">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 xml:space="preserve">On 30 November, the trustees liquidated the building society shares account to use the proceeds to pay the university fess of one of the beneficiaries of the trust.  This transaction was completed on December 1 with no capital gain or loss </w:t>
      </w:r>
      <w:r w:rsidR="005944B0">
        <w:rPr>
          <w:rFonts w:ascii="Times New Roman" w:hAnsi="Times New Roman"/>
          <w:sz w:val="24"/>
          <w:szCs w:val="24"/>
        </w:rPr>
        <w:t>being made.</w:t>
      </w:r>
    </w:p>
    <w:p w:rsidR="005944B0" w:rsidRDefault="005944B0" w:rsidP="003A2FC8">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lastRenderedPageBreak/>
        <w:t>On 15 December, the purchases of the Maua house repaid sh. 500000 of the mortgage loan.  This amount was immediately invested in treasury bills</w:t>
      </w:r>
    </w:p>
    <w:p w:rsidR="005944B0" w:rsidRPr="00130154" w:rsidRDefault="005944B0" w:rsidP="005944B0">
      <w:pPr>
        <w:spacing w:line="360" w:lineRule="auto"/>
        <w:ind w:left="360"/>
        <w:rPr>
          <w:rFonts w:ascii="Times New Roman" w:hAnsi="Times New Roman"/>
          <w:b/>
          <w:sz w:val="24"/>
          <w:szCs w:val="24"/>
        </w:rPr>
      </w:pPr>
      <w:r w:rsidRPr="00130154">
        <w:rPr>
          <w:rFonts w:ascii="Times New Roman" w:hAnsi="Times New Roman"/>
          <w:b/>
          <w:sz w:val="24"/>
          <w:szCs w:val="24"/>
        </w:rPr>
        <w:t>Required</w:t>
      </w:r>
      <w:r w:rsidR="00417AD5" w:rsidRPr="00130154">
        <w:rPr>
          <w:rFonts w:ascii="Times New Roman" w:hAnsi="Times New Roman"/>
          <w:b/>
          <w:sz w:val="24"/>
          <w:szCs w:val="24"/>
        </w:rPr>
        <w:t>:</w:t>
      </w:r>
    </w:p>
    <w:p w:rsidR="00417AD5" w:rsidRDefault="00417AD5" w:rsidP="00417AD5">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Prepare a schedule to show the division of the assets on e May 2014</w:t>
      </w:r>
      <w:r w:rsidR="006739D6">
        <w:rPr>
          <w:rFonts w:ascii="Times New Roman" w:hAnsi="Times New Roman"/>
          <w:sz w:val="24"/>
          <w:szCs w:val="24"/>
        </w:rPr>
        <w:tab/>
        <w:t>(5 marks)</w:t>
      </w:r>
    </w:p>
    <w:p w:rsidR="00417AD5" w:rsidRDefault="00417AD5" w:rsidP="00417AD5">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 xml:space="preserve">Write up trust cash capital account in column form for the </w:t>
      </w:r>
      <w:r w:rsidR="006739D6">
        <w:rPr>
          <w:rFonts w:ascii="Times New Roman" w:hAnsi="Times New Roman"/>
          <w:sz w:val="24"/>
          <w:szCs w:val="24"/>
        </w:rPr>
        <w:t>year ended 15 December 2014, commencing with the probate value balance</w:t>
      </w:r>
      <w:r w:rsidR="006739D6">
        <w:rPr>
          <w:rFonts w:ascii="Times New Roman" w:hAnsi="Times New Roman"/>
          <w:sz w:val="24"/>
          <w:szCs w:val="24"/>
        </w:rPr>
        <w:tab/>
      </w:r>
      <w:r w:rsidR="006739D6">
        <w:rPr>
          <w:rFonts w:ascii="Times New Roman" w:hAnsi="Times New Roman"/>
          <w:sz w:val="24"/>
          <w:szCs w:val="24"/>
        </w:rPr>
        <w:tab/>
      </w:r>
      <w:r w:rsidR="006739D6">
        <w:rPr>
          <w:rFonts w:ascii="Times New Roman" w:hAnsi="Times New Roman"/>
          <w:sz w:val="24"/>
          <w:szCs w:val="24"/>
        </w:rPr>
        <w:tab/>
      </w:r>
      <w:r w:rsidR="006739D6">
        <w:rPr>
          <w:rFonts w:ascii="Times New Roman" w:hAnsi="Times New Roman"/>
          <w:sz w:val="24"/>
          <w:szCs w:val="24"/>
        </w:rPr>
        <w:tab/>
      </w:r>
      <w:r w:rsidR="006739D6">
        <w:rPr>
          <w:rFonts w:ascii="Times New Roman" w:hAnsi="Times New Roman"/>
          <w:sz w:val="24"/>
          <w:szCs w:val="24"/>
        </w:rPr>
        <w:tab/>
        <w:t>(5 marks)</w:t>
      </w:r>
    </w:p>
    <w:p w:rsidR="00130154" w:rsidRPr="00417AD5" w:rsidRDefault="00130154" w:rsidP="00417AD5">
      <w:pPr>
        <w:pStyle w:val="ListParagraph"/>
        <w:numPr>
          <w:ilvl w:val="0"/>
          <w:numId w:val="11"/>
        </w:numPr>
        <w:spacing w:line="360" w:lineRule="auto"/>
        <w:rPr>
          <w:rFonts w:ascii="Times New Roman" w:hAnsi="Times New Roman"/>
          <w:sz w:val="24"/>
          <w:szCs w:val="24"/>
        </w:rPr>
      </w:pPr>
      <w:r>
        <w:rPr>
          <w:rFonts w:ascii="Times New Roman" w:hAnsi="Times New Roman"/>
          <w:sz w:val="24"/>
          <w:szCs w:val="24"/>
        </w:rPr>
        <w:t>Write up trust cash book for the year ended 15 December, commencing with the balance of cash after the division on 1 May 2014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990629" w:rsidRPr="00A5371F" w:rsidRDefault="00E17177" w:rsidP="00A5371F">
      <w:pPr>
        <w:pStyle w:val="ListParagraph"/>
        <w:spacing w:line="360" w:lineRule="auto"/>
        <w:rPr>
          <w:rFonts w:ascii="Times New Roman" w:hAnsi="Times New Roman"/>
          <w:b/>
          <w:sz w:val="24"/>
          <w:szCs w:val="24"/>
        </w:rPr>
      </w:pPr>
      <w:r w:rsidRPr="00A5371F">
        <w:rPr>
          <w:rFonts w:ascii="Times New Roman" w:hAnsi="Times New Roman"/>
          <w:sz w:val="24"/>
          <w:szCs w:val="24"/>
        </w:rPr>
        <w:tab/>
      </w:r>
      <w:r w:rsidRPr="00A5371F">
        <w:rPr>
          <w:rFonts w:ascii="Times New Roman" w:hAnsi="Times New Roman"/>
          <w:sz w:val="24"/>
          <w:szCs w:val="24"/>
        </w:rPr>
        <w:tab/>
      </w:r>
      <w:r w:rsidRPr="00A5371F">
        <w:rPr>
          <w:rFonts w:ascii="Times New Roman" w:hAnsi="Times New Roman"/>
          <w:sz w:val="24"/>
          <w:szCs w:val="24"/>
        </w:rPr>
        <w:tab/>
      </w:r>
      <w:r w:rsidRPr="00A5371F">
        <w:rPr>
          <w:rFonts w:ascii="Times New Roman" w:hAnsi="Times New Roman"/>
          <w:sz w:val="24"/>
          <w:szCs w:val="24"/>
        </w:rPr>
        <w:tab/>
      </w:r>
      <w:r w:rsidRPr="00A5371F">
        <w:rPr>
          <w:rFonts w:ascii="Times New Roman" w:hAnsi="Times New Roman"/>
          <w:sz w:val="24"/>
          <w:szCs w:val="24"/>
        </w:rPr>
        <w:tab/>
      </w:r>
      <w:r w:rsidRPr="00A5371F">
        <w:rPr>
          <w:rFonts w:ascii="Times New Roman" w:hAnsi="Times New Roman"/>
          <w:sz w:val="24"/>
          <w:szCs w:val="24"/>
        </w:rPr>
        <w:tab/>
      </w:r>
      <w:r w:rsidRPr="00A5371F">
        <w:rPr>
          <w:rFonts w:ascii="Times New Roman" w:hAnsi="Times New Roman"/>
          <w:sz w:val="24"/>
          <w:szCs w:val="24"/>
        </w:rPr>
        <w:tab/>
      </w:r>
    </w:p>
    <w:p w:rsidR="003524B4" w:rsidRDefault="003524B4" w:rsidP="00575FEC">
      <w:pPr>
        <w:spacing w:line="360" w:lineRule="auto"/>
      </w:pPr>
    </w:p>
    <w:sectPr w:rsidR="003524B4" w:rsidSect="003524B4">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988" w:rsidRDefault="00CE2988" w:rsidP="00874B33">
      <w:pPr>
        <w:spacing w:after="0" w:line="240" w:lineRule="auto"/>
      </w:pPr>
      <w:r>
        <w:separator/>
      </w:r>
    </w:p>
  </w:endnote>
  <w:endnote w:type="continuationSeparator" w:id="0">
    <w:p w:rsidR="00CE2988" w:rsidRDefault="00CE2988" w:rsidP="00874B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34876"/>
      <w:docPartObj>
        <w:docPartGallery w:val="Page Numbers (Bottom of Page)"/>
        <w:docPartUnique/>
      </w:docPartObj>
    </w:sdtPr>
    <w:sdtContent>
      <w:p w:rsidR="00874B33" w:rsidRDefault="00AD7FF7">
        <w:pPr>
          <w:pStyle w:val="Footer"/>
          <w:jc w:val="right"/>
        </w:pPr>
        <w:fldSimple w:instr=" PAGE   \* MERGEFORMAT ">
          <w:r w:rsidR="00EF7849">
            <w:rPr>
              <w:noProof/>
            </w:rPr>
            <w:t>5</w:t>
          </w:r>
        </w:fldSimple>
      </w:p>
    </w:sdtContent>
  </w:sdt>
  <w:p w:rsidR="00874B33" w:rsidRDefault="00874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988" w:rsidRDefault="00CE2988" w:rsidP="00874B33">
      <w:pPr>
        <w:spacing w:after="0" w:line="240" w:lineRule="auto"/>
      </w:pPr>
      <w:r>
        <w:separator/>
      </w:r>
    </w:p>
  </w:footnote>
  <w:footnote w:type="continuationSeparator" w:id="0">
    <w:p w:rsidR="00CE2988" w:rsidRDefault="00CE2988" w:rsidP="00874B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B84"/>
    <w:multiLevelType w:val="hybridMultilevel"/>
    <w:tmpl w:val="975E7A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629DB"/>
    <w:multiLevelType w:val="hybridMultilevel"/>
    <w:tmpl w:val="8A045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292E96"/>
    <w:multiLevelType w:val="hybridMultilevel"/>
    <w:tmpl w:val="E5C8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5F2B08"/>
    <w:multiLevelType w:val="hybridMultilevel"/>
    <w:tmpl w:val="B8EA8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B34941"/>
    <w:multiLevelType w:val="hybridMultilevel"/>
    <w:tmpl w:val="92848052"/>
    <w:lvl w:ilvl="0" w:tplc="EBC481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52438B"/>
    <w:multiLevelType w:val="hybridMultilevel"/>
    <w:tmpl w:val="E08E4A0E"/>
    <w:lvl w:ilvl="0" w:tplc="15DA9F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C42A08"/>
    <w:multiLevelType w:val="hybridMultilevel"/>
    <w:tmpl w:val="86BECAC0"/>
    <w:lvl w:ilvl="0" w:tplc="CF3E01E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A86209"/>
    <w:multiLevelType w:val="hybridMultilevel"/>
    <w:tmpl w:val="1C486AA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085D5D"/>
    <w:multiLevelType w:val="hybridMultilevel"/>
    <w:tmpl w:val="09BA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CB5710"/>
    <w:multiLevelType w:val="hybridMultilevel"/>
    <w:tmpl w:val="00BA33A4"/>
    <w:lvl w:ilvl="0" w:tplc="6526D13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7478AD"/>
    <w:multiLevelType w:val="hybridMultilevel"/>
    <w:tmpl w:val="263ADB4E"/>
    <w:lvl w:ilvl="0" w:tplc="31D08768">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9"/>
  </w:num>
  <w:num w:numId="3">
    <w:abstractNumId w:val="10"/>
  </w:num>
  <w:num w:numId="4">
    <w:abstractNumId w:val="7"/>
  </w:num>
  <w:num w:numId="5">
    <w:abstractNumId w:val="2"/>
  </w:num>
  <w:num w:numId="6">
    <w:abstractNumId w:val="5"/>
  </w:num>
  <w:num w:numId="7">
    <w:abstractNumId w:val="8"/>
  </w:num>
  <w:num w:numId="8">
    <w:abstractNumId w:val="4"/>
  </w:num>
  <w:num w:numId="9">
    <w:abstractNumId w:val="0"/>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B6F18"/>
    <w:rsid w:val="000569CC"/>
    <w:rsid w:val="000A3037"/>
    <w:rsid w:val="000D16BB"/>
    <w:rsid w:val="000E1ADE"/>
    <w:rsid w:val="000E5AC1"/>
    <w:rsid w:val="00130154"/>
    <w:rsid w:val="001742BF"/>
    <w:rsid w:val="00182E01"/>
    <w:rsid w:val="0019171E"/>
    <w:rsid w:val="001E0510"/>
    <w:rsid w:val="001E741C"/>
    <w:rsid w:val="001F4592"/>
    <w:rsid w:val="002315B7"/>
    <w:rsid w:val="002B6F18"/>
    <w:rsid w:val="003524B4"/>
    <w:rsid w:val="003A2FC8"/>
    <w:rsid w:val="003E2F0C"/>
    <w:rsid w:val="0040642B"/>
    <w:rsid w:val="00417AD5"/>
    <w:rsid w:val="00451F16"/>
    <w:rsid w:val="0047289A"/>
    <w:rsid w:val="00482769"/>
    <w:rsid w:val="004A6FE0"/>
    <w:rsid w:val="004B4EC6"/>
    <w:rsid w:val="00575FEC"/>
    <w:rsid w:val="005944B0"/>
    <w:rsid w:val="005F37B6"/>
    <w:rsid w:val="00656464"/>
    <w:rsid w:val="006739D6"/>
    <w:rsid w:val="006F57B5"/>
    <w:rsid w:val="00874B33"/>
    <w:rsid w:val="008B2B0E"/>
    <w:rsid w:val="008D2F68"/>
    <w:rsid w:val="008F1A02"/>
    <w:rsid w:val="00957F58"/>
    <w:rsid w:val="0096480D"/>
    <w:rsid w:val="00990629"/>
    <w:rsid w:val="009A62B3"/>
    <w:rsid w:val="009E0727"/>
    <w:rsid w:val="00A308E4"/>
    <w:rsid w:val="00A5371F"/>
    <w:rsid w:val="00A63E37"/>
    <w:rsid w:val="00A727F0"/>
    <w:rsid w:val="00A76A46"/>
    <w:rsid w:val="00A77041"/>
    <w:rsid w:val="00AC26F0"/>
    <w:rsid w:val="00AD2CFE"/>
    <w:rsid w:val="00AD7FF7"/>
    <w:rsid w:val="00BB68BD"/>
    <w:rsid w:val="00C2330F"/>
    <w:rsid w:val="00C55085"/>
    <w:rsid w:val="00C629DC"/>
    <w:rsid w:val="00CB691A"/>
    <w:rsid w:val="00CE2988"/>
    <w:rsid w:val="00DB1ABF"/>
    <w:rsid w:val="00DB1EA7"/>
    <w:rsid w:val="00DB7A12"/>
    <w:rsid w:val="00DF3F13"/>
    <w:rsid w:val="00E17177"/>
    <w:rsid w:val="00EF7849"/>
    <w:rsid w:val="00F8488A"/>
    <w:rsid w:val="00F93A97"/>
    <w:rsid w:val="00FA32E7"/>
    <w:rsid w:val="00FB7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73"/>
        <o:r id="V:Rule5" type="connector" idref="#_x0000_s1071"/>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F18"/>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2B6F18"/>
    <w:rPr>
      <w:color w:val="0000FF"/>
      <w:u w:val="single"/>
    </w:rPr>
  </w:style>
  <w:style w:type="paragraph" w:styleId="ListParagraph">
    <w:name w:val="List Paragraph"/>
    <w:basedOn w:val="Normal"/>
    <w:uiPriority w:val="34"/>
    <w:qFormat/>
    <w:rsid w:val="00DB1ABF"/>
    <w:pPr>
      <w:ind w:left="720"/>
      <w:contextualSpacing/>
    </w:pPr>
  </w:style>
  <w:style w:type="paragraph" w:styleId="Header">
    <w:name w:val="header"/>
    <w:basedOn w:val="Normal"/>
    <w:link w:val="HeaderChar"/>
    <w:uiPriority w:val="99"/>
    <w:semiHidden/>
    <w:unhideWhenUsed/>
    <w:rsid w:val="00874B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4B33"/>
    <w:rPr>
      <w:rFonts w:ascii="Calibri" w:eastAsia="Calibri" w:hAnsi="Calibri" w:cs="Times New Roman"/>
      <w:lang w:val="en-GB"/>
    </w:rPr>
  </w:style>
  <w:style w:type="paragraph" w:styleId="Footer">
    <w:name w:val="footer"/>
    <w:basedOn w:val="Normal"/>
    <w:link w:val="FooterChar"/>
    <w:uiPriority w:val="99"/>
    <w:unhideWhenUsed/>
    <w:rsid w:val="00874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33"/>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c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C2272-BEC2-4CB4-95A5-8875C1F30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48</cp:revision>
  <dcterms:created xsi:type="dcterms:W3CDTF">2014-11-11T09:00:00Z</dcterms:created>
  <dcterms:modified xsi:type="dcterms:W3CDTF">2014-12-16T05:57:00Z</dcterms:modified>
</cp:coreProperties>
</file>