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B534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B534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B534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Pr="001259B8">
        <w:rPr>
          <w:rFonts w:ascii="Times New Roman" w:hAnsi="Times New Roman"/>
          <w:sz w:val="24"/>
          <w:szCs w:val="24"/>
        </w:rPr>
        <w:t xml:space="preserve"> YEAR, 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9A0A01">
        <w:rPr>
          <w:rFonts w:ascii="Times New Roman" w:hAnsi="Times New Roman"/>
          <w:sz w:val="24"/>
          <w:szCs w:val="24"/>
        </w:rPr>
        <w:t>BIOCHEMISTRY</w:t>
      </w:r>
      <w:r w:rsidR="003B3B88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37F1">
        <w:rPr>
          <w:rFonts w:ascii="Times New Roman" w:hAnsi="Times New Roman"/>
          <w:b/>
          <w:sz w:val="24"/>
          <w:szCs w:val="24"/>
        </w:rPr>
        <w:t>HC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8337F1">
        <w:rPr>
          <w:rFonts w:ascii="Times New Roman" w:hAnsi="Times New Roman"/>
          <w:b/>
          <w:sz w:val="24"/>
          <w:szCs w:val="24"/>
        </w:rPr>
        <w:t>202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8337F1">
        <w:rPr>
          <w:rFonts w:ascii="Times New Roman" w:hAnsi="Times New Roman"/>
          <w:b/>
          <w:sz w:val="24"/>
          <w:szCs w:val="24"/>
        </w:rPr>
        <w:t>BASIC METABOLISM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B534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534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B534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B534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glucose is stored as glycogen.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molecules in the electron transport chain 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electrons transferred from NAOH to the Iron-sulfur  clusters in complex 1</w:t>
      </w:r>
      <w:r w:rsidR="00CE31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summary of  glucogen synthesis and degradation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coenzymes found in pyruate degradation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glucose is an indispensable metabolites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pyruate kinase and TCA cycle are regulated</w:t>
      </w:r>
      <w:r w:rsidR="00CE31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Default="003C003D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</w:t>
      </w:r>
      <w:r w:rsidR="009A0A01">
        <w:rPr>
          <w:rFonts w:ascii="Times New Roman" w:hAnsi="Times New Roman"/>
          <w:sz w:val="24"/>
          <w:szCs w:val="24"/>
        </w:rPr>
        <w:t>ructolysis pathway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9A0A01">
        <w:rPr>
          <w:rFonts w:ascii="Times New Roman" w:hAnsi="Times New Roman"/>
          <w:sz w:val="24"/>
          <w:szCs w:val="24"/>
        </w:rPr>
        <w:t xml:space="preserve"> (3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lactose intolerance and galactosemia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energy-rich functional groups in substrate in glylolysis</w:t>
      </w:r>
      <w:r w:rsidR="00CE31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two </w:t>
      </w:r>
      <w:r w:rsidR="00264230">
        <w:rPr>
          <w:rFonts w:ascii="Times New Roman" w:hAnsi="Times New Roman"/>
          <w:sz w:val="24"/>
          <w:szCs w:val="24"/>
        </w:rPr>
        <w:t>enzymes required in the oxidativ</w:t>
      </w:r>
      <w:r>
        <w:rPr>
          <w:rFonts w:ascii="Times New Roman" w:hAnsi="Times New Roman"/>
          <w:sz w:val="24"/>
          <w:szCs w:val="24"/>
        </w:rPr>
        <w:t>e phase in Hmp shunt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malic enxymes generate NADPH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malaria parasit</w:t>
      </w:r>
      <w:r w:rsidR="0026423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detoxi</w:t>
      </w:r>
      <w:r w:rsidR="0026423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heme</w:t>
      </w:r>
      <w:r w:rsidR="00CE31B4">
        <w:rPr>
          <w:rFonts w:ascii="Times New Roman" w:hAnsi="Times New Roman"/>
          <w:sz w:val="24"/>
          <w:szCs w:val="24"/>
        </w:rPr>
        <w:t>.</w:t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 w:rsidR="00CE31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A0A01" w:rsidRPr="009A0A01" w:rsidRDefault="009A0A01" w:rsidP="009A0A0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how phagocytes use NADPH to generate reactive oxygen species</w:t>
      </w:r>
      <w:r w:rsidR="00CE31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31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37BE6" w:rsidRDefault="00537BE6" w:rsidP="00537BE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cori cycle</w:t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(15 marks)</w:t>
      </w:r>
    </w:p>
    <w:p w:rsidR="00AE6564" w:rsidRPr="003B4BD6" w:rsidRDefault="00537BE6" w:rsidP="001A0BBD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we need </w:t>
      </w:r>
      <w:r w:rsidR="003B4BD6">
        <w:rPr>
          <w:rFonts w:ascii="Times New Roman" w:hAnsi="Times New Roman"/>
          <w:sz w:val="24"/>
          <w:szCs w:val="24"/>
        </w:rPr>
        <w:t>both NADH and NADPH.</w:t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</w:r>
      <w:r w:rsidR="003B4BD6">
        <w:rPr>
          <w:rFonts w:ascii="Times New Roman" w:hAnsi="Times New Roman"/>
          <w:sz w:val="24"/>
          <w:szCs w:val="24"/>
        </w:rPr>
        <w:tab/>
        <w:t>(5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B4BD6" w:rsidRDefault="003B4BD6" w:rsidP="003B4BD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reaction in glycolysis pathways.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(15 marks)</w:t>
      </w:r>
    </w:p>
    <w:p w:rsidR="003B4BD6" w:rsidRPr="003B4BD6" w:rsidRDefault="003B4BD6" w:rsidP="003B4BD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regulation of respiratory chain.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E0E25" w:rsidRDefault="007E0E25" w:rsidP="007E0E25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reaction in the TCA cycles.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(15 marks)</w:t>
      </w:r>
    </w:p>
    <w:p w:rsidR="007E0E25" w:rsidRPr="007E0E25" w:rsidRDefault="007E0E25" w:rsidP="007E0E25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inter organ relationship in glycogen metabolism.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7E0E25" w:rsidRPr="007E0E25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5E1" w:rsidRDefault="006F35E1" w:rsidP="00383070">
      <w:pPr>
        <w:spacing w:after="0" w:line="240" w:lineRule="auto"/>
      </w:pPr>
      <w:r>
        <w:separator/>
      </w:r>
    </w:p>
  </w:endnote>
  <w:endnote w:type="continuationSeparator" w:id="1">
    <w:p w:rsidR="006F35E1" w:rsidRDefault="006F35E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B534D">
      <w:fldChar w:fldCharType="begin"/>
    </w:r>
    <w:r>
      <w:instrText xml:space="preserve"> PAGE   \* MERGEFORMAT </w:instrText>
    </w:r>
    <w:r w:rsidR="009B534D">
      <w:fldChar w:fldCharType="separate"/>
    </w:r>
    <w:r w:rsidR="00264230" w:rsidRPr="00264230">
      <w:rPr>
        <w:rFonts w:asciiTheme="majorHAnsi" w:hAnsiTheme="majorHAnsi"/>
        <w:noProof/>
      </w:rPr>
      <w:t>1</w:t>
    </w:r>
    <w:r w:rsidR="009B534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5E1" w:rsidRDefault="006F35E1" w:rsidP="00383070">
      <w:pPr>
        <w:spacing w:after="0" w:line="240" w:lineRule="auto"/>
      </w:pPr>
      <w:r>
        <w:separator/>
      </w:r>
    </w:p>
  </w:footnote>
  <w:footnote w:type="continuationSeparator" w:id="1">
    <w:p w:rsidR="006F35E1" w:rsidRDefault="006F35E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7"/>
  </w:num>
  <w:num w:numId="4">
    <w:abstractNumId w:val="11"/>
  </w:num>
  <w:num w:numId="5">
    <w:abstractNumId w:val="20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4"/>
  </w:num>
  <w:num w:numId="14">
    <w:abstractNumId w:val="15"/>
  </w:num>
  <w:num w:numId="15">
    <w:abstractNumId w:val="26"/>
  </w:num>
  <w:num w:numId="16">
    <w:abstractNumId w:val="3"/>
  </w:num>
  <w:num w:numId="17">
    <w:abstractNumId w:val="22"/>
  </w:num>
  <w:num w:numId="18">
    <w:abstractNumId w:val="18"/>
  </w:num>
  <w:num w:numId="19">
    <w:abstractNumId w:val="13"/>
  </w:num>
  <w:num w:numId="20">
    <w:abstractNumId w:val="1"/>
  </w:num>
  <w:num w:numId="21">
    <w:abstractNumId w:val="19"/>
  </w:num>
  <w:num w:numId="22">
    <w:abstractNumId w:val="12"/>
  </w:num>
  <w:num w:numId="23">
    <w:abstractNumId w:val="7"/>
  </w:num>
  <w:num w:numId="24">
    <w:abstractNumId w:val="23"/>
  </w:num>
  <w:num w:numId="25">
    <w:abstractNumId w:val="25"/>
  </w:num>
  <w:num w:numId="26">
    <w:abstractNumId w:val="24"/>
  </w:num>
  <w:num w:numId="27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21CEC"/>
    <w:rsid w:val="000418DB"/>
    <w:rsid w:val="00041C3B"/>
    <w:rsid w:val="00045BFD"/>
    <w:rsid w:val="000513AE"/>
    <w:rsid w:val="00066E44"/>
    <w:rsid w:val="000B2853"/>
    <w:rsid w:val="000B7E8A"/>
    <w:rsid w:val="000C25DB"/>
    <w:rsid w:val="001068F0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69F6"/>
    <w:rsid w:val="00200B4B"/>
    <w:rsid w:val="0021410A"/>
    <w:rsid w:val="00232653"/>
    <w:rsid w:val="00260A90"/>
    <w:rsid w:val="00264230"/>
    <w:rsid w:val="00287017"/>
    <w:rsid w:val="002B1DEB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C003D"/>
    <w:rsid w:val="003F5AF6"/>
    <w:rsid w:val="00415F87"/>
    <w:rsid w:val="00440037"/>
    <w:rsid w:val="0044159F"/>
    <w:rsid w:val="00455514"/>
    <w:rsid w:val="00455FD3"/>
    <w:rsid w:val="00456A2C"/>
    <w:rsid w:val="004657F9"/>
    <w:rsid w:val="00474A18"/>
    <w:rsid w:val="004A4836"/>
    <w:rsid w:val="004A6A84"/>
    <w:rsid w:val="004C126D"/>
    <w:rsid w:val="004C2B7E"/>
    <w:rsid w:val="004D414A"/>
    <w:rsid w:val="004E101C"/>
    <w:rsid w:val="004F4DFB"/>
    <w:rsid w:val="004F68B0"/>
    <w:rsid w:val="005003B6"/>
    <w:rsid w:val="00527D89"/>
    <w:rsid w:val="00535574"/>
    <w:rsid w:val="00537BE6"/>
    <w:rsid w:val="00545CBC"/>
    <w:rsid w:val="0057670F"/>
    <w:rsid w:val="005820AA"/>
    <w:rsid w:val="005A1416"/>
    <w:rsid w:val="005A2E37"/>
    <w:rsid w:val="005B6B03"/>
    <w:rsid w:val="005C2177"/>
    <w:rsid w:val="005E0520"/>
    <w:rsid w:val="005E31D7"/>
    <w:rsid w:val="005F537C"/>
    <w:rsid w:val="0060006F"/>
    <w:rsid w:val="00601085"/>
    <w:rsid w:val="00640DD2"/>
    <w:rsid w:val="00660698"/>
    <w:rsid w:val="006610C7"/>
    <w:rsid w:val="00662313"/>
    <w:rsid w:val="00681A02"/>
    <w:rsid w:val="00685608"/>
    <w:rsid w:val="006B33B9"/>
    <w:rsid w:val="006C312A"/>
    <w:rsid w:val="006F35E1"/>
    <w:rsid w:val="0070698C"/>
    <w:rsid w:val="00713138"/>
    <w:rsid w:val="00726F94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B534D"/>
    <w:rsid w:val="009C6DCC"/>
    <w:rsid w:val="009E46B1"/>
    <w:rsid w:val="009E4AC9"/>
    <w:rsid w:val="00A15A7D"/>
    <w:rsid w:val="00A205AD"/>
    <w:rsid w:val="00A66E11"/>
    <w:rsid w:val="00A922B0"/>
    <w:rsid w:val="00A947CE"/>
    <w:rsid w:val="00A95A33"/>
    <w:rsid w:val="00AA62EC"/>
    <w:rsid w:val="00AA63FF"/>
    <w:rsid w:val="00AB2832"/>
    <w:rsid w:val="00AC5117"/>
    <w:rsid w:val="00AE6564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E31B4"/>
    <w:rsid w:val="00D338B4"/>
    <w:rsid w:val="00D44BD1"/>
    <w:rsid w:val="00D44D26"/>
    <w:rsid w:val="00D504CA"/>
    <w:rsid w:val="00D67BEB"/>
    <w:rsid w:val="00D82A3B"/>
    <w:rsid w:val="00DC6C4E"/>
    <w:rsid w:val="00E0593B"/>
    <w:rsid w:val="00E20179"/>
    <w:rsid w:val="00E20EC4"/>
    <w:rsid w:val="00E242B1"/>
    <w:rsid w:val="00E37D32"/>
    <w:rsid w:val="00E5246B"/>
    <w:rsid w:val="00E76A5B"/>
    <w:rsid w:val="00EA3C3C"/>
    <w:rsid w:val="00EB7ED8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2016-11-02T14:53:00Z</cp:lastPrinted>
  <dcterms:created xsi:type="dcterms:W3CDTF">2016-11-02T14:54:00Z</dcterms:created>
  <dcterms:modified xsi:type="dcterms:W3CDTF">2016-11-28T13:42:00Z</dcterms:modified>
</cp:coreProperties>
</file>