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AD73B1"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35pt;margin-top:-34.95pt;width:93.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AD73B1" w:rsidP="00137B44">
      <w:pPr>
        <w:spacing w:after="0" w:line="240" w:lineRule="auto"/>
        <w:jc w:val="center"/>
        <w:rPr>
          <w:rFonts w:ascii="Maiandra GD" w:hAnsi="Maiandra GD"/>
          <w:b/>
        </w:rPr>
      </w:pPr>
      <w:r w:rsidRPr="00AD73B1">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1370B1">
        <w:rPr>
          <w:rFonts w:ascii="Times New Roman" w:hAnsi="Times New Roman"/>
          <w:b/>
          <w:sz w:val="24"/>
          <w:szCs w:val="24"/>
        </w:rPr>
        <w:t>6</w:t>
      </w:r>
      <w:r>
        <w:rPr>
          <w:rFonts w:ascii="Times New Roman" w:hAnsi="Times New Roman"/>
          <w:b/>
          <w:sz w:val="24"/>
          <w:szCs w:val="24"/>
        </w:rPr>
        <w:t>/201</w:t>
      </w:r>
      <w:r w:rsidR="001370B1">
        <w:rPr>
          <w:rFonts w:ascii="Times New Roman" w:hAnsi="Times New Roman"/>
          <w:b/>
          <w:sz w:val="24"/>
          <w:szCs w:val="24"/>
        </w:rPr>
        <w:t>7</w:t>
      </w:r>
    </w:p>
    <w:p w:rsidR="00137B44" w:rsidRDefault="00137B44" w:rsidP="00137B44">
      <w:pPr>
        <w:spacing w:after="0" w:line="240" w:lineRule="auto"/>
        <w:jc w:val="center"/>
        <w:rPr>
          <w:rFonts w:ascii="Times New Roman" w:hAnsi="Times New Roman"/>
          <w:b/>
          <w:sz w:val="24"/>
          <w:szCs w:val="24"/>
        </w:rPr>
      </w:pPr>
    </w:p>
    <w:p w:rsidR="00C91D56" w:rsidRDefault="00E45BDA" w:rsidP="00C91D56">
      <w:pPr>
        <w:spacing w:after="0" w:line="240" w:lineRule="auto"/>
        <w:jc w:val="center"/>
        <w:rPr>
          <w:rFonts w:ascii="Times New Roman" w:hAnsi="Times New Roman"/>
          <w:sz w:val="24"/>
          <w:szCs w:val="24"/>
        </w:rPr>
      </w:pPr>
      <w:r>
        <w:rPr>
          <w:rFonts w:ascii="Times New Roman" w:hAnsi="Times New Roman"/>
          <w:sz w:val="24"/>
          <w:szCs w:val="24"/>
        </w:rPr>
        <w:t>THIRD</w:t>
      </w:r>
      <w:r w:rsidR="00434BBA">
        <w:rPr>
          <w:rFonts w:ascii="Times New Roman" w:hAnsi="Times New Roman"/>
          <w:sz w:val="24"/>
          <w:szCs w:val="24"/>
        </w:rPr>
        <w:t xml:space="preserve"> YEAR </w:t>
      </w:r>
      <w:r>
        <w:rPr>
          <w:rFonts w:ascii="Times New Roman" w:hAnsi="Times New Roman"/>
          <w:sz w:val="24"/>
          <w:szCs w:val="24"/>
        </w:rPr>
        <w:t>FIRST</w:t>
      </w:r>
      <w:r w:rsidR="00434BBA">
        <w:rPr>
          <w:rFonts w:ascii="Times New Roman" w:hAnsi="Times New Roman"/>
          <w:sz w:val="24"/>
          <w:szCs w:val="24"/>
        </w:rPr>
        <w:t xml:space="preserve"> SEMESTER EXAMINATION </w:t>
      </w:r>
    </w:p>
    <w:p w:rsidR="00E45BDA" w:rsidRDefault="00434BBA" w:rsidP="00E45BDA">
      <w:pPr>
        <w:spacing w:after="0" w:line="240" w:lineRule="auto"/>
        <w:jc w:val="center"/>
        <w:rPr>
          <w:rFonts w:ascii="Times New Roman" w:hAnsi="Times New Roman"/>
          <w:sz w:val="24"/>
          <w:szCs w:val="24"/>
        </w:rPr>
      </w:pPr>
      <w:r>
        <w:rPr>
          <w:rFonts w:ascii="Times New Roman" w:hAnsi="Times New Roman"/>
          <w:sz w:val="24"/>
          <w:szCs w:val="24"/>
        </w:rPr>
        <w:t xml:space="preserve">FOR </w:t>
      </w:r>
      <w:r w:rsidR="00E45BDA">
        <w:rPr>
          <w:rFonts w:ascii="Times New Roman" w:hAnsi="Times New Roman"/>
          <w:sz w:val="24"/>
          <w:szCs w:val="24"/>
        </w:rPr>
        <w:t>THE DEGREE OF</w:t>
      </w:r>
    </w:p>
    <w:p w:rsidR="00C91D56" w:rsidRDefault="00E45BDA" w:rsidP="00E45BDA">
      <w:pPr>
        <w:spacing w:after="0" w:line="240" w:lineRule="auto"/>
        <w:jc w:val="center"/>
        <w:rPr>
          <w:rFonts w:ascii="Times New Roman" w:hAnsi="Times New Roman"/>
          <w:sz w:val="24"/>
          <w:szCs w:val="24"/>
        </w:rPr>
      </w:pPr>
      <w:r>
        <w:rPr>
          <w:rFonts w:ascii="Times New Roman" w:hAnsi="Times New Roman"/>
          <w:sz w:val="24"/>
          <w:szCs w:val="24"/>
        </w:rPr>
        <w:t xml:space="preserve">BACHELOR OF TECHNOLOGY IN CIVIL ENGINEERING </w:t>
      </w:r>
      <w:r w:rsidR="001A6CDE">
        <w:rPr>
          <w:rFonts w:ascii="Times New Roman" w:hAnsi="Times New Roman"/>
          <w:sz w:val="24"/>
          <w:szCs w:val="24"/>
        </w:rPr>
        <w:t xml:space="preserve"> </w:t>
      </w:r>
      <w:r w:rsidR="003749D1">
        <w:rPr>
          <w:rFonts w:ascii="Times New Roman" w:hAnsi="Times New Roman"/>
          <w:sz w:val="24"/>
          <w:szCs w:val="24"/>
        </w:rPr>
        <w:t xml:space="preserve"> </w:t>
      </w:r>
    </w:p>
    <w:p w:rsidR="00E856A7" w:rsidRDefault="00854880" w:rsidP="00C91D56">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D43C51" w:rsidRDefault="00E45BDA" w:rsidP="00D43C51">
      <w:pPr>
        <w:spacing w:after="0" w:line="240" w:lineRule="auto"/>
        <w:jc w:val="center"/>
        <w:rPr>
          <w:rFonts w:ascii="Times New Roman" w:hAnsi="Times New Roman"/>
          <w:b/>
          <w:sz w:val="24"/>
          <w:szCs w:val="24"/>
        </w:rPr>
      </w:pPr>
      <w:r>
        <w:rPr>
          <w:rFonts w:ascii="Times New Roman" w:hAnsi="Times New Roman"/>
          <w:b/>
          <w:sz w:val="24"/>
          <w:szCs w:val="24"/>
        </w:rPr>
        <w:t>ECT 3305:  SOIL MECHANICS II</w:t>
      </w:r>
    </w:p>
    <w:p w:rsidR="00137B44" w:rsidRDefault="00137B44" w:rsidP="00137B44">
      <w:pPr>
        <w:tabs>
          <w:tab w:val="left" w:pos="6631"/>
        </w:tabs>
        <w:spacing w:after="0" w:line="240" w:lineRule="auto"/>
        <w:rPr>
          <w:rFonts w:ascii="Times New Roman" w:hAnsi="Times New Roman"/>
          <w:b/>
          <w:sz w:val="24"/>
          <w:szCs w:val="24"/>
        </w:rPr>
      </w:pPr>
      <w:r>
        <w:rPr>
          <w:rFonts w:ascii="Times New Roman" w:hAnsi="Times New Roman"/>
          <w:b/>
          <w:sz w:val="24"/>
          <w:szCs w:val="24"/>
        </w:rPr>
        <w:tab/>
      </w:r>
    </w:p>
    <w:p w:rsidR="00137B44" w:rsidRDefault="00AD73B1" w:rsidP="00137B44">
      <w:pPr>
        <w:rPr>
          <w:rFonts w:ascii="Times New Roman" w:hAnsi="Times New Roman"/>
          <w:b/>
          <w:sz w:val="24"/>
          <w:szCs w:val="24"/>
        </w:rPr>
      </w:pPr>
      <w:r w:rsidRPr="00AD73B1">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434BBA">
        <w:rPr>
          <w:rFonts w:ascii="Times New Roman" w:hAnsi="Times New Roman"/>
          <w:b/>
          <w:sz w:val="24"/>
          <w:szCs w:val="24"/>
        </w:rPr>
        <w:t>DECEMBER</w:t>
      </w:r>
      <w:r w:rsidR="00F4592F">
        <w:rPr>
          <w:rFonts w:ascii="Times New Roman" w:hAnsi="Times New Roman"/>
          <w:b/>
          <w:sz w:val="24"/>
          <w:szCs w:val="24"/>
        </w:rPr>
        <w:t xml:space="preserve"> </w:t>
      </w:r>
      <w:r w:rsidR="004C1CC8">
        <w:rPr>
          <w:rFonts w:ascii="Times New Roman" w:hAnsi="Times New Roman"/>
          <w:b/>
          <w:sz w:val="24"/>
          <w:szCs w:val="24"/>
        </w:rPr>
        <w:t>201</w:t>
      </w:r>
      <w:r w:rsidR="00834529">
        <w:rPr>
          <w:rFonts w:ascii="Times New Roman" w:hAnsi="Times New Roman"/>
          <w:b/>
          <w:sz w:val="24"/>
          <w:szCs w:val="24"/>
        </w:rPr>
        <w:t>6</w:t>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4592F">
        <w:rPr>
          <w:rFonts w:ascii="Times New Roman" w:hAnsi="Times New Roman"/>
          <w:b/>
          <w:sz w:val="24"/>
          <w:szCs w:val="24"/>
        </w:rPr>
        <w:tab/>
      </w:r>
      <w:r w:rsidR="00137B44">
        <w:rPr>
          <w:rFonts w:ascii="Times New Roman" w:hAnsi="Times New Roman"/>
          <w:b/>
          <w:sz w:val="24"/>
          <w:szCs w:val="24"/>
        </w:rPr>
        <w:t xml:space="preserve"> TIME: </w:t>
      </w:r>
      <w:r w:rsidR="00E45BDA">
        <w:rPr>
          <w:rFonts w:ascii="Times New Roman" w:hAnsi="Times New Roman"/>
          <w:b/>
          <w:sz w:val="24"/>
          <w:szCs w:val="24"/>
        </w:rPr>
        <w:t>2</w:t>
      </w:r>
      <w:r w:rsidR="004D783C">
        <w:rPr>
          <w:rFonts w:ascii="Times New Roman" w:hAnsi="Times New Roman"/>
          <w:b/>
          <w:sz w:val="24"/>
          <w:szCs w:val="24"/>
        </w:rPr>
        <w:t xml:space="preserve"> </w:t>
      </w:r>
      <w:r w:rsidR="00137B44">
        <w:rPr>
          <w:rFonts w:ascii="Times New Roman" w:hAnsi="Times New Roman"/>
          <w:b/>
          <w:sz w:val="24"/>
          <w:szCs w:val="24"/>
        </w:rPr>
        <w:t>HOURS</w:t>
      </w:r>
    </w:p>
    <w:p w:rsidR="00137B44" w:rsidRDefault="00AD73B1" w:rsidP="00137B44">
      <w:pPr>
        <w:spacing w:after="0" w:line="240" w:lineRule="auto"/>
        <w:rPr>
          <w:rFonts w:ascii="Times New Roman" w:hAnsi="Times New Roman"/>
          <w:i/>
          <w:sz w:val="24"/>
          <w:szCs w:val="24"/>
        </w:rPr>
      </w:pPr>
      <w:r w:rsidRPr="00AD73B1">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DB4536">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137B44" w:rsidRDefault="00137B44" w:rsidP="00137B44"/>
    <w:p w:rsidR="000E5DA2" w:rsidRDefault="004F16DE" w:rsidP="00232ABB">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QUESTION ONE </w:t>
      </w:r>
      <w:r w:rsidRPr="003B5C9A">
        <w:rPr>
          <w:rFonts w:ascii="Times New Roman" w:hAnsi="Times New Roman" w:cs="Times New Roman"/>
          <w:b/>
          <w:sz w:val="24"/>
          <w:szCs w:val="24"/>
        </w:rPr>
        <w:t>(</w:t>
      </w:r>
      <w:r w:rsidR="00DB4536">
        <w:rPr>
          <w:rFonts w:ascii="Times New Roman" w:hAnsi="Times New Roman" w:cs="Times New Roman"/>
          <w:b/>
          <w:sz w:val="24"/>
          <w:szCs w:val="24"/>
        </w:rPr>
        <w:t>30</w:t>
      </w:r>
      <w:r w:rsidR="006C0A84">
        <w:rPr>
          <w:rFonts w:ascii="Times New Roman" w:hAnsi="Times New Roman" w:cs="Times New Roman"/>
          <w:b/>
          <w:sz w:val="24"/>
          <w:szCs w:val="24"/>
        </w:rPr>
        <w:t xml:space="preserve"> MA</w:t>
      </w:r>
      <w:r w:rsidR="00834529">
        <w:rPr>
          <w:rFonts w:ascii="Times New Roman" w:hAnsi="Times New Roman" w:cs="Times New Roman"/>
          <w:b/>
          <w:sz w:val="24"/>
          <w:szCs w:val="24"/>
        </w:rPr>
        <w:t>R</w:t>
      </w:r>
      <w:r w:rsidR="0058328A" w:rsidRPr="003B5C9A">
        <w:rPr>
          <w:rFonts w:ascii="Times New Roman" w:hAnsi="Times New Roman" w:cs="Times New Roman"/>
          <w:b/>
          <w:sz w:val="24"/>
          <w:szCs w:val="24"/>
        </w:rPr>
        <w:t>KS)</w:t>
      </w:r>
    </w:p>
    <w:p w:rsidR="00E45BDA" w:rsidRDefault="00E45BDA" w:rsidP="00E45BDA">
      <w:pPr>
        <w:pStyle w:val="ListParagraph"/>
        <w:numPr>
          <w:ilvl w:val="0"/>
          <w:numId w:val="22"/>
        </w:numPr>
        <w:spacing w:after="120" w:line="360" w:lineRule="auto"/>
        <w:rPr>
          <w:rFonts w:ascii="Times New Roman" w:hAnsi="Times New Roman" w:cs="Times New Roman"/>
          <w:sz w:val="24"/>
          <w:szCs w:val="24"/>
        </w:rPr>
      </w:pPr>
    </w:p>
    <w:p w:rsidR="00E45BDA" w:rsidRDefault="00E45BDA" w:rsidP="00E45BDA">
      <w:pPr>
        <w:pStyle w:val="ListParagraph"/>
        <w:numPr>
          <w:ilvl w:val="0"/>
          <w:numId w:val="2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what is meant by a standard penetration test  </w:t>
      </w:r>
    </w:p>
    <w:p w:rsidR="000854D4" w:rsidRDefault="00E45BDA" w:rsidP="00E45BDA">
      <w:pPr>
        <w:pStyle w:val="ListParagraph"/>
        <w:numPr>
          <w:ilvl w:val="0"/>
          <w:numId w:val="2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how the standard penetration test is carried out   </w:t>
      </w:r>
      <w:r>
        <w:rPr>
          <w:rFonts w:ascii="Times New Roman" w:hAnsi="Times New Roman" w:cs="Times New Roman"/>
          <w:sz w:val="24"/>
          <w:szCs w:val="24"/>
        </w:rPr>
        <w:tab/>
      </w:r>
      <w:r>
        <w:rPr>
          <w:rFonts w:ascii="Times New Roman" w:hAnsi="Times New Roman" w:cs="Times New Roman"/>
          <w:sz w:val="24"/>
          <w:szCs w:val="24"/>
        </w:rPr>
        <w:tab/>
        <w:t>(7 marks)</w:t>
      </w:r>
      <w:r w:rsidR="000854D4" w:rsidRPr="00E45BDA">
        <w:rPr>
          <w:rFonts w:ascii="Times New Roman" w:hAnsi="Times New Roman" w:cs="Times New Roman"/>
          <w:sz w:val="24"/>
          <w:szCs w:val="24"/>
        </w:rPr>
        <w:t xml:space="preserve"> </w:t>
      </w:r>
    </w:p>
    <w:p w:rsidR="003A21F1" w:rsidRDefault="003A21F1" w:rsidP="003A21F1">
      <w:pPr>
        <w:pStyle w:val="ListParagraph"/>
        <w:spacing w:after="120" w:line="360" w:lineRule="auto"/>
        <w:ind w:left="1440"/>
        <w:rPr>
          <w:rFonts w:ascii="Times New Roman" w:hAnsi="Times New Roman" w:cs="Times New Roman"/>
          <w:sz w:val="24"/>
          <w:szCs w:val="24"/>
        </w:rPr>
      </w:pPr>
    </w:p>
    <w:p w:rsidR="00E45BDA" w:rsidRDefault="00E45BDA" w:rsidP="00E45BDA">
      <w:pPr>
        <w:pStyle w:val="ListParagraph"/>
        <w:numPr>
          <w:ilvl w:val="0"/>
          <w:numId w:val="22"/>
        </w:numPr>
        <w:spacing w:after="120" w:line="360" w:lineRule="auto"/>
        <w:rPr>
          <w:rFonts w:ascii="Times New Roman" w:hAnsi="Times New Roman" w:cs="Times New Roman"/>
          <w:sz w:val="24"/>
          <w:szCs w:val="24"/>
        </w:rPr>
      </w:pPr>
      <w:r>
        <w:rPr>
          <w:rFonts w:ascii="Times New Roman" w:hAnsi="Times New Roman" w:cs="Times New Roman"/>
          <w:sz w:val="24"/>
          <w:szCs w:val="24"/>
        </w:rPr>
        <w:t>At a particular site the soil profile consists of a layer of soft clay underlain by a depth of sand.  The values of standard penetration test resistance at depths of 0.75, 1.5, 2.25, 3.00 and 3.75m in the sand are 18, 24, 26, 34 and 32 respectively.  Nine precast concrete piles, in a square group, are driven through the clay and 2m into the sand.  The pile group supports a permanent load of 2000kN and an imposed load of 1000kN.</w:t>
      </w:r>
    </w:p>
    <w:p w:rsidR="00E45BDA" w:rsidRDefault="00E45BDA" w:rsidP="00E45BDA">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Neglecting skin friction in the clay;</w:t>
      </w:r>
    </w:p>
    <w:p w:rsidR="003A21F1" w:rsidRDefault="003A21F1" w:rsidP="00E45BDA">
      <w:pPr>
        <w:pStyle w:val="ListParagraph"/>
        <w:spacing w:after="120" w:line="360" w:lineRule="auto"/>
        <w:rPr>
          <w:rFonts w:ascii="Times New Roman" w:hAnsi="Times New Roman" w:cs="Times New Roman"/>
          <w:sz w:val="24"/>
          <w:szCs w:val="24"/>
        </w:rPr>
      </w:pPr>
    </w:p>
    <w:p w:rsidR="00E45BDA" w:rsidRDefault="00E45BDA" w:rsidP="00E45BDA">
      <w:pPr>
        <w:pStyle w:val="ListParagraph"/>
        <w:numPr>
          <w:ilvl w:val="0"/>
          <w:numId w:val="2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Determine the load factor using the traditional method </w:t>
      </w:r>
    </w:p>
    <w:p w:rsidR="00E45BDA" w:rsidRPr="003A21F1" w:rsidRDefault="00E45BDA" w:rsidP="00E45BDA">
      <w:pPr>
        <w:pStyle w:val="ListParagraph"/>
        <w:numPr>
          <w:ilvl w:val="0"/>
          <w:numId w:val="2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Check that the bearing resistance limits state is satisfied using the limit state method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 marks</w:t>
      </w:r>
      <w:r w:rsidR="003A21F1">
        <w:rPr>
          <w:rFonts w:ascii="Times New Roman" w:hAnsi="Times New Roman" w:cs="Times New Roman"/>
          <w:sz w:val="24"/>
          <w:szCs w:val="24"/>
        </w:rPr>
        <w:t>)</w:t>
      </w:r>
    </w:p>
    <w:p w:rsidR="00E45BDA" w:rsidRPr="00A95137" w:rsidRDefault="00E45BDA" w:rsidP="00E45BDA">
      <w:pPr>
        <w:spacing w:after="120" w:line="360" w:lineRule="auto"/>
        <w:rPr>
          <w:rFonts w:ascii="Times New Roman" w:hAnsi="Times New Roman" w:cs="Times New Roman"/>
          <w:b/>
          <w:sz w:val="24"/>
          <w:szCs w:val="24"/>
        </w:rPr>
      </w:pPr>
      <w:r w:rsidRPr="00A95137">
        <w:rPr>
          <w:rFonts w:ascii="Times New Roman" w:hAnsi="Times New Roman" w:cs="Times New Roman"/>
          <w:b/>
          <w:sz w:val="24"/>
          <w:szCs w:val="24"/>
        </w:rPr>
        <w:lastRenderedPageBreak/>
        <w:t>QUESTION TWO (20 MARKS)</w:t>
      </w:r>
    </w:p>
    <w:p w:rsidR="00E45BDA" w:rsidRDefault="00E45BDA" w:rsidP="00E45BDA">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Figure Q2 shows a retaining wall retaining layered soil.  Determine the point of application of the total active thrust exerted by the layered soil.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 marks)</w:t>
      </w:r>
    </w:p>
    <w:p w:rsidR="00E45BDA" w:rsidRDefault="00E45BDA" w:rsidP="00E45BDA">
      <w:pPr>
        <w:spacing w:after="120" w:line="360" w:lineRule="auto"/>
        <w:rPr>
          <w:rFonts w:ascii="Times New Roman" w:hAnsi="Times New Roman" w:cs="Times New Roman"/>
          <w:sz w:val="24"/>
          <w:szCs w:val="24"/>
        </w:rPr>
      </w:pPr>
    </w:p>
    <w:p w:rsidR="003A21F1" w:rsidRDefault="003A21F1" w:rsidP="00E45BDA">
      <w:pPr>
        <w:spacing w:after="120" w:line="360" w:lineRule="auto"/>
        <w:rPr>
          <w:rFonts w:ascii="Times New Roman" w:hAnsi="Times New Roman" w:cs="Times New Roman"/>
          <w:sz w:val="24"/>
          <w:szCs w:val="24"/>
        </w:rPr>
      </w:pPr>
    </w:p>
    <w:p w:rsidR="003A21F1" w:rsidRDefault="003A21F1" w:rsidP="00E45BDA">
      <w:pPr>
        <w:spacing w:after="120" w:line="360" w:lineRule="auto"/>
        <w:rPr>
          <w:rFonts w:ascii="Times New Roman" w:hAnsi="Times New Roman" w:cs="Times New Roman"/>
          <w:sz w:val="24"/>
          <w:szCs w:val="24"/>
        </w:rPr>
      </w:pPr>
    </w:p>
    <w:p w:rsidR="00E45BDA" w:rsidRDefault="00E45BDA" w:rsidP="00E45BDA">
      <w:pPr>
        <w:spacing w:after="120" w:line="360" w:lineRule="auto"/>
        <w:rPr>
          <w:rFonts w:ascii="Times New Roman" w:hAnsi="Times New Roman" w:cs="Times New Roman"/>
          <w:sz w:val="24"/>
          <w:szCs w:val="24"/>
        </w:rPr>
      </w:pPr>
    </w:p>
    <w:p w:rsidR="00E45BDA" w:rsidRDefault="00E45BDA" w:rsidP="00E45BDA">
      <w:pPr>
        <w:spacing w:after="120" w:line="360" w:lineRule="auto"/>
        <w:rPr>
          <w:rFonts w:ascii="Times New Roman" w:hAnsi="Times New Roman" w:cs="Times New Roman"/>
          <w:sz w:val="24"/>
          <w:szCs w:val="24"/>
        </w:rPr>
      </w:pPr>
    </w:p>
    <w:p w:rsidR="00F37FBB" w:rsidRDefault="00F37FBB" w:rsidP="00E45BDA">
      <w:pPr>
        <w:spacing w:after="120" w:line="360" w:lineRule="auto"/>
        <w:rPr>
          <w:rFonts w:ascii="Times New Roman" w:hAnsi="Times New Roman" w:cs="Times New Roman"/>
          <w:sz w:val="24"/>
          <w:szCs w:val="24"/>
        </w:rPr>
      </w:pPr>
    </w:p>
    <w:p w:rsidR="00E45BDA" w:rsidRDefault="00E45BDA" w:rsidP="00E45BDA">
      <w:pPr>
        <w:spacing w:after="120" w:line="360" w:lineRule="auto"/>
        <w:rPr>
          <w:rFonts w:ascii="Times New Roman" w:hAnsi="Times New Roman" w:cs="Times New Roman"/>
          <w:sz w:val="24"/>
          <w:szCs w:val="24"/>
        </w:rPr>
      </w:pPr>
    </w:p>
    <w:p w:rsidR="00E45BDA" w:rsidRDefault="00E45BDA" w:rsidP="00E45BDA">
      <w:pPr>
        <w:spacing w:after="120" w:line="360" w:lineRule="auto"/>
        <w:rPr>
          <w:rFonts w:ascii="Times New Roman" w:hAnsi="Times New Roman" w:cs="Times New Roman"/>
          <w:sz w:val="24"/>
          <w:szCs w:val="24"/>
        </w:rPr>
      </w:pPr>
      <w:r>
        <w:rPr>
          <w:rFonts w:ascii="Times New Roman" w:hAnsi="Times New Roman" w:cs="Times New Roman"/>
          <w:sz w:val="24"/>
          <w:szCs w:val="24"/>
        </w:rPr>
        <w:t>Fig Q2</w:t>
      </w:r>
    </w:p>
    <w:p w:rsidR="00E45BDA" w:rsidRPr="003A21F1" w:rsidRDefault="00E45BDA" w:rsidP="00E45BDA">
      <w:pPr>
        <w:spacing w:after="120" w:line="360" w:lineRule="auto"/>
        <w:rPr>
          <w:rFonts w:ascii="Times New Roman" w:hAnsi="Times New Roman" w:cs="Times New Roman"/>
          <w:b/>
          <w:sz w:val="24"/>
          <w:szCs w:val="24"/>
        </w:rPr>
      </w:pPr>
      <w:r w:rsidRPr="003A21F1">
        <w:rPr>
          <w:rFonts w:ascii="Times New Roman" w:hAnsi="Times New Roman" w:cs="Times New Roman"/>
          <w:b/>
          <w:sz w:val="24"/>
          <w:szCs w:val="24"/>
        </w:rPr>
        <w:t>QUESTION THREE (20 MARKS)</w:t>
      </w:r>
    </w:p>
    <w:p w:rsidR="00E45BDA" w:rsidRDefault="00E45BDA" w:rsidP="00E45BDA">
      <w:pPr>
        <w:pStyle w:val="ListParagraph"/>
        <w:numPr>
          <w:ilvl w:val="0"/>
          <w:numId w:val="25"/>
        </w:numPr>
        <w:spacing w:after="120" w:line="360" w:lineRule="auto"/>
        <w:rPr>
          <w:rFonts w:ascii="Times New Roman" w:hAnsi="Times New Roman" w:cs="Times New Roman"/>
          <w:sz w:val="24"/>
          <w:szCs w:val="24"/>
        </w:rPr>
      </w:pPr>
      <w:r>
        <w:rPr>
          <w:rFonts w:ascii="Times New Roman" w:hAnsi="Times New Roman" w:cs="Times New Roman"/>
          <w:sz w:val="24"/>
          <w:szCs w:val="24"/>
        </w:rPr>
        <w:t>A foundation is 3m wide and 9m long and is to be founded at a depth of 1.5m in a deep deposit of dense sand.  Given that the angle of shearing of resistance of the sand is 35 degree and its unit weight is 19KN/m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and using Table Q3, determine the following </w:t>
      </w:r>
    </w:p>
    <w:p w:rsidR="00E45BDA" w:rsidRDefault="00E45BDA" w:rsidP="00E45BDA">
      <w:pPr>
        <w:pStyle w:val="ListParagraph"/>
        <w:numPr>
          <w:ilvl w:val="0"/>
          <w:numId w:val="26"/>
        </w:numPr>
        <w:spacing w:after="120" w:line="360" w:lineRule="auto"/>
        <w:rPr>
          <w:rFonts w:ascii="Times New Roman" w:hAnsi="Times New Roman" w:cs="Times New Roman"/>
          <w:sz w:val="24"/>
          <w:szCs w:val="24"/>
        </w:rPr>
      </w:pPr>
      <w:r>
        <w:rPr>
          <w:rFonts w:ascii="Times New Roman" w:hAnsi="Times New Roman" w:cs="Times New Roman"/>
          <w:sz w:val="24"/>
          <w:szCs w:val="24"/>
        </w:rPr>
        <w:t>The safe bearing capacity of the foundation for F=3</w:t>
      </w:r>
    </w:p>
    <w:p w:rsidR="00E45BDA" w:rsidRDefault="00E45BDA" w:rsidP="00E45BDA">
      <w:pPr>
        <w:pStyle w:val="ListParagraph"/>
        <w:numPr>
          <w:ilvl w:val="0"/>
          <w:numId w:val="26"/>
        </w:numPr>
        <w:spacing w:after="120" w:line="360" w:lineRule="auto"/>
        <w:rPr>
          <w:rFonts w:ascii="Times New Roman" w:hAnsi="Times New Roman" w:cs="Times New Roman"/>
          <w:sz w:val="24"/>
          <w:szCs w:val="24"/>
        </w:rPr>
      </w:pPr>
      <w:r>
        <w:rPr>
          <w:rFonts w:ascii="Times New Roman" w:hAnsi="Times New Roman" w:cs="Times New Roman"/>
          <w:sz w:val="24"/>
          <w:szCs w:val="24"/>
        </w:rPr>
        <w:t>The safe bearing capacity for the foundation if it is subjecte</w:t>
      </w:r>
      <w:r w:rsidR="00956EC6">
        <w:rPr>
          <w:rFonts w:ascii="Times New Roman" w:hAnsi="Times New Roman" w:cs="Times New Roman"/>
          <w:sz w:val="24"/>
          <w:szCs w:val="24"/>
        </w:rPr>
        <w:t>d to a vertical load of 220kN/m</w:t>
      </w:r>
      <w:r>
        <w:rPr>
          <w:rFonts w:ascii="Times New Roman" w:hAnsi="Times New Roman" w:cs="Times New Roman"/>
          <w:sz w:val="24"/>
          <w:szCs w:val="24"/>
        </w:rPr>
        <w:t xml:space="preserve"> at an eccentricity of 0.3m, together with a horizontal line of load of 50kN/m acting at the base of the foundation  </w:t>
      </w:r>
      <w:r w:rsidR="003A21F1">
        <w:rPr>
          <w:rFonts w:ascii="Times New Roman" w:hAnsi="Times New Roman" w:cs="Times New Roman"/>
          <w:sz w:val="24"/>
          <w:szCs w:val="24"/>
        </w:rPr>
        <w:tab/>
      </w:r>
      <w:r w:rsidR="003A21F1">
        <w:rPr>
          <w:rFonts w:ascii="Times New Roman" w:hAnsi="Times New Roman" w:cs="Times New Roman"/>
          <w:sz w:val="24"/>
          <w:szCs w:val="24"/>
        </w:rPr>
        <w:tab/>
      </w:r>
      <w:r w:rsidR="003A21F1">
        <w:rPr>
          <w:rFonts w:ascii="Times New Roman" w:hAnsi="Times New Roman" w:cs="Times New Roman"/>
          <w:sz w:val="24"/>
          <w:szCs w:val="24"/>
        </w:rPr>
        <w:tab/>
      </w:r>
      <w:r>
        <w:rPr>
          <w:rFonts w:ascii="Times New Roman" w:hAnsi="Times New Roman" w:cs="Times New Roman"/>
          <w:sz w:val="24"/>
          <w:szCs w:val="24"/>
        </w:rPr>
        <w:t>(17 marks)</w:t>
      </w:r>
    </w:p>
    <w:p w:rsidR="00E45BDA" w:rsidRDefault="00E45BDA" w:rsidP="00E45BDA">
      <w:pPr>
        <w:spacing w:after="120" w:line="360" w:lineRule="auto"/>
        <w:rPr>
          <w:rFonts w:ascii="Times New Roman" w:hAnsi="Times New Roman" w:cs="Times New Roman"/>
          <w:sz w:val="24"/>
          <w:szCs w:val="24"/>
        </w:rPr>
      </w:pPr>
      <w:r>
        <w:rPr>
          <w:rFonts w:ascii="Times New Roman" w:hAnsi="Times New Roman" w:cs="Times New Roman"/>
          <w:sz w:val="24"/>
          <w:szCs w:val="24"/>
        </w:rPr>
        <w:t>Table Q3; Bearing Capacity Factors</w:t>
      </w:r>
    </w:p>
    <w:tbl>
      <w:tblPr>
        <w:tblStyle w:val="TableGrid"/>
        <w:tblW w:w="0" w:type="auto"/>
        <w:tblInd w:w="1101" w:type="dxa"/>
        <w:tblLook w:val="04A0"/>
      </w:tblPr>
      <w:tblGrid>
        <w:gridCol w:w="1842"/>
        <w:gridCol w:w="1845"/>
        <w:gridCol w:w="1841"/>
        <w:gridCol w:w="1984"/>
      </w:tblGrid>
      <w:tr w:rsidR="0061538F" w:rsidTr="003A21F1">
        <w:tc>
          <w:tcPr>
            <w:tcW w:w="1842" w:type="dxa"/>
            <w:tcBorders>
              <w:bottom w:val="single" w:sz="4" w:space="0" w:color="000000" w:themeColor="text1"/>
            </w:tcBorders>
          </w:tcPr>
          <w:p w:rsidR="0061538F" w:rsidRDefault="003A21F1" w:rsidP="003A21F1">
            <w:pPr>
              <w:spacing w:after="120"/>
              <w:rPr>
                <w:rFonts w:ascii="Times New Roman" w:hAnsi="Times New Roman" w:cs="Times New Roman"/>
                <w:sz w:val="24"/>
                <w:szCs w:val="24"/>
              </w:rPr>
            </w:pPr>
            <w:r w:rsidRPr="003A21F1">
              <w:rPr>
                <w:rFonts w:ascii="Times New Roman" w:hAnsi="Times New Roman" w:cs="Times New Roman"/>
                <w:position w:val="-10"/>
                <w:sz w:val="24"/>
                <w:szCs w:val="24"/>
              </w:rPr>
              <w:object w:dxaOrig="460" w:dyaOrig="360">
                <v:shape id="_x0000_i1025" type="#_x0000_t75" style="width:23.25pt;height:18pt" o:ole="">
                  <v:imagedata r:id="rId11" o:title=""/>
                </v:shape>
                <o:OLEObject Type="Embed" ProgID="Equation.3" ShapeID="_x0000_i1025" DrawAspect="Content" ObjectID="_1542652894" r:id="rId12"/>
              </w:object>
            </w:r>
          </w:p>
        </w:tc>
        <w:tc>
          <w:tcPr>
            <w:tcW w:w="1845" w:type="dxa"/>
            <w:tcBorders>
              <w:bottom w:val="single" w:sz="4" w:space="0" w:color="000000" w:themeColor="text1"/>
            </w:tcBorders>
          </w:tcPr>
          <w:p w:rsidR="0061538F" w:rsidRDefault="003A21F1" w:rsidP="003A21F1">
            <w:pPr>
              <w:spacing w:after="120"/>
              <w:rPr>
                <w:rFonts w:ascii="Times New Roman" w:hAnsi="Times New Roman" w:cs="Times New Roman"/>
                <w:sz w:val="24"/>
                <w:szCs w:val="24"/>
              </w:rPr>
            </w:pPr>
            <w:r w:rsidRPr="003A21F1">
              <w:rPr>
                <w:rFonts w:ascii="Times New Roman" w:hAnsi="Times New Roman" w:cs="Times New Roman"/>
                <w:position w:val="-12"/>
                <w:sz w:val="24"/>
                <w:szCs w:val="24"/>
              </w:rPr>
              <w:object w:dxaOrig="340" w:dyaOrig="360">
                <v:shape id="_x0000_i1026" type="#_x0000_t75" style="width:17.25pt;height:18pt" o:ole="">
                  <v:imagedata r:id="rId13" o:title=""/>
                </v:shape>
                <o:OLEObject Type="Embed" ProgID="Equation.3" ShapeID="_x0000_i1026" DrawAspect="Content" ObjectID="_1542652895" r:id="rId14"/>
              </w:object>
            </w:r>
          </w:p>
        </w:tc>
        <w:tc>
          <w:tcPr>
            <w:tcW w:w="1841" w:type="dxa"/>
            <w:tcBorders>
              <w:bottom w:val="single" w:sz="4" w:space="0" w:color="000000" w:themeColor="text1"/>
            </w:tcBorders>
          </w:tcPr>
          <w:p w:rsidR="0061538F" w:rsidRDefault="003A21F1" w:rsidP="003A21F1">
            <w:pPr>
              <w:spacing w:after="120"/>
              <w:rPr>
                <w:rFonts w:ascii="Times New Roman" w:hAnsi="Times New Roman" w:cs="Times New Roman"/>
                <w:sz w:val="24"/>
                <w:szCs w:val="24"/>
              </w:rPr>
            </w:pPr>
            <w:r w:rsidRPr="003A21F1">
              <w:rPr>
                <w:rFonts w:ascii="Times New Roman" w:hAnsi="Times New Roman" w:cs="Times New Roman"/>
                <w:position w:val="-14"/>
                <w:sz w:val="24"/>
                <w:szCs w:val="24"/>
              </w:rPr>
              <w:object w:dxaOrig="340" w:dyaOrig="380">
                <v:shape id="_x0000_i1027" type="#_x0000_t75" style="width:17.25pt;height:18.75pt" o:ole="">
                  <v:imagedata r:id="rId15" o:title=""/>
                </v:shape>
                <o:OLEObject Type="Embed" ProgID="Equation.3" ShapeID="_x0000_i1027" DrawAspect="Content" ObjectID="_1542652896" r:id="rId16"/>
              </w:object>
            </w:r>
          </w:p>
        </w:tc>
        <w:tc>
          <w:tcPr>
            <w:tcW w:w="1984" w:type="dxa"/>
            <w:tcBorders>
              <w:bottom w:val="single" w:sz="4" w:space="0" w:color="000000" w:themeColor="text1"/>
            </w:tcBorders>
          </w:tcPr>
          <w:p w:rsidR="0061538F" w:rsidRDefault="003A21F1" w:rsidP="003A21F1">
            <w:pPr>
              <w:spacing w:after="120"/>
              <w:rPr>
                <w:rFonts w:ascii="Times New Roman" w:hAnsi="Times New Roman" w:cs="Times New Roman"/>
                <w:sz w:val="24"/>
                <w:szCs w:val="24"/>
              </w:rPr>
            </w:pPr>
            <w:r w:rsidRPr="003A21F1">
              <w:rPr>
                <w:rFonts w:ascii="Times New Roman" w:hAnsi="Times New Roman" w:cs="Times New Roman"/>
                <w:position w:val="-14"/>
                <w:sz w:val="24"/>
                <w:szCs w:val="24"/>
              </w:rPr>
              <w:object w:dxaOrig="360" w:dyaOrig="380">
                <v:shape id="_x0000_i1028" type="#_x0000_t75" style="width:18pt;height:18.75pt" o:ole="">
                  <v:imagedata r:id="rId17" o:title=""/>
                </v:shape>
                <o:OLEObject Type="Embed" ProgID="Equation.3" ShapeID="_x0000_i1028" DrawAspect="Content" ObjectID="_1542652897" r:id="rId18"/>
              </w:object>
            </w:r>
          </w:p>
        </w:tc>
      </w:tr>
      <w:tr w:rsidR="0061538F" w:rsidTr="003A21F1">
        <w:tc>
          <w:tcPr>
            <w:tcW w:w="1842" w:type="dxa"/>
            <w:tcBorders>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0</w:t>
            </w:r>
          </w:p>
        </w:tc>
        <w:tc>
          <w:tcPr>
            <w:tcW w:w="1845" w:type="dxa"/>
            <w:tcBorders>
              <w:left w:val="single" w:sz="4" w:space="0" w:color="auto"/>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5.14</w:t>
            </w:r>
          </w:p>
        </w:tc>
        <w:tc>
          <w:tcPr>
            <w:tcW w:w="1841" w:type="dxa"/>
            <w:tcBorders>
              <w:left w:val="single" w:sz="4" w:space="0" w:color="auto"/>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1.0</w:t>
            </w:r>
          </w:p>
        </w:tc>
        <w:tc>
          <w:tcPr>
            <w:tcW w:w="1984" w:type="dxa"/>
            <w:tcBorders>
              <w:left w:val="single" w:sz="4" w:space="0" w:color="auto"/>
              <w:bottom w:val="nil"/>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0.0</w:t>
            </w:r>
          </w:p>
        </w:tc>
      </w:tr>
      <w:tr w:rsidR="0061538F" w:rsidTr="003A21F1">
        <w:tc>
          <w:tcPr>
            <w:tcW w:w="1842" w:type="dxa"/>
            <w:tcBorders>
              <w:top w:val="nil"/>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5</w:t>
            </w:r>
          </w:p>
        </w:tc>
        <w:tc>
          <w:tcPr>
            <w:tcW w:w="1845" w:type="dxa"/>
            <w:tcBorders>
              <w:top w:val="nil"/>
              <w:left w:val="single" w:sz="4" w:space="0" w:color="auto"/>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6.49</w:t>
            </w:r>
          </w:p>
        </w:tc>
        <w:tc>
          <w:tcPr>
            <w:tcW w:w="1841" w:type="dxa"/>
            <w:tcBorders>
              <w:top w:val="nil"/>
              <w:left w:val="single" w:sz="4" w:space="0" w:color="auto"/>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1.57</w:t>
            </w:r>
          </w:p>
        </w:tc>
        <w:tc>
          <w:tcPr>
            <w:tcW w:w="1984" w:type="dxa"/>
            <w:tcBorders>
              <w:top w:val="nil"/>
              <w:left w:val="single" w:sz="4" w:space="0" w:color="auto"/>
              <w:bottom w:val="nil"/>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0.10</w:t>
            </w:r>
          </w:p>
        </w:tc>
      </w:tr>
      <w:tr w:rsidR="0061538F" w:rsidTr="003A21F1">
        <w:tc>
          <w:tcPr>
            <w:tcW w:w="1842" w:type="dxa"/>
            <w:tcBorders>
              <w:top w:val="nil"/>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10</w:t>
            </w:r>
          </w:p>
        </w:tc>
        <w:tc>
          <w:tcPr>
            <w:tcW w:w="1845" w:type="dxa"/>
            <w:tcBorders>
              <w:top w:val="nil"/>
              <w:left w:val="single" w:sz="4" w:space="0" w:color="auto"/>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8.34</w:t>
            </w:r>
          </w:p>
        </w:tc>
        <w:tc>
          <w:tcPr>
            <w:tcW w:w="1841" w:type="dxa"/>
            <w:tcBorders>
              <w:top w:val="nil"/>
              <w:left w:val="single" w:sz="4" w:space="0" w:color="auto"/>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2.47</w:t>
            </w:r>
          </w:p>
        </w:tc>
        <w:tc>
          <w:tcPr>
            <w:tcW w:w="1984" w:type="dxa"/>
            <w:tcBorders>
              <w:top w:val="nil"/>
              <w:left w:val="single" w:sz="4" w:space="0" w:color="auto"/>
              <w:bottom w:val="nil"/>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0.52</w:t>
            </w:r>
          </w:p>
        </w:tc>
      </w:tr>
      <w:tr w:rsidR="0061538F" w:rsidTr="003A21F1">
        <w:tc>
          <w:tcPr>
            <w:tcW w:w="1842" w:type="dxa"/>
            <w:tcBorders>
              <w:top w:val="nil"/>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15</w:t>
            </w:r>
          </w:p>
        </w:tc>
        <w:tc>
          <w:tcPr>
            <w:tcW w:w="1845" w:type="dxa"/>
            <w:tcBorders>
              <w:top w:val="nil"/>
              <w:left w:val="single" w:sz="4" w:space="0" w:color="auto"/>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10.98</w:t>
            </w:r>
          </w:p>
        </w:tc>
        <w:tc>
          <w:tcPr>
            <w:tcW w:w="1841" w:type="dxa"/>
            <w:tcBorders>
              <w:top w:val="nil"/>
              <w:left w:val="single" w:sz="4" w:space="0" w:color="auto"/>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3.94</w:t>
            </w:r>
          </w:p>
        </w:tc>
        <w:tc>
          <w:tcPr>
            <w:tcW w:w="1984" w:type="dxa"/>
            <w:tcBorders>
              <w:top w:val="nil"/>
              <w:left w:val="single" w:sz="4" w:space="0" w:color="auto"/>
              <w:bottom w:val="nil"/>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1.58</w:t>
            </w:r>
          </w:p>
        </w:tc>
      </w:tr>
      <w:tr w:rsidR="0061538F" w:rsidTr="003A21F1">
        <w:tc>
          <w:tcPr>
            <w:tcW w:w="1842" w:type="dxa"/>
            <w:tcBorders>
              <w:top w:val="nil"/>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20</w:t>
            </w:r>
          </w:p>
        </w:tc>
        <w:tc>
          <w:tcPr>
            <w:tcW w:w="1845" w:type="dxa"/>
            <w:tcBorders>
              <w:top w:val="nil"/>
              <w:left w:val="single" w:sz="4" w:space="0" w:color="auto"/>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14.83</w:t>
            </w:r>
          </w:p>
        </w:tc>
        <w:tc>
          <w:tcPr>
            <w:tcW w:w="1841" w:type="dxa"/>
            <w:tcBorders>
              <w:top w:val="nil"/>
              <w:left w:val="single" w:sz="4" w:space="0" w:color="auto"/>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6.40</w:t>
            </w:r>
          </w:p>
        </w:tc>
        <w:tc>
          <w:tcPr>
            <w:tcW w:w="1984" w:type="dxa"/>
            <w:tcBorders>
              <w:top w:val="nil"/>
              <w:left w:val="single" w:sz="4" w:space="0" w:color="auto"/>
              <w:bottom w:val="nil"/>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3.93</w:t>
            </w:r>
          </w:p>
        </w:tc>
      </w:tr>
      <w:tr w:rsidR="0061538F" w:rsidTr="003A21F1">
        <w:tc>
          <w:tcPr>
            <w:tcW w:w="1842" w:type="dxa"/>
            <w:tcBorders>
              <w:top w:val="nil"/>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25</w:t>
            </w:r>
          </w:p>
        </w:tc>
        <w:tc>
          <w:tcPr>
            <w:tcW w:w="1845" w:type="dxa"/>
            <w:tcBorders>
              <w:top w:val="nil"/>
              <w:left w:val="single" w:sz="4" w:space="0" w:color="auto"/>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20.72</w:t>
            </w:r>
          </w:p>
        </w:tc>
        <w:tc>
          <w:tcPr>
            <w:tcW w:w="1841" w:type="dxa"/>
            <w:tcBorders>
              <w:top w:val="nil"/>
              <w:left w:val="single" w:sz="4" w:space="0" w:color="auto"/>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10.66</w:t>
            </w:r>
          </w:p>
        </w:tc>
        <w:tc>
          <w:tcPr>
            <w:tcW w:w="1984" w:type="dxa"/>
            <w:tcBorders>
              <w:top w:val="nil"/>
              <w:left w:val="single" w:sz="4" w:space="0" w:color="auto"/>
              <w:bottom w:val="nil"/>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9.01</w:t>
            </w:r>
          </w:p>
        </w:tc>
      </w:tr>
      <w:tr w:rsidR="0061538F" w:rsidTr="003A21F1">
        <w:tc>
          <w:tcPr>
            <w:tcW w:w="1842" w:type="dxa"/>
            <w:tcBorders>
              <w:top w:val="nil"/>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lastRenderedPageBreak/>
              <w:t>30</w:t>
            </w:r>
          </w:p>
        </w:tc>
        <w:tc>
          <w:tcPr>
            <w:tcW w:w="1845" w:type="dxa"/>
            <w:tcBorders>
              <w:top w:val="nil"/>
              <w:left w:val="single" w:sz="4" w:space="0" w:color="auto"/>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30.14</w:t>
            </w:r>
          </w:p>
        </w:tc>
        <w:tc>
          <w:tcPr>
            <w:tcW w:w="1841" w:type="dxa"/>
            <w:tcBorders>
              <w:top w:val="nil"/>
              <w:left w:val="single" w:sz="4" w:space="0" w:color="auto"/>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18.40</w:t>
            </w:r>
          </w:p>
        </w:tc>
        <w:tc>
          <w:tcPr>
            <w:tcW w:w="1984" w:type="dxa"/>
            <w:tcBorders>
              <w:top w:val="nil"/>
              <w:left w:val="single" w:sz="4" w:space="0" w:color="auto"/>
              <w:bottom w:val="nil"/>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20.09</w:t>
            </w:r>
          </w:p>
        </w:tc>
      </w:tr>
      <w:tr w:rsidR="0061538F" w:rsidTr="003A21F1">
        <w:tc>
          <w:tcPr>
            <w:tcW w:w="1842" w:type="dxa"/>
            <w:tcBorders>
              <w:top w:val="nil"/>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35</w:t>
            </w:r>
          </w:p>
        </w:tc>
        <w:tc>
          <w:tcPr>
            <w:tcW w:w="1845" w:type="dxa"/>
            <w:tcBorders>
              <w:top w:val="nil"/>
              <w:left w:val="single" w:sz="4" w:space="0" w:color="auto"/>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46.12</w:t>
            </w:r>
          </w:p>
        </w:tc>
        <w:tc>
          <w:tcPr>
            <w:tcW w:w="1841" w:type="dxa"/>
            <w:tcBorders>
              <w:top w:val="nil"/>
              <w:left w:val="single" w:sz="4" w:space="0" w:color="auto"/>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33.30</w:t>
            </w:r>
          </w:p>
        </w:tc>
        <w:tc>
          <w:tcPr>
            <w:tcW w:w="1984" w:type="dxa"/>
            <w:tcBorders>
              <w:top w:val="nil"/>
              <w:left w:val="single" w:sz="4" w:space="0" w:color="auto"/>
              <w:bottom w:val="nil"/>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45.23</w:t>
            </w:r>
          </w:p>
        </w:tc>
      </w:tr>
      <w:tr w:rsidR="0061538F" w:rsidTr="003A21F1">
        <w:tc>
          <w:tcPr>
            <w:tcW w:w="1842" w:type="dxa"/>
            <w:tcBorders>
              <w:top w:val="nil"/>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40</w:t>
            </w:r>
          </w:p>
        </w:tc>
        <w:tc>
          <w:tcPr>
            <w:tcW w:w="1845" w:type="dxa"/>
            <w:tcBorders>
              <w:top w:val="nil"/>
              <w:left w:val="single" w:sz="4" w:space="0" w:color="auto"/>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75.31</w:t>
            </w:r>
          </w:p>
        </w:tc>
        <w:tc>
          <w:tcPr>
            <w:tcW w:w="1841" w:type="dxa"/>
            <w:tcBorders>
              <w:top w:val="nil"/>
              <w:left w:val="single" w:sz="4" w:space="0" w:color="auto"/>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64.20</w:t>
            </w:r>
          </w:p>
        </w:tc>
        <w:tc>
          <w:tcPr>
            <w:tcW w:w="1984" w:type="dxa"/>
            <w:tcBorders>
              <w:top w:val="nil"/>
              <w:left w:val="single" w:sz="4" w:space="0" w:color="auto"/>
              <w:bottom w:val="nil"/>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106.06</w:t>
            </w:r>
          </w:p>
        </w:tc>
      </w:tr>
      <w:tr w:rsidR="0061538F" w:rsidTr="003A21F1">
        <w:tc>
          <w:tcPr>
            <w:tcW w:w="1842" w:type="dxa"/>
            <w:tcBorders>
              <w:top w:val="nil"/>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45</w:t>
            </w:r>
          </w:p>
        </w:tc>
        <w:tc>
          <w:tcPr>
            <w:tcW w:w="1845" w:type="dxa"/>
            <w:tcBorders>
              <w:top w:val="nil"/>
              <w:left w:val="single" w:sz="4" w:space="0" w:color="auto"/>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133.87</w:t>
            </w:r>
          </w:p>
        </w:tc>
        <w:tc>
          <w:tcPr>
            <w:tcW w:w="1841" w:type="dxa"/>
            <w:tcBorders>
              <w:top w:val="nil"/>
              <w:left w:val="single" w:sz="4" w:space="0" w:color="auto"/>
              <w:bottom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134.80</w:t>
            </w:r>
          </w:p>
        </w:tc>
        <w:tc>
          <w:tcPr>
            <w:tcW w:w="1984" w:type="dxa"/>
            <w:tcBorders>
              <w:top w:val="nil"/>
              <w:left w:val="single" w:sz="4" w:space="0" w:color="auto"/>
              <w:bottom w:val="nil"/>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267.74</w:t>
            </w:r>
          </w:p>
        </w:tc>
      </w:tr>
      <w:tr w:rsidR="0061538F" w:rsidTr="003A21F1">
        <w:tc>
          <w:tcPr>
            <w:tcW w:w="1842" w:type="dxa"/>
            <w:tcBorders>
              <w:top w:val="nil"/>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50</w:t>
            </w:r>
          </w:p>
        </w:tc>
        <w:tc>
          <w:tcPr>
            <w:tcW w:w="1845" w:type="dxa"/>
            <w:tcBorders>
              <w:top w:val="nil"/>
              <w:left w:val="single" w:sz="4" w:space="0" w:color="auto"/>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266.88</w:t>
            </w:r>
          </w:p>
        </w:tc>
        <w:tc>
          <w:tcPr>
            <w:tcW w:w="1841" w:type="dxa"/>
            <w:tcBorders>
              <w:top w:val="nil"/>
              <w:left w:val="single" w:sz="4" w:space="0" w:color="auto"/>
              <w:righ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319.06</w:t>
            </w:r>
          </w:p>
        </w:tc>
        <w:tc>
          <w:tcPr>
            <w:tcW w:w="1984" w:type="dxa"/>
            <w:tcBorders>
              <w:top w:val="nil"/>
              <w:left w:val="single" w:sz="4" w:space="0" w:color="auto"/>
            </w:tcBorders>
          </w:tcPr>
          <w:p w:rsidR="0061538F" w:rsidRDefault="003A21F1" w:rsidP="003A21F1">
            <w:pPr>
              <w:spacing w:after="120"/>
              <w:rPr>
                <w:rFonts w:ascii="Times New Roman" w:hAnsi="Times New Roman" w:cs="Times New Roman"/>
                <w:sz w:val="24"/>
                <w:szCs w:val="24"/>
              </w:rPr>
            </w:pPr>
            <w:r>
              <w:rPr>
                <w:rFonts w:ascii="Times New Roman" w:hAnsi="Times New Roman" w:cs="Times New Roman"/>
                <w:sz w:val="24"/>
                <w:szCs w:val="24"/>
              </w:rPr>
              <w:t>758.10s</w:t>
            </w:r>
          </w:p>
        </w:tc>
      </w:tr>
    </w:tbl>
    <w:p w:rsidR="00E45BDA" w:rsidRPr="00E45BDA" w:rsidRDefault="00E45BDA" w:rsidP="00E45BDA">
      <w:pPr>
        <w:spacing w:after="120" w:line="360" w:lineRule="auto"/>
        <w:rPr>
          <w:rFonts w:ascii="Times New Roman" w:hAnsi="Times New Roman" w:cs="Times New Roman"/>
          <w:sz w:val="24"/>
          <w:szCs w:val="24"/>
        </w:rPr>
      </w:pPr>
    </w:p>
    <w:p w:rsidR="00E45BDA" w:rsidRDefault="003A21F1" w:rsidP="003A21F1">
      <w:pPr>
        <w:pStyle w:val="ListParagraph"/>
        <w:numPr>
          <w:ilvl w:val="0"/>
          <w:numId w:val="2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 footing 2.25 by 2.25m is located at a depth of 1.5m in a sand, the shear strength parameters to be used in design are </w:t>
      </w:r>
      <w:r w:rsidR="00D1751F" w:rsidRPr="003A21F1">
        <w:rPr>
          <w:rFonts w:ascii="Times New Roman" w:hAnsi="Times New Roman" w:cs="Times New Roman"/>
          <w:position w:val="-6"/>
          <w:sz w:val="24"/>
          <w:szCs w:val="24"/>
        </w:rPr>
        <w:object w:dxaOrig="660" w:dyaOrig="320">
          <v:shape id="_x0000_i1036" type="#_x0000_t75" style="width:33pt;height:15.75pt" o:ole="">
            <v:imagedata r:id="rId19" o:title=""/>
          </v:shape>
          <o:OLEObject Type="Embed" ProgID="Equation.3" ShapeID="_x0000_i1036" DrawAspect="Content" ObjectID="_1542652898" r:id="rId20"/>
        </w:object>
      </w:r>
      <w:r>
        <w:rPr>
          <w:rFonts w:ascii="Times New Roman" w:hAnsi="Times New Roman" w:cs="Times New Roman"/>
          <w:sz w:val="24"/>
          <w:szCs w:val="24"/>
        </w:rPr>
        <w:t xml:space="preserve"> and </w:t>
      </w:r>
      <w:r w:rsidR="00D1751F" w:rsidRPr="003A21F1">
        <w:rPr>
          <w:rFonts w:ascii="Times New Roman" w:hAnsi="Times New Roman" w:cs="Times New Roman"/>
          <w:position w:val="-10"/>
          <w:sz w:val="24"/>
          <w:szCs w:val="24"/>
        </w:rPr>
        <w:object w:dxaOrig="940" w:dyaOrig="360">
          <v:shape id="_x0000_i1037" type="#_x0000_t75" style="width:46.5pt;height:18pt" o:ole="">
            <v:imagedata r:id="rId21" o:title=""/>
          </v:shape>
          <o:OLEObject Type="Embed" ProgID="Equation.3" ShapeID="_x0000_i1037" DrawAspect="Content" ObjectID="_1542652899" r:id="rId22"/>
        </w:object>
      </w:r>
      <w:r>
        <w:rPr>
          <w:rFonts w:ascii="Times New Roman" w:hAnsi="Times New Roman" w:cs="Times New Roman"/>
          <w:sz w:val="24"/>
          <w:szCs w:val="24"/>
        </w:rPr>
        <w:t xml:space="preserve">.  Using Table Q3, determine the ultimate bearing capacity </w:t>
      </w:r>
      <w:r w:rsidR="000C7A8E">
        <w:rPr>
          <w:rFonts w:ascii="Times New Roman" w:hAnsi="Times New Roman" w:cs="Times New Roman"/>
          <w:sz w:val="24"/>
          <w:szCs w:val="24"/>
        </w:rPr>
        <w:t>o</w:t>
      </w:r>
      <w:r>
        <w:rPr>
          <w:rFonts w:ascii="Times New Roman" w:hAnsi="Times New Roman" w:cs="Times New Roman"/>
          <w:sz w:val="24"/>
          <w:szCs w:val="24"/>
        </w:rPr>
        <w:t>f the s</w:t>
      </w:r>
      <w:r w:rsidR="000C7A8E">
        <w:rPr>
          <w:rFonts w:ascii="Times New Roman" w:hAnsi="Times New Roman" w:cs="Times New Roman"/>
          <w:sz w:val="24"/>
          <w:szCs w:val="24"/>
        </w:rPr>
        <w:t>oil</w:t>
      </w:r>
      <w:r>
        <w:rPr>
          <w:rFonts w:ascii="Times New Roman" w:hAnsi="Times New Roman" w:cs="Times New Roman"/>
          <w:sz w:val="24"/>
          <w:szCs w:val="24"/>
        </w:rPr>
        <w:t>.  The unit weight is 18KN/m</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Pr>
          <w:rFonts w:ascii="Times New Roman" w:hAnsi="Times New Roman" w:cs="Times New Roman"/>
          <w:sz w:val="24"/>
          <w:szCs w:val="24"/>
        </w:rPr>
        <w:tab/>
        <w:t>(3 marks)</w:t>
      </w:r>
    </w:p>
    <w:p w:rsidR="003A21F1" w:rsidRPr="003A21F1" w:rsidRDefault="003A21F1" w:rsidP="003A21F1">
      <w:pPr>
        <w:spacing w:after="120" w:line="360" w:lineRule="auto"/>
        <w:rPr>
          <w:rFonts w:ascii="Times New Roman" w:hAnsi="Times New Roman" w:cs="Times New Roman"/>
          <w:b/>
          <w:sz w:val="24"/>
          <w:szCs w:val="24"/>
        </w:rPr>
      </w:pPr>
      <w:r w:rsidRPr="003A21F1">
        <w:rPr>
          <w:rFonts w:ascii="Times New Roman" w:hAnsi="Times New Roman" w:cs="Times New Roman"/>
          <w:b/>
          <w:sz w:val="24"/>
          <w:szCs w:val="24"/>
        </w:rPr>
        <w:t>QUESTION FOUR (20 MARKS)</w:t>
      </w:r>
    </w:p>
    <w:p w:rsidR="003A21F1" w:rsidRDefault="003A21F1" w:rsidP="003A21F1">
      <w:pPr>
        <w:pStyle w:val="ListParagraph"/>
        <w:numPr>
          <w:ilvl w:val="0"/>
          <w:numId w:val="2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Table Q4 shows results that were obtained for peak failure in a series of consolidated undrained triaxial tests, with pore water pressure measurement, on specimens of saturated clay.  Determine the shear strength parameters by the stress path method.  (12 marks) </w:t>
      </w:r>
    </w:p>
    <w:p w:rsidR="003A21F1" w:rsidRDefault="007819FC" w:rsidP="007819FC">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Table Q4</w:t>
      </w:r>
    </w:p>
    <w:tbl>
      <w:tblPr>
        <w:tblStyle w:val="TableGrid"/>
        <w:tblW w:w="0" w:type="auto"/>
        <w:tblInd w:w="1242" w:type="dxa"/>
        <w:tblLook w:val="04A0"/>
      </w:tblPr>
      <w:tblGrid>
        <w:gridCol w:w="2977"/>
        <w:gridCol w:w="2412"/>
        <w:gridCol w:w="2266"/>
      </w:tblGrid>
      <w:tr w:rsidR="007819FC" w:rsidTr="007819FC">
        <w:tc>
          <w:tcPr>
            <w:tcW w:w="2977" w:type="dxa"/>
            <w:tcBorders>
              <w:bottom w:val="single" w:sz="4" w:space="0" w:color="000000" w:themeColor="text1"/>
            </w:tcBorders>
          </w:tcPr>
          <w:p w:rsidR="007819FC" w:rsidRPr="007819FC" w:rsidRDefault="007819FC" w:rsidP="007819FC">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All – round pressure (kN/m</w:t>
            </w:r>
            <w:r>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2412" w:type="dxa"/>
            <w:tcBorders>
              <w:bottom w:val="single" w:sz="4" w:space="0" w:color="000000" w:themeColor="text1"/>
            </w:tcBorders>
          </w:tcPr>
          <w:p w:rsidR="007819FC" w:rsidRPr="007819FC" w:rsidRDefault="007819FC" w:rsidP="007819FC">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Principal stress difference (kN/m</w:t>
            </w:r>
            <w:r>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2266" w:type="dxa"/>
            <w:tcBorders>
              <w:bottom w:val="single" w:sz="4" w:space="0" w:color="000000" w:themeColor="text1"/>
            </w:tcBorders>
          </w:tcPr>
          <w:p w:rsidR="007819FC" w:rsidRPr="007819FC" w:rsidRDefault="007819FC" w:rsidP="007819FC">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Pore water pressure (kN/m</w:t>
            </w:r>
            <w:r>
              <w:rPr>
                <w:rFonts w:ascii="Times New Roman" w:hAnsi="Times New Roman" w:cs="Times New Roman"/>
                <w:sz w:val="24"/>
                <w:szCs w:val="24"/>
                <w:vertAlign w:val="subscript"/>
              </w:rPr>
              <w:t>2</w:t>
            </w:r>
            <w:r>
              <w:rPr>
                <w:rFonts w:ascii="Times New Roman" w:hAnsi="Times New Roman" w:cs="Times New Roman"/>
                <w:sz w:val="24"/>
                <w:szCs w:val="24"/>
              </w:rPr>
              <w:t>)</w:t>
            </w:r>
          </w:p>
        </w:tc>
      </w:tr>
      <w:tr w:rsidR="007819FC" w:rsidTr="007819FC">
        <w:tc>
          <w:tcPr>
            <w:tcW w:w="2977" w:type="dxa"/>
            <w:tcBorders>
              <w:bottom w:val="nil"/>
            </w:tcBorders>
          </w:tcPr>
          <w:p w:rsidR="007819FC" w:rsidRDefault="007819FC" w:rsidP="007819FC">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150</w:t>
            </w:r>
          </w:p>
        </w:tc>
        <w:tc>
          <w:tcPr>
            <w:tcW w:w="2412" w:type="dxa"/>
            <w:tcBorders>
              <w:bottom w:val="nil"/>
            </w:tcBorders>
          </w:tcPr>
          <w:p w:rsidR="007819FC" w:rsidRDefault="007819FC" w:rsidP="007819FC">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192</w:t>
            </w:r>
          </w:p>
        </w:tc>
        <w:tc>
          <w:tcPr>
            <w:tcW w:w="2266" w:type="dxa"/>
            <w:tcBorders>
              <w:bottom w:val="nil"/>
            </w:tcBorders>
          </w:tcPr>
          <w:p w:rsidR="007819FC" w:rsidRDefault="007819FC" w:rsidP="007819FC">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80</w:t>
            </w:r>
          </w:p>
        </w:tc>
      </w:tr>
      <w:tr w:rsidR="007819FC" w:rsidTr="007819FC">
        <w:tc>
          <w:tcPr>
            <w:tcW w:w="2977" w:type="dxa"/>
            <w:tcBorders>
              <w:top w:val="nil"/>
              <w:bottom w:val="nil"/>
            </w:tcBorders>
          </w:tcPr>
          <w:p w:rsidR="007819FC" w:rsidRDefault="007819FC" w:rsidP="007819FC">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300</w:t>
            </w:r>
          </w:p>
        </w:tc>
        <w:tc>
          <w:tcPr>
            <w:tcW w:w="2412" w:type="dxa"/>
            <w:tcBorders>
              <w:top w:val="nil"/>
              <w:bottom w:val="nil"/>
            </w:tcBorders>
          </w:tcPr>
          <w:p w:rsidR="007819FC" w:rsidRDefault="007819FC" w:rsidP="007819FC">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341</w:t>
            </w:r>
          </w:p>
        </w:tc>
        <w:tc>
          <w:tcPr>
            <w:tcW w:w="2266" w:type="dxa"/>
            <w:tcBorders>
              <w:top w:val="nil"/>
              <w:bottom w:val="nil"/>
            </w:tcBorders>
          </w:tcPr>
          <w:p w:rsidR="007819FC" w:rsidRDefault="007819FC" w:rsidP="007819FC">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154</w:t>
            </w:r>
          </w:p>
        </w:tc>
      </w:tr>
      <w:tr w:rsidR="007819FC" w:rsidTr="007819FC">
        <w:tc>
          <w:tcPr>
            <w:tcW w:w="2977" w:type="dxa"/>
            <w:tcBorders>
              <w:top w:val="nil"/>
            </w:tcBorders>
          </w:tcPr>
          <w:p w:rsidR="007819FC" w:rsidRDefault="007819FC" w:rsidP="007819FC">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450</w:t>
            </w:r>
          </w:p>
        </w:tc>
        <w:tc>
          <w:tcPr>
            <w:tcW w:w="2412" w:type="dxa"/>
            <w:tcBorders>
              <w:top w:val="nil"/>
            </w:tcBorders>
          </w:tcPr>
          <w:p w:rsidR="007819FC" w:rsidRDefault="007819FC" w:rsidP="007819FC">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504</w:t>
            </w:r>
          </w:p>
        </w:tc>
        <w:tc>
          <w:tcPr>
            <w:tcW w:w="2266" w:type="dxa"/>
            <w:tcBorders>
              <w:top w:val="nil"/>
            </w:tcBorders>
          </w:tcPr>
          <w:p w:rsidR="007819FC" w:rsidRDefault="007819FC" w:rsidP="007819FC">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222</w:t>
            </w:r>
          </w:p>
        </w:tc>
      </w:tr>
    </w:tbl>
    <w:p w:rsidR="007819FC" w:rsidRDefault="007819FC" w:rsidP="007819FC">
      <w:pPr>
        <w:pStyle w:val="ListParagraph"/>
        <w:numPr>
          <w:ilvl w:val="0"/>
          <w:numId w:val="27"/>
        </w:numPr>
        <w:spacing w:after="120" w:line="360" w:lineRule="auto"/>
        <w:rPr>
          <w:rFonts w:ascii="Times New Roman" w:hAnsi="Times New Roman" w:cs="Times New Roman"/>
          <w:sz w:val="24"/>
          <w:szCs w:val="24"/>
        </w:rPr>
      </w:pPr>
      <w:r>
        <w:rPr>
          <w:rFonts w:ascii="Times New Roman" w:hAnsi="Times New Roman" w:cs="Times New Roman"/>
          <w:sz w:val="24"/>
          <w:szCs w:val="24"/>
        </w:rPr>
        <w:t>A retaining wall having a smooth vertical back retains soil for a depth of 8.0m.  The soil has the following properties;</w:t>
      </w:r>
    </w:p>
    <w:p w:rsidR="007819FC" w:rsidRDefault="007819FC" w:rsidP="007819FC">
      <w:pPr>
        <w:pStyle w:val="ListParagraph"/>
        <w:spacing w:after="120" w:line="360" w:lineRule="auto"/>
        <w:rPr>
          <w:rFonts w:ascii="Times New Roman" w:hAnsi="Times New Roman" w:cs="Times New Roman"/>
          <w:sz w:val="24"/>
          <w:szCs w:val="24"/>
        </w:rPr>
      </w:pPr>
      <w:r w:rsidRPr="007819FC">
        <w:rPr>
          <w:rFonts w:ascii="Times New Roman" w:hAnsi="Times New Roman" w:cs="Times New Roman"/>
          <w:position w:val="-12"/>
          <w:sz w:val="24"/>
          <w:szCs w:val="24"/>
        </w:rPr>
        <w:object w:dxaOrig="3860" w:dyaOrig="380">
          <v:shape id="_x0000_i1029" type="#_x0000_t75" style="width:192.75pt;height:18.75pt" o:ole="">
            <v:imagedata r:id="rId23" o:title=""/>
          </v:shape>
          <o:OLEObject Type="Embed" ProgID="Equation.3" ShapeID="_x0000_i1029" DrawAspect="Content" ObjectID="_1542652900" r:id="rId24"/>
        </w:object>
      </w:r>
    </w:p>
    <w:p w:rsidR="007819FC" w:rsidRDefault="007819FC" w:rsidP="007819FC">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Calculate the magnitude of the resultant active thrust when:</w:t>
      </w:r>
    </w:p>
    <w:p w:rsidR="007819FC" w:rsidRDefault="007819FC" w:rsidP="007819FC">
      <w:pPr>
        <w:pStyle w:val="ListParagraph"/>
        <w:numPr>
          <w:ilvl w:val="0"/>
          <w:numId w:val="28"/>
        </w:numPr>
        <w:spacing w:after="120" w:line="360" w:lineRule="auto"/>
        <w:rPr>
          <w:rFonts w:ascii="Times New Roman" w:hAnsi="Times New Roman" w:cs="Times New Roman"/>
          <w:sz w:val="24"/>
          <w:szCs w:val="24"/>
        </w:rPr>
      </w:pPr>
      <w:r>
        <w:rPr>
          <w:rFonts w:ascii="Times New Roman" w:hAnsi="Times New Roman" w:cs="Times New Roman"/>
          <w:sz w:val="24"/>
          <w:szCs w:val="24"/>
        </w:rPr>
        <w:t>The surface is unloaded</w:t>
      </w:r>
    </w:p>
    <w:p w:rsidR="007819FC" w:rsidRDefault="007819FC" w:rsidP="007819FC">
      <w:pPr>
        <w:pStyle w:val="ListParagraph"/>
        <w:numPr>
          <w:ilvl w:val="0"/>
          <w:numId w:val="28"/>
        </w:numPr>
        <w:spacing w:after="120" w:line="360" w:lineRule="auto"/>
        <w:rPr>
          <w:rFonts w:ascii="Times New Roman" w:hAnsi="Times New Roman" w:cs="Times New Roman"/>
          <w:sz w:val="24"/>
          <w:szCs w:val="24"/>
        </w:rPr>
      </w:pPr>
      <w:r>
        <w:rPr>
          <w:rFonts w:ascii="Times New Roman" w:hAnsi="Times New Roman" w:cs="Times New Roman"/>
          <w:sz w:val="24"/>
          <w:szCs w:val="24"/>
        </w:rPr>
        <w:t>There is a surface surcharge of 25KN/m</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7819FC" w:rsidRPr="007819FC" w:rsidRDefault="007819FC" w:rsidP="007819FC">
      <w:pPr>
        <w:spacing w:after="120" w:line="360" w:lineRule="auto"/>
        <w:rPr>
          <w:rFonts w:ascii="Times New Roman" w:hAnsi="Times New Roman" w:cs="Times New Roman"/>
          <w:b/>
          <w:sz w:val="24"/>
          <w:szCs w:val="24"/>
        </w:rPr>
      </w:pPr>
      <w:r w:rsidRPr="007819FC">
        <w:rPr>
          <w:rFonts w:ascii="Times New Roman" w:hAnsi="Times New Roman" w:cs="Times New Roman"/>
          <w:b/>
          <w:sz w:val="24"/>
          <w:szCs w:val="24"/>
        </w:rPr>
        <w:t>QUESTION FIVE (20 MARKS)</w:t>
      </w:r>
    </w:p>
    <w:p w:rsidR="007819FC" w:rsidRDefault="007819FC" w:rsidP="007819FC">
      <w:pPr>
        <w:pStyle w:val="ListParagraph"/>
        <w:numPr>
          <w:ilvl w:val="0"/>
          <w:numId w:val="29"/>
        </w:numPr>
        <w:spacing w:after="120" w:line="360" w:lineRule="auto"/>
        <w:rPr>
          <w:rFonts w:ascii="Times New Roman" w:hAnsi="Times New Roman" w:cs="Times New Roman"/>
          <w:sz w:val="24"/>
          <w:szCs w:val="24"/>
        </w:rPr>
      </w:pPr>
      <w:r>
        <w:rPr>
          <w:rFonts w:ascii="Times New Roman" w:hAnsi="Times New Roman" w:cs="Times New Roman"/>
          <w:sz w:val="24"/>
          <w:szCs w:val="24"/>
        </w:rPr>
        <w:t>A 45</w:t>
      </w:r>
      <w:r>
        <w:rPr>
          <w:rFonts w:ascii="Times New Roman" w:hAnsi="Times New Roman" w:cs="Times New Roman"/>
          <w:sz w:val="24"/>
          <w:szCs w:val="24"/>
          <w:vertAlign w:val="superscript"/>
        </w:rPr>
        <w:t>0</w:t>
      </w:r>
      <w:r>
        <w:rPr>
          <w:rFonts w:ascii="Times New Roman" w:hAnsi="Times New Roman" w:cs="Times New Roman"/>
          <w:sz w:val="24"/>
          <w:szCs w:val="24"/>
        </w:rPr>
        <w:t xml:space="preserve"> slope is excavated to a depth of 8m in a deep layer of saturated clay of unit weight 19KN/m</w:t>
      </w:r>
      <w:r>
        <w:rPr>
          <w:rFonts w:ascii="Times New Roman" w:hAnsi="Times New Roman" w:cs="Times New Roman"/>
          <w:sz w:val="24"/>
          <w:szCs w:val="24"/>
          <w:vertAlign w:val="superscript"/>
        </w:rPr>
        <w:t>3</w:t>
      </w:r>
      <w:r>
        <w:rPr>
          <w:rFonts w:ascii="Times New Roman" w:hAnsi="Times New Roman" w:cs="Times New Roman"/>
          <w:sz w:val="24"/>
          <w:szCs w:val="24"/>
        </w:rPr>
        <w:t xml:space="preserve">, the appropriate shear strength parameters being </w:t>
      </w:r>
      <w:r w:rsidRPr="007819FC">
        <w:rPr>
          <w:rFonts w:ascii="Times New Roman" w:hAnsi="Times New Roman" w:cs="Times New Roman"/>
          <w:position w:val="-12"/>
          <w:sz w:val="24"/>
          <w:szCs w:val="24"/>
        </w:rPr>
        <w:object w:dxaOrig="1540" w:dyaOrig="380">
          <v:shape id="_x0000_i1030" type="#_x0000_t75" style="width:77.25pt;height:18.75pt" o:ole="">
            <v:imagedata r:id="rId25" o:title=""/>
          </v:shape>
          <o:OLEObject Type="Embed" ProgID="Equation.3" ShapeID="_x0000_i1030" DrawAspect="Content" ObjectID="_1542652901" r:id="rId26"/>
        </w:object>
      </w:r>
      <w:r>
        <w:rPr>
          <w:rFonts w:ascii="Times New Roman" w:hAnsi="Times New Roman" w:cs="Times New Roman"/>
          <w:sz w:val="24"/>
          <w:szCs w:val="24"/>
        </w:rPr>
        <w:t xml:space="preserve"> and </w:t>
      </w:r>
      <w:r w:rsidR="00E3614D" w:rsidRPr="00D1751F">
        <w:rPr>
          <w:rFonts w:ascii="Times New Roman" w:hAnsi="Times New Roman" w:cs="Times New Roman"/>
          <w:position w:val="-14"/>
          <w:sz w:val="24"/>
          <w:szCs w:val="24"/>
        </w:rPr>
        <w:object w:dxaOrig="700" w:dyaOrig="380">
          <v:shape id="_x0000_i1038" type="#_x0000_t75" style="width:35.25pt;height:18.75pt" o:ole="">
            <v:imagedata r:id="rId27" o:title=""/>
          </v:shape>
          <o:OLEObject Type="Embed" ProgID="Equation.3" ShapeID="_x0000_i1038" DrawAspect="Content" ObjectID="_1542652902" r:id="rId28"/>
        </w:object>
      </w:r>
      <w:r>
        <w:rPr>
          <w:rFonts w:ascii="Times New Roman" w:hAnsi="Times New Roman" w:cs="Times New Roman"/>
          <w:sz w:val="24"/>
          <w:szCs w:val="24"/>
        </w:rPr>
        <w:t xml:space="preserve">.  </w:t>
      </w:r>
      <w:r>
        <w:rPr>
          <w:rFonts w:ascii="Times New Roman" w:hAnsi="Times New Roman" w:cs="Times New Roman"/>
          <w:sz w:val="24"/>
          <w:szCs w:val="24"/>
        </w:rPr>
        <w:lastRenderedPageBreak/>
        <w:t>Determine the difference between the factor of safety for the trial failure surface given in figure Q5</w:t>
      </w:r>
      <w:r w:rsidR="00E9544A">
        <w:rPr>
          <w:rFonts w:ascii="Times New Roman" w:hAnsi="Times New Roman" w:cs="Times New Roman"/>
          <w:sz w:val="24"/>
          <w:szCs w:val="24"/>
        </w:rPr>
        <w:t>,</w:t>
      </w:r>
      <w:r>
        <w:rPr>
          <w:rFonts w:ascii="Times New Roman" w:hAnsi="Times New Roman" w:cs="Times New Roman"/>
          <w:sz w:val="24"/>
          <w:szCs w:val="24"/>
        </w:rPr>
        <w:t xml:space="preserve"> given that the cross-sectional area of the slip surface is 70m</w:t>
      </w:r>
      <w:r>
        <w:rPr>
          <w:rFonts w:ascii="Times New Roman" w:hAnsi="Times New Roman" w:cs="Times New Roman"/>
          <w:sz w:val="24"/>
          <w:szCs w:val="24"/>
          <w:vertAlign w:val="superscript"/>
        </w:rPr>
        <w:t>2</w:t>
      </w:r>
      <w:r>
        <w:rPr>
          <w:rFonts w:ascii="Times New Roman" w:hAnsi="Times New Roman" w:cs="Times New Roman"/>
          <w:sz w:val="24"/>
          <w:szCs w:val="24"/>
        </w:rPr>
        <w:t xml:space="preserve"> and the absolute minimum factor of safety for the provided slope assuming the depth factor to be very large (use Figure Q5ii)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 marks)</w:t>
      </w:r>
    </w:p>
    <w:p w:rsidR="007819FC" w:rsidRDefault="007819FC" w:rsidP="007819FC">
      <w:pPr>
        <w:pStyle w:val="ListParagraph"/>
        <w:numPr>
          <w:ilvl w:val="0"/>
          <w:numId w:val="29"/>
        </w:numPr>
        <w:spacing w:after="120" w:line="360" w:lineRule="auto"/>
        <w:rPr>
          <w:rFonts w:ascii="Times New Roman" w:hAnsi="Times New Roman" w:cs="Times New Roman"/>
          <w:sz w:val="24"/>
          <w:szCs w:val="24"/>
        </w:rPr>
      </w:pPr>
      <w:r>
        <w:rPr>
          <w:rFonts w:ascii="Times New Roman" w:hAnsi="Times New Roman" w:cs="Times New Roman"/>
          <w:sz w:val="24"/>
          <w:szCs w:val="24"/>
        </w:rPr>
        <w:t>Adopting a factor of safety of</w:t>
      </w:r>
      <w:r w:rsidR="00490356">
        <w:rPr>
          <w:rFonts w:ascii="Times New Roman" w:hAnsi="Times New Roman" w:cs="Times New Roman"/>
          <w:sz w:val="24"/>
          <w:szCs w:val="24"/>
        </w:rPr>
        <w:t xml:space="preserve"> </w:t>
      </w:r>
      <w:r w:rsidR="000F32BD" w:rsidRPr="000F32BD">
        <w:rPr>
          <w:rFonts w:ascii="Times New Roman" w:hAnsi="Times New Roman" w:cs="Times New Roman"/>
          <w:position w:val="-10"/>
          <w:sz w:val="24"/>
          <w:szCs w:val="24"/>
        </w:rPr>
        <w:object w:dxaOrig="1960" w:dyaOrig="360">
          <v:shape id="_x0000_i1031" type="#_x0000_t75" style="width:98.25pt;height:18pt" o:ole="">
            <v:imagedata r:id="rId29" o:title=""/>
          </v:shape>
          <o:OLEObject Type="Embed" ProgID="Equation.3" ShapeID="_x0000_i1031" DrawAspect="Content" ObjectID="_1542652903" r:id="rId30"/>
        </w:object>
      </w:r>
      <w:r w:rsidR="00490356">
        <w:rPr>
          <w:rFonts w:ascii="Times New Roman" w:hAnsi="Times New Roman" w:cs="Times New Roman"/>
          <w:sz w:val="24"/>
          <w:szCs w:val="24"/>
        </w:rPr>
        <w:t xml:space="preserve">  </w:t>
      </w:r>
      <w:r>
        <w:rPr>
          <w:rFonts w:ascii="Times New Roman" w:hAnsi="Times New Roman" w:cs="Times New Roman"/>
          <w:sz w:val="24"/>
          <w:szCs w:val="24"/>
        </w:rPr>
        <w:t xml:space="preserve"> </w:t>
      </w:r>
      <w:r w:rsidR="000F32BD">
        <w:rPr>
          <w:rFonts w:ascii="Times New Roman" w:hAnsi="Times New Roman" w:cs="Times New Roman"/>
          <w:sz w:val="24"/>
          <w:szCs w:val="24"/>
        </w:rPr>
        <w:t xml:space="preserve">and </w:t>
      </w:r>
      <w:r w:rsidR="000F32BD" w:rsidRPr="000F32BD">
        <w:rPr>
          <w:rFonts w:ascii="Times New Roman" w:hAnsi="Times New Roman" w:cs="Times New Roman"/>
          <w:position w:val="-10"/>
          <w:sz w:val="24"/>
          <w:szCs w:val="24"/>
        </w:rPr>
        <w:object w:dxaOrig="1540" w:dyaOrig="360">
          <v:shape id="_x0000_i1032" type="#_x0000_t75" style="width:77.25pt;height:18pt" o:ole="">
            <v:imagedata r:id="rId31" o:title=""/>
          </v:shape>
          <o:OLEObject Type="Embed" ProgID="Equation.3" ShapeID="_x0000_i1032" DrawAspect="Content" ObjectID="_1542652904" r:id="rId32"/>
        </w:object>
      </w:r>
      <w:r w:rsidR="000F32BD">
        <w:rPr>
          <w:rFonts w:ascii="Times New Roman" w:hAnsi="Times New Roman" w:cs="Times New Roman"/>
          <w:sz w:val="24"/>
          <w:szCs w:val="24"/>
        </w:rPr>
        <w:t xml:space="preserve"> determine the maximum permissible angle for a slope in the following soil conditions:</w:t>
      </w:r>
    </w:p>
    <w:p w:rsidR="000F32BD" w:rsidRDefault="000F32BD" w:rsidP="000F32BD">
      <w:pPr>
        <w:pStyle w:val="ListParagraph"/>
        <w:numPr>
          <w:ilvl w:val="0"/>
          <w:numId w:val="30"/>
        </w:numPr>
        <w:spacing w:after="120" w:line="360" w:lineRule="auto"/>
        <w:rPr>
          <w:rFonts w:ascii="Times New Roman" w:hAnsi="Times New Roman" w:cs="Times New Roman"/>
          <w:sz w:val="24"/>
          <w:szCs w:val="24"/>
        </w:rPr>
      </w:pPr>
      <w:r>
        <w:rPr>
          <w:rFonts w:ascii="Times New Roman" w:hAnsi="Times New Roman" w:cs="Times New Roman"/>
          <w:sz w:val="24"/>
          <w:szCs w:val="24"/>
        </w:rPr>
        <w:t>When dry</w:t>
      </w:r>
    </w:p>
    <w:p w:rsidR="000F32BD" w:rsidRDefault="000F32BD" w:rsidP="000F32BD">
      <w:pPr>
        <w:pStyle w:val="ListParagraph"/>
        <w:numPr>
          <w:ilvl w:val="0"/>
          <w:numId w:val="30"/>
        </w:numPr>
        <w:spacing w:after="120" w:line="360" w:lineRule="auto"/>
        <w:rPr>
          <w:rFonts w:ascii="Times New Roman" w:hAnsi="Times New Roman" w:cs="Times New Roman"/>
          <w:sz w:val="24"/>
          <w:szCs w:val="24"/>
        </w:rPr>
      </w:pPr>
      <w:r>
        <w:rPr>
          <w:rFonts w:ascii="Times New Roman" w:hAnsi="Times New Roman" w:cs="Times New Roman"/>
          <w:sz w:val="24"/>
          <w:szCs w:val="24"/>
        </w:rPr>
        <w:t>When just waterlogged with stead seepage parallel to the surface  (6 marks)</w:t>
      </w:r>
    </w:p>
    <w:p w:rsidR="000F32BD" w:rsidRDefault="000F32BD" w:rsidP="000F32BD">
      <w:pPr>
        <w:pStyle w:val="ListParagraph"/>
        <w:numPr>
          <w:ilvl w:val="0"/>
          <w:numId w:val="29"/>
        </w:numPr>
        <w:spacing w:after="120" w:line="360" w:lineRule="auto"/>
        <w:rPr>
          <w:rFonts w:ascii="Times New Roman" w:hAnsi="Times New Roman" w:cs="Times New Roman"/>
          <w:sz w:val="24"/>
          <w:szCs w:val="24"/>
        </w:rPr>
      </w:pPr>
      <w:r>
        <w:rPr>
          <w:rFonts w:ascii="Times New Roman" w:hAnsi="Times New Roman" w:cs="Times New Roman"/>
          <w:sz w:val="24"/>
          <w:szCs w:val="24"/>
        </w:rPr>
        <w:t>Calculate the factor of safety of the waterlogged slope in b(ii) against failure along a slip plane parallel to the surface at a depth of 4m if at this depth there is a thin layer of cohesive soil with the following properties;</w:t>
      </w:r>
    </w:p>
    <w:p w:rsidR="000F32BD" w:rsidRDefault="000F32BD" w:rsidP="000F32BD">
      <w:pPr>
        <w:pStyle w:val="ListParagraph"/>
        <w:spacing w:after="120" w:line="360" w:lineRule="auto"/>
        <w:rPr>
          <w:rFonts w:ascii="Times New Roman" w:hAnsi="Times New Roman" w:cs="Times New Roman"/>
          <w:sz w:val="24"/>
          <w:szCs w:val="24"/>
        </w:rPr>
      </w:pPr>
      <w:r w:rsidRPr="000F32BD">
        <w:rPr>
          <w:rFonts w:ascii="Times New Roman" w:hAnsi="Times New Roman" w:cs="Times New Roman"/>
          <w:position w:val="-10"/>
          <w:sz w:val="24"/>
          <w:szCs w:val="24"/>
        </w:rPr>
        <w:object w:dxaOrig="3800" w:dyaOrig="360">
          <v:shape id="_x0000_i1033" type="#_x0000_t75" style="width:189.75pt;height:18pt" o:ole="">
            <v:imagedata r:id="rId33" o:title=""/>
          </v:shape>
          <o:OLEObject Type="Embed" ProgID="Equation.3" ShapeID="_x0000_i1033" DrawAspect="Content" ObjectID="_1542652905" r:id="rId34"/>
        </w:obje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0F32BD" w:rsidRDefault="000F32BD" w:rsidP="000F32BD">
      <w:pPr>
        <w:pStyle w:val="ListParagraph"/>
        <w:numPr>
          <w:ilvl w:val="0"/>
          <w:numId w:val="2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Calculate the factors of safety relating to the un-drained stability of a long 1 </w:t>
      </w:r>
      <w:r w:rsidR="00E9544A">
        <w:rPr>
          <w:rFonts w:ascii="Times New Roman" w:hAnsi="Times New Roman" w:cs="Times New Roman"/>
          <w:sz w:val="24"/>
          <w:szCs w:val="24"/>
        </w:rPr>
        <w:t xml:space="preserve">slope </w:t>
      </w:r>
      <w:r>
        <w:rPr>
          <w:rFonts w:ascii="Times New Roman" w:hAnsi="Times New Roman" w:cs="Times New Roman"/>
          <w:sz w:val="24"/>
          <w:szCs w:val="24"/>
        </w:rPr>
        <w:t>vertical; 1.5 horizontal if</w:t>
      </w:r>
      <w:r w:rsidR="00E9544A">
        <w:rPr>
          <w:rFonts w:ascii="Times New Roman" w:hAnsi="Times New Roman" w:cs="Times New Roman"/>
          <w:sz w:val="24"/>
          <w:szCs w:val="24"/>
        </w:rPr>
        <w:t>,</w:t>
      </w:r>
      <w:r>
        <w:rPr>
          <w:rFonts w:ascii="Times New Roman" w:hAnsi="Times New Roman" w:cs="Times New Roman"/>
          <w:sz w:val="24"/>
          <w:szCs w:val="24"/>
        </w:rPr>
        <w:t xml:space="preserve"> at a depth of 1.8m is a weak layer of cohesive soil occurs for which </w:t>
      </w:r>
      <w:r w:rsidRPr="000F32BD">
        <w:rPr>
          <w:rFonts w:ascii="Times New Roman" w:hAnsi="Times New Roman" w:cs="Times New Roman"/>
          <w:position w:val="-12"/>
          <w:sz w:val="24"/>
          <w:szCs w:val="24"/>
        </w:rPr>
        <w:object w:dxaOrig="1680" w:dyaOrig="380">
          <v:shape id="_x0000_i1034" type="#_x0000_t75" style="width:84pt;height:18.75pt" o:ole="">
            <v:imagedata r:id="rId35" o:title=""/>
          </v:shape>
          <o:OLEObject Type="Embed" ProgID="Equation.3" ShapeID="_x0000_i1034" DrawAspect="Content" ObjectID="_1542652906" r:id="rId36"/>
        </w:object>
      </w:r>
      <w:r>
        <w:rPr>
          <w:rFonts w:ascii="Times New Roman" w:hAnsi="Times New Roman" w:cs="Times New Roman"/>
          <w:sz w:val="24"/>
          <w:szCs w:val="24"/>
        </w:rPr>
        <w:t xml:space="preserve"> and </w:t>
      </w:r>
      <w:r w:rsidRPr="000F32BD">
        <w:rPr>
          <w:rFonts w:ascii="Times New Roman" w:hAnsi="Times New Roman" w:cs="Times New Roman"/>
          <w:position w:val="-10"/>
          <w:sz w:val="24"/>
          <w:szCs w:val="24"/>
        </w:rPr>
        <w:object w:dxaOrig="1620" w:dyaOrig="360">
          <v:shape id="_x0000_i1035" type="#_x0000_t75" style="width:81pt;height:18pt" o:ole="">
            <v:imagedata r:id="rId37" o:title=""/>
          </v:shape>
          <o:OLEObject Type="Embed" ProgID="Equation.3" ShapeID="_x0000_i1035" DrawAspect="Content" ObjectID="_1542652907" r:id="rId38"/>
        </w:object>
      </w:r>
      <w:r w:rsidR="00E3614D">
        <w:rPr>
          <w:rFonts w:ascii="Times New Roman" w:hAnsi="Times New Roman" w:cs="Times New Roman"/>
          <w:sz w:val="24"/>
          <w:szCs w:val="24"/>
        </w:rPr>
        <w:t xml:space="preserve">  </w:t>
      </w:r>
      <w:r w:rsidR="00E3614D">
        <w:rPr>
          <w:rFonts w:ascii="Times New Roman" w:hAnsi="Times New Roman" w:cs="Times New Roman"/>
          <w:sz w:val="24"/>
          <w:szCs w:val="24"/>
        </w:rPr>
        <w:tab/>
      </w:r>
      <w:r w:rsidR="00E3614D">
        <w:rPr>
          <w:rFonts w:ascii="Times New Roman" w:hAnsi="Times New Roman" w:cs="Times New Roman"/>
          <w:sz w:val="24"/>
          <w:szCs w:val="24"/>
        </w:rPr>
        <w:tab/>
      </w:r>
      <w:r w:rsidR="00E3614D">
        <w:rPr>
          <w:rFonts w:ascii="Times New Roman" w:hAnsi="Times New Roman" w:cs="Times New Roman"/>
          <w:sz w:val="24"/>
          <w:szCs w:val="24"/>
        </w:rPr>
        <w:tab/>
      </w:r>
      <w:r w:rsidR="00E3614D">
        <w:rPr>
          <w:rFonts w:ascii="Times New Roman" w:hAnsi="Times New Roman" w:cs="Times New Roman"/>
          <w:sz w:val="24"/>
          <w:szCs w:val="24"/>
        </w:rPr>
        <w:tab/>
      </w:r>
      <w:r>
        <w:rPr>
          <w:rFonts w:ascii="Times New Roman" w:hAnsi="Times New Roman" w:cs="Times New Roman"/>
          <w:sz w:val="24"/>
          <w:szCs w:val="24"/>
        </w:rPr>
        <w:t>(3 marks)</w:t>
      </w:r>
    </w:p>
    <w:p w:rsidR="000F32BD" w:rsidRPr="000F32BD" w:rsidRDefault="000F32BD" w:rsidP="000F32BD">
      <w:pPr>
        <w:spacing w:after="120" w:line="360" w:lineRule="auto"/>
        <w:rPr>
          <w:rFonts w:ascii="Times New Roman" w:hAnsi="Times New Roman" w:cs="Times New Roman"/>
          <w:sz w:val="24"/>
          <w:szCs w:val="24"/>
        </w:rPr>
      </w:pPr>
    </w:p>
    <w:sectPr w:rsidR="000F32BD" w:rsidRPr="000F32BD" w:rsidSect="00E84307">
      <w:footerReference w:type="default" r:id="rId39"/>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554" w:rsidRDefault="000D6554" w:rsidP="00684E5D">
      <w:pPr>
        <w:spacing w:after="0" w:line="240" w:lineRule="auto"/>
      </w:pPr>
      <w:r>
        <w:separator/>
      </w:r>
    </w:p>
  </w:endnote>
  <w:endnote w:type="continuationSeparator" w:id="1">
    <w:p w:rsidR="000D6554" w:rsidRDefault="000D6554"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rsidP="009E4CD3">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9E4CD3" w:rsidRDefault="009E4CD3" w:rsidP="009E4CD3">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8C7C91" w:rsidRPr="008C7C91">
        <w:rPr>
          <w:rFonts w:asciiTheme="majorHAnsi" w:hAnsiTheme="majorHAnsi"/>
          <w:noProof/>
        </w:rPr>
        <w:t>1</w:t>
      </w:r>
    </w:fldSimple>
  </w:p>
  <w:p w:rsidR="00684E5D" w:rsidRDefault="00684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554" w:rsidRDefault="000D6554" w:rsidP="00684E5D">
      <w:pPr>
        <w:spacing w:after="0" w:line="240" w:lineRule="auto"/>
      </w:pPr>
      <w:r>
        <w:separator/>
      </w:r>
    </w:p>
  </w:footnote>
  <w:footnote w:type="continuationSeparator" w:id="1">
    <w:p w:rsidR="000D6554" w:rsidRDefault="000D6554"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29E7"/>
    <w:multiLevelType w:val="hybridMultilevel"/>
    <w:tmpl w:val="478E936E"/>
    <w:lvl w:ilvl="0" w:tplc="0D7A6D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026002"/>
    <w:multiLevelType w:val="hybridMultilevel"/>
    <w:tmpl w:val="F1143AC4"/>
    <w:lvl w:ilvl="0" w:tplc="29C6D4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A9112B"/>
    <w:multiLevelType w:val="hybridMultilevel"/>
    <w:tmpl w:val="EE04C810"/>
    <w:lvl w:ilvl="0" w:tplc="3CFCE4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897AFF"/>
    <w:multiLevelType w:val="hybridMultilevel"/>
    <w:tmpl w:val="762E4D5A"/>
    <w:lvl w:ilvl="0" w:tplc="429001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180E76"/>
    <w:multiLevelType w:val="hybridMultilevel"/>
    <w:tmpl w:val="84D8F6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7055C"/>
    <w:multiLevelType w:val="hybridMultilevel"/>
    <w:tmpl w:val="B5784F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5B6867"/>
    <w:multiLevelType w:val="hybridMultilevel"/>
    <w:tmpl w:val="49E0969A"/>
    <w:lvl w:ilvl="0" w:tplc="2A60F3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9B41F5"/>
    <w:multiLevelType w:val="hybridMultilevel"/>
    <w:tmpl w:val="D9F8A76C"/>
    <w:lvl w:ilvl="0" w:tplc="25EC14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7470C6"/>
    <w:multiLevelType w:val="hybridMultilevel"/>
    <w:tmpl w:val="3F76E7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4340A1"/>
    <w:multiLevelType w:val="hybridMultilevel"/>
    <w:tmpl w:val="908CC604"/>
    <w:lvl w:ilvl="0" w:tplc="A65802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F3A43EE"/>
    <w:multiLevelType w:val="hybridMultilevel"/>
    <w:tmpl w:val="8DCE7F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474AB6"/>
    <w:multiLevelType w:val="hybridMultilevel"/>
    <w:tmpl w:val="348A14D8"/>
    <w:lvl w:ilvl="0" w:tplc="7BFAAA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DB2435"/>
    <w:multiLevelType w:val="hybridMultilevel"/>
    <w:tmpl w:val="2C46D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FB0EFE"/>
    <w:multiLevelType w:val="hybridMultilevel"/>
    <w:tmpl w:val="5238C818"/>
    <w:lvl w:ilvl="0" w:tplc="86980A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A3B0607"/>
    <w:multiLevelType w:val="hybridMultilevel"/>
    <w:tmpl w:val="9432EE24"/>
    <w:lvl w:ilvl="0" w:tplc="1D98D7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7954E7"/>
    <w:multiLevelType w:val="hybridMultilevel"/>
    <w:tmpl w:val="AA26EE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BD4B03"/>
    <w:multiLevelType w:val="hybridMultilevel"/>
    <w:tmpl w:val="D3C26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0F1AC8"/>
    <w:multiLevelType w:val="hybridMultilevel"/>
    <w:tmpl w:val="F2A06CF8"/>
    <w:lvl w:ilvl="0" w:tplc="336AD1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EFE1E19"/>
    <w:multiLevelType w:val="hybridMultilevel"/>
    <w:tmpl w:val="5F1E55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38142B"/>
    <w:multiLevelType w:val="hybridMultilevel"/>
    <w:tmpl w:val="4B649490"/>
    <w:lvl w:ilvl="0" w:tplc="E20464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C741256"/>
    <w:multiLevelType w:val="hybridMultilevel"/>
    <w:tmpl w:val="068474DE"/>
    <w:lvl w:ilvl="0" w:tplc="7EE477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011327C"/>
    <w:multiLevelType w:val="hybridMultilevel"/>
    <w:tmpl w:val="25CAFDFA"/>
    <w:lvl w:ilvl="0" w:tplc="3A9036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23E40B4"/>
    <w:multiLevelType w:val="hybridMultilevel"/>
    <w:tmpl w:val="5CBA9F44"/>
    <w:lvl w:ilvl="0" w:tplc="D1FE8E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5C50AD4"/>
    <w:multiLevelType w:val="hybridMultilevel"/>
    <w:tmpl w:val="75407A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E36366"/>
    <w:multiLevelType w:val="hybridMultilevel"/>
    <w:tmpl w:val="1B782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D86583"/>
    <w:multiLevelType w:val="hybridMultilevel"/>
    <w:tmpl w:val="95C2B6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7A588C"/>
    <w:multiLevelType w:val="hybridMultilevel"/>
    <w:tmpl w:val="6B447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8B66B0"/>
    <w:multiLevelType w:val="hybridMultilevel"/>
    <w:tmpl w:val="E586FC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CF7C30"/>
    <w:multiLevelType w:val="hybridMultilevel"/>
    <w:tmpl w:val="2E92DF3E"/>
    <w:lvl w:ilvl="0" w:tplc="B86E08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FB06133"/>
    <w:multiLevelType w:val="hybridMultilevel"/>
    <w:tmpl w:val="DA9E5C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9"/>
  </w:num>
  <w:num w:numId="4">
    <w:abstractNumId w:val="13"/>
  </w:num>
  <w:num w:numId="5">
    <w:abstractNumId w:val="8"/>
  </w:num>
  <w:num w:numId="6">
    <w:abstractNumId w:val="10"/>
  </w:num>
  <w:num w:numId="7">
    <w:abstractNumId w:val="27"/>
  </w:num>
  <w:num w:numId="8">
    <w:abstractNumId w:val="2"/>
  </w:num>
  <w:num w:numId="9">
    <w:abstractNumId w:val="5"/>
  </w:num>
  <w:num w:numId="10">
    <w:abstractNumId w:val="28"/>
  </w:num>
  <w:num w:numId="11">
    <w:abstractNumId w:val="16"/>
  </w:num>
  <w:num w:numId="12">
    <w:abstractNumId w:val="7"/>
  </w:num>
  <w:num w:numId="13">
    <w:abstractNumId w:val="22"/>
  </w:num>
  <w:num w:numId="14">
    <w:abstractNumId w:val="18"/>
  </w:num>
  <w:num w:numId="15">
    <w:abstractNumId w:val="19"/>
  </w:num>
  <w:num w:numId="16">
    <w:abstractNumId w:val="26"/>
  </w:num>
  <w:num w:numId="17">
    <w:abstractNumId w:val="21"/>
  </w:num>
  <w:num w:numId="18">
    <w:abstractNumId w:val="25"/>
  </w:num>
  <w:num w:numId="19">
    <w:abstractNumId w:val="11"/>
  </w:num>
  <w:num w:numId="20">
    <w:abstractNumId w:val="24"/>
  </w:num>
  <w:num w:numId="21">
    <w:abstractNumId w:val="1"/>
  </w:num>
  <w:num w:numId="22">
    <w:abstractNumId w:val="15"/>
  </w:num>
  <w:num w:numId="23">
    <w:abstractNumId w:val="20"/>
  </w:num>
  <w:num w:numId="24">
    <w:abstractNumId w:val="17"/>
  </w:num>
  <w:num w:numId="25">
    <w:abstractNumId w:val="23"/>
  </w:num>
  <w:num w:numId="26">
    <w:abstractNumId w:val="3"/>
  </w:num>
  <w:num w:numId="27">
    <w:abstractNumId w:val="29"/>
  </w:num>
  <w:num w:numId="28">
    <w:abstractNumId w:val="6"/>
  </w:num>
  <w:num w:numId="29">
    <w:abstractNumId w:val="12"/>
  </w:num>
  <w:num w:numId="30">
    <w:abstractNumId w:val="1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33EE"/>
    <w:rsid w:val="000052CC"/>
    <w:rsid w:val="00007014"/>
    <w:rsid w:val="00010CA6"/>
    <w:rsid w:val="00012A2A"/>
    <w:rsid w:val="000141B0"/>
    <w:rsid w:val="00014E77"/>
    <w:rsid w:val="00017875"/>
    <w:rsid w:val="00021A39"/>
    <w:rsid w:val="00023559"/>
    <w:rsid w:val="0002397F"/>
    <w:rsid w:val="0002495F"/>
    <w:rsid w:val="00033B7C"/>
    <w:rsid w:val="00034DA2"/>
    <w:rsid w:val="000352FC"/>
    <w:rsid w:val="00036B65"/>
    <w:rsid w:val="00037EEC"/>
    <w:rsid w:val="0004143A"/>
    <w:rsid w:val="000439BC"/>
    <w:rsid w:val="00054301"/>
    <w:rsid w:val="00056109"/>
    <w:rsid w:val="00056411"/>
    <w:rsid w:val="00063C97"/>
    <w:rsid w:val="00065863"/>
    <w:rsid w:val="00072106"/>
    <w:rsid w:val="00074643"/>
    <w:rsid w:val="000748BC"/>
    <w:rsid w:val="00075ED9"/>
    <w:rsid w:val="000772D7"/>
    <w:rsid w:val="00081BFB"/>
    <w:rsid w:val="00082406"/>
    <w:rsid w:val="000830AC"/>
    <w:rsid w:val="00084E42"/>
    <w:rsid w:val="000854D4"/>
    <w:rsid w:val="0008601F"/>
    <w:rsid w:val="00092E45"/>
    <w:rsid w:val="00093A2B"/>
    <w:rsid w:val="00094401"/>
    <w:rsid w:val="0009794E"/>
    <w:rsid w:val="000A0FB8"/>
    <w:rsid w:val="000A161B"/>
    <w:rsid w:val="000A48E8"/>
    <w:rsid w:val="000A4D4C"/>
    <w:rsid w:val="000A4EF9"/>
    <w:rsid w:val="000A5B54"/>
    <w:rsid w:val="000B019A"/>
    <w:rsid w:val="000B11E2"/>
    <w:rsid w:val="000B3E47"/>
    <w:rsid w:val="000B4A51"/>
    <w:rsid w:val="000B617B"/>
    <w:rsid w:val="000B6D35"/>
    <w:rsid w:val="000B7DA9"/>
    <w:rsid w:val="000C1D5A"/>
    <w:rsid w:val="000C2459"/>
    <w:rsid w:val="000C2FAC"/>
    <w:rsid w:val="000C742C"/>
    <w:rsid w:val="000C7A8E"/>
    <w:rsid w:val="000D10F0"/>
    <w:rsid w:val="000D2BDE"/>
    <w:rsid w:val="000D3764"/>
    <w:rsid w:val="000D606F"/>
    <w:rsid w:val="000D6554"/>
    <w:rsid w:val="000E0B96"/>
    <w:rsid w:val="000E432B"/>
    <w:rsid w:val="000E5DA2"/>
    <w:rsid w:val="000E6E81"/>
    <w:rsid w:val="000F0363"/>
    <w:rsid w:val="000F1C37"/>
    <w:rsid w:val="000F32BD"/>
    <w:rsid w:val="000F3D19"/>
    <w:rsid w:val="000F54C1"/>
    <w:rsid w:val="000F5D09"/>
    <w:rsid w:val="000F5FD9"/>
    <w:rsid w:val="0010076D"/>
    <w:rsid w:val="00106F6A"/>
    <w:rsid w:val="00107D58"/>
    <w:rsid w:val="00111110"/>
    <w:rsid w:val="00111AFD"/>
    <w:rsid w:val="001134DE"/>
    <w:rsid w:val="00116218"/>
    <w:rsid w:val="0011779A"/>
    <w:rsid w:val="0012082C"/>
    <w:rsid w:val="00121C94"/>
    <w:rsid w:val="00124A5D"/>
    <w:rsid w:val="00130BFD"/>
    <w:rsid w:val="00130C2A"/>
    <w:rsid w:val="00133C07"/>
    <w:rsid w:val="001346AA"/>
    <w:rsid w:val="00134BC0"/>
    <w:rsid w:val="0013589F"/>
    <w:rsid w:val="00136B13"/>
    <w:rsid w:val="001370B1"/>
    <w:rsid w:val="0013761E"/>
    <w:rsid w:val="00137B44"/>
    <w:rsid w:val="00137F9D"/>
    <w:rsid w:val="00140D54"/>
    <w:rsid w:val="00142D58"/>
    <w:rsid w:val="0014519F"/>
    <w:rsid w:val="00145536"/>
    <w:rsid w:val="00145BAB"/>
    <w:rsid w:val="001465D7"/>
    <w:rsid w:val="00147166"/>
    <w:rsid w:val="00150B7A"/>
    <w:rsid w:val="00151689"/>
    <w:rsid w:val="0015619D"/>
    <w:rsid w:val="00157C2B"/>
    <w:rsid w:val="00162C72"/>
    <w:rsid w:val="00162F38"/>
    <w:rsid w:val="00163991"/>
    <w:rsid w:val="00165897"/>
    <w:rsid w:val="00165E9A"/>
    <w:rsid w:val="00166FB5"/>
    <w:rsid w:val="00171B9C"/>
    <w:rsid w:val="00171EC4"/>
    <w:rsid w:val="001722F9"/>
    <w:rsid w:val="00173999"/>
    <w:rsid w:val="00174EA1"/>
    <w:rsid w:val="00175FB2"/>
    <w:rsid w:val="00176203"/>
    <w:rsid w:val="00181538"/>
    <w:rsid w:val="00185877"/>
    <w:rsid w:val="001862ED"/>
    <w:rsid w:val="00192DAB"/>
    <w:rsid w:val="00196297"/>
    <w:rsid w:val="001A188B"/>
    <w:rsid w:val="001A45B0"/>
    <w:rsid w:val="001A6120"/>
    <w:rsid w:val="001A6CDE"/>
    <w:rsid w:val="001A716D"/>
    <w:rsid w:val="001B0104"/>
    <w:rsid w:val="001B1A42"/>
    <w:rsid w:val="001C32AD"/>
    <w:rsid w:val="001C3B6A"/>
    <w:rsid w:val="001C4ADB"/>
    <w:rsid w:val="001D55F4"/>
    <w:rsid w:val="001E131F"/>
    <w:rsid w:val="001E14DB"/>
    <w:rsid w:val="001E1503"/>
    <w:rsid w:val="001E5090"/>
    <w:rsid w:val="001F14E5"/>
    <w:rsid w:val="001F2165"/>
    <w:rsid w:val="001F2BDC"/>
    <w:rsid w:val="001F467A"/>
    <w:rsid w:val="001F7633"/>
    <w:rsid w:val="001F7722"/>
    <w:rsid w:val="00203AAA"/>
    <w:rsid w:val="00204031"/>
    <w:rsid w:val="00204DDB"/>
    <w:rsid w:val="00207729"/>
    <w:rsid w:val="002154B5"/>
    <w:rsid w:val="00224B71"/>
    <w:rsid w:val="00226B7B"/>
    <w:rsid w:val="0023253F"/>
    <w:rsid w:val="00232731"/>
    <w:rsid w:val="00232ABB"/>
    <w:rsid w:val="00236B45"/>
    <w:rsid w:val="00237BB5"/>
    <w:rsid w:val="00242187"/>
    <w:rsid w:val="00242A35"/>
    <w:rsid w:val="00242B66"/>
    <w:rsid w:val="00242D51"/>
    <w:rsid w:val="002533D0"/>
    <w:rsid w:val="002608CF"/>
    <w:rsid w:val="0026567A"/>
    <w:rsid w:val="00266816"/>
    <w:rsid w:val="00267A61"/>
    <w:rsid w:val="00270563"/>
    <w:rsid w:val="002839B7"/>
    <w:rsid w:val="00295BD2"/>
    <w:rsid w:val="00297F51"/>
    <w:rsid w:val="002A32DB"/>
    <w:rsid w:val="002A59B9"/>
    <w:rsid w:val="002A71B2"/>
    <w:rsid w:val="002B1C2C"/>
    <w:rsid w:val="002B1CBE"/>
    <w:rsid w:val="002B3D5C"/>
    <w:rsid w:val="002B5655"/>
    <w:rsid w:val="002B568B"/>
    <w:rsid w:val="002C195D"/>
    <w:rsid w:val="002C377D"/>
    <w:rsid w:val="002C3BBB"/>
    <w:rsid w:val="002C4062"/>
    <w:rsid w:val="002C5EDB"/>
    <w:rsid w:val="002D202B"/>
    <w:rsid w:val="002D5BB7"/>
    <w:rsid w:val="002E169F"/>
    <w:rsid w:val="002E1D72"/>
    <w:rsid w:val="002E2CA4"/>
    <w:rsid w:val="002E3135"/>
    <w:rsid w:val="002E3D1C"/>
    <w:rsid w:val="002E3EF2"/>
    <w:rsid w:val="002E6B8D"/>
    <w:rsid w:val="002E6DA6"/>
    <w:rsid w:val="002F14D6"/>
    <w:rsid w:val="002F2AB9"/>
    <w:rsid w:val="00301D6C"/>
    <w:rsid w:val="00302D33"/>
    <w:rsid w:val="003043D1"/>
    <w:rsid w:val="00304C2E"/>
    <w:rsid w:val="00305B58"/>
    <w:rsid w:val="00306288"/>
    <w:rsid w:val="003063A9"/>
    <w:rsid w:val="00310BC9"/>
    <w:rsid w:val="0031199F"/>
    <w:rsid w:val="00312A63"/>
    <w:rsid w:val="00315CF4"/>
    <w:rsid w:val="003161B6"/>
    <w:rsid w:val="00316E8C"/>
    <w:rsid w:val="00323354"/>
    <w:rsid w:val="003247DB"/>
    <w:rsid w:val="00324BEE"/>
    <w:rsid w:val="00325F10"/>
    <w:rsid w:val="003355BC"/>
    <w:rsid w:val="003357DD"/>
    <w:rsid w:val="00342F49"/>
    <w:rsid w:val="003437C0"/>
    <w:rsid w:val="00346815"/>
    <w:rsid w:val="00347ABC"/>
    <w:rsid w:val="00354A34"/>
    <w:rsid w:val="00356CBC"/>
    <w:rsid w:val="00356EFF"/>
    <w:rsid w:val="00364D70"/>
    <w:rsid w:val="00366C5E"/>
    <w:rsid w:val="00366DC6"/>
    <w:rsid w:val="00370672"/>
    <w:rsid w:val="00373C7B"/>
    <w:rsid w:val="003749D1"/>
    <w:rsid w:val="00375679"/>
    <w:rsid w:val="003770E9"/>
    <w:rsid w:val="00377850"/>
    <w:rsid w:val="00382091"/>
    <w:rsid w:val="003835CB"/>
    <w:rsid w:val="00384232"/>
    <w:rsid w:val="00386464"/>
    <w:rsid w:val="00386863"/>
    <w:rsid w:val="00397280"/>
    <w:rsid w:val="003A0CCA"/>
    <w:rsid w:val="003A21F1"/>
    <w:rsid w:val="003B1F3C"/>
    <w:rsid w:val="003B2866"/>
    <w:rsid w:val="003B47C3"/>
    <w:rsid w:val="003B5C9A"/>
    <w:rsid w:val="003B7658"/>
    <w:rsid w:val="003B7955"/>
    <w:rsid w:val="003C3C02"/>
    <w:rsid w:val="003C48B9"/>
    <w:rsid w:val="003C7844"/>
    <w:rsid w:val="003C7AC0"/>
    <w:rsid w:val="003D5051"/>
    <w:rsid w:val="003D7ED6"/>
    <w:rsid w:val="003E0414"/>
    <w:rsid w:val="003E0612"/>
    <w:rsid w:val="003E2132"/>
    <w:rsid w:val="003E2300"/>
    <w:rsid w:val="003F21C8"/>
    <w:rsid w:val="003F4C01"/>
    <w:rsid w:val="00404337"/>
    <w:rsid w:val="00405C03"/>
    <w:rsid w:val="004066F2"/>
    <w:rsid w:val="00414291"/>
    <w:rsid w:val="004150AE"/>
    <w:rsid w:val="00420F99"/>
    <w:rsid w:val="00421F13"/>
    <w:rsid w:val="004255F5"/>
    <w:rsid w:val="00425C84"/>
    <w:rsid w:val="00426AFF"/>
    <w:rsid w:val="00434499"/>
    <w:rsid w:val="00434851"/>
    <w:rsid w:val="00434BBA"/>
    <w:rsid w:val="004353FF"/>
    <w:rsid w:val="0043776D"/>
    <w:rsid w:val="00437A83"/>
    <w:rsid w:val="004459F3"/>
    <w:rsid w:val="00451268"/>
    <w:rsid w:val="00451698"/>
    <w:rsid w:val="00463239"/>
    <w:rsid w:val="00464138"/>
    <w:rsid w:val="004664BE"/>
    <w:rsid w:val="00467961"/>
    <w:rsid w:val="00467DA6"/>
    <w:rsid w:val="00471460"/>
    <w:rsid w:val="00471BB5"/>
    <w:rsid w:val="0047256C"/>
    <w:rsid w:val="00477049"/>
    <w:rsid w:val="0047710A"/>
    <w:rsid w:val="004776CC"/>
    <w:rsid w:val="00480318"/>
    <w:rsid w:val="00481157"/>
    <w:rsid w:val="0048328A"/>
    <w:rsid w:val="004868F6"/>
    <w:rsid w:val="00490356"/>
    <w:rsid w:val="00493B72"/>
    <w:rsid w:val="00495CC6"/>
    <w:rsid w:val="004A1387"/>
    <w:rsid w:val="004A25E0"/>
    <w:rsid w:val="004A3071"/>
    <w:rsid w:val="004A6408"/>
    <w:rsid w:val="004A6466"/>
    <w:rsid w:val="004A7302"/>
    <w:rsid w:val="004B26E7"/>
    <w:rsid w:val="004B42A3"/>
    <w:rsid w:val="004B6F7F"/>
    <w:rsid w:val="004C11B0"/>
    <w:rsid w:val="004C1CC8"/>
    <w:rsid w:val="004C2FDD"/>
    <w:rsid w:val="004C5321"/>
    <w:rsid w:val="004C5D56"/>
    <w:rsid w:val="004C63B4"/>
    <w:rsid w:val="004C790A"/>
    <w:rsid w:val="004D0E73"/>
    <w:rsid w:val="004D2589"/>
    <w:rsid w:val="004D2621"/>
    <w:rsid w:val="004D34A8"/>
    <w:rsid w:val="004D4387"/>
    <w:rsid w:val="004D628B"/>
    <w:rsid w:val="004D783C"/>
    <w:rsid w:val="004E024F"/>
    <w:rsid w:val="004E620C"/>
    <w:rsid w:val="004E6D9A"/>
    <w:rsid w:val="004E7B30"/>
    <w:rsid w:val="004F16DE"/>
    <w:rsid w:val="004F2EC9"/>
    <w:rsid w:val="0050415F"/>
    <w:rsid w:val="00510B1E"/>
    <w:rsid w:val="00510E29"/>
    <w:rsid w:val="00512000"/>
    <w:rsid w:val="005150C3"/>
    <w:rsid w:val="00516014"/>
    <w:rsid w:val="005213BE"/>
    <w:rsid w:val="00522D84"/>
    <w:rsid w:val="00523412"/>
    <w:rsid w:val="005234FE"/>
    <w:rsid w:val="00524495"/>
    <w:rsid w:val="005253A5"/>
    <w:rsid w:val="00525DFC"/>
    <w:rsid w:val="00527134"/>
    <w:rsid w:val="00527BC9"/>
    <w:rsid w:val="00530B9F"/>
    <w:rsid w:val="00532887"/>
    <w:rsid w:val="00532A6C"/>
    <w:rsid w:val="00532ADC"/>
    <w:rsid w:val="00533A61"/>
    <w:rsid w:val="00535AB2"/>
    <w:rsid w:val="00536A6C"/>
    <w:rsid w:val="00544140"/>
    <w:rsid w:val="005445E0"/>
    <w:rsid w:val="0055034C"/>
    <w:rsid w:val="00551DF8"/>
    <w:rsid w:val="00553383"/>
    <w:rsid w:val="0056237C"/>
    <w:rsid w:val="0056377C"/>
    <w:rsid w:val="00565A17"/>
    <w:rsid w:val="00566974"/>
    <w:rsid w:val="00566CAE"/>
    <w:rsid w:val="00567BE0"/>
    <w:rsid w:val="0057442D"/>
    <w:rsid w:val="00582FF7"/>
    <w:rsid w:val="0058328A"/>
    <w:rsid w:val="00584268"/>
    <w:rsid w:val="00596C90"/>
    <w:rsid w:val="005A0C5C"/>
    <w:rsid w:val="005A48A5"/>
    <w:rsid w:val="005A578A"/>
    <w:rsid w:val="005A5FCE"/>
    <w:rsid w:val="005B0473"/>
    <w:rsid w:val="005B0996"/>
    <w:rsid w:val="005B2D8D"/>
    <w:rsid w:val="005B6404"/>
    <w:rsid w:val="005B6955"/>
    <w:rsid w:val="005C3D4C"/>
    <w:rsid w:val="005C4F78"/>
    <w:rsid w:val="005C6A8A"/>
    <w:rsid w:val="005C755D"/>
    <w:rsid w:val="005C7ED0"/>
    <w:rsid w:val="005D1C7A"/>
    <w:rsid w:val="005D3A6A"/>
    <w:rsid w:val="005D3AD5"/>
    <w:rsid w:val="005E2C74"/>
    <w:rsid w:val="005E4161"/>
    <w:rsid w:val="005E741E"/>
    <w:rsid w:val="005F2820"/>
    <w:rsid w:val="005F4FA7"/>
    <w:rsid w:val="005F5654"/>
    <w:rsid w:val="00603170"/>
    <w:rsid w:val="0060587D"/>
    <w:rsid w:val="00607300"/>
    <w:rsid w:val="00611CA9"/>
    <w:rsid w:val="00611F29"/>
    <w:rsid w:val="006142C9"/>
    <w:rsid w:val="00614B48"/>
    <w:rsid w:val="0061538F"/>
    <w:rsid w:val="006153BB"/>
    <w:rsid w:val="006202DE"/>
    <w:rsid w:val="0062228E"/>
    <w:rsid w:val="0062390B"/>
    <w:rsid w:val="0062633E"/>
    <w:rsid w:val="00627CC8"/>
    <w:rsid w:val="0063468F"/>
    <w:rsid w:val="00635190"/>
    <w:rsid w:val="00640773"/>
    <w:rsid w:val="0064421C"/>
    <w:rsid w:val="006448D8"/>
    <w:rsid w:val="006460DC"/>
    <w:rsid w:val="00647416"/>
    <w:rsid w:val="006515F6"/>
    <w:rsid w:val="00651D19"/>
    <w:rsid w:val="00652E58"/>
    <w:rsid w:val="006545C2"/>
    <w:rsid w:val="00655169"/>
    <w:rsid w:val="0065688E"/>
    <w:rsid w:val="0065788F"/>
    <w:rsid w:val="00664528"/>
    <w:rsid w:val="00677203"/>
    <w:rsid w:val="006772E4"/>
    <w:rsid w:val="00680E41"/>
    <w:rsid w:val="00684B14"/>
    <w:rsid w:val="00684E5D"/>
    <w:rsid w:val="00685392"/>
    <w:rsid w:val="0068764B"/>
    <w:rsid w:val="00690E8C"/>
    <w:rsid w:val="00693481"/>
    <w:rsid w:val="006961BE"/>
    <w:rsid w:val="006A1669"/>
    <w:rsid w:val="006A3E26"/>
    <w:rsid w:val="006A763F"/>
    <w:rsid w:val="006B0ECE"/>
    <w:rsid w:val="006B4143"/>
    <w:rsid w:val="006B4636"/>
    <w:rsid w:val="006C0A84"/>
    <w:rsid w:val="006C13B8"/>
    <w:rsid w:val="006C5ACF"/>
    <w:rsid w:val="006D0430"/>
    <w:rsid w:val="006D500B"/>
    <w:rsid w:val="006D7F8D"/>
    <w:rsid w:val="006E3A45"/>
    <w:rsid w:val="006E5309"/>
    <w:rsid w:val="006F1AF5"/>
    <w:rsid w:val="006F5253"/>
    <w:rsid w:val="00700AEF"/>
    <w:rsid w:val="00703B34"/>
    <w:rsid w:val="00710197"/>
    <w:rsid w:val="0071221A"/>
    <w:rsid w:val="007132CA"/>
    <w:rsid w:val="0072401C"/>
    <w:rsid w:val="0072401E"/>
    <w:rsid w:val="0073203A"/>
    <w:rsid w:val="007334BB"/>
    <w:rsid w:val="00736057"/>
    <w:rsid w:val="00744765"/>
    <w:rsid w:val="00747AB6"/>
    <w:rsid w:val="00752FBA"/>
    <w:rsid w:val="007559F0"/>
    <w:rsid w:val="00756DE7"/>
    <w:rsid w:val="00757786"/>
    <w:rsid w:val="00765453"/>
    <w:rsid w:val="0076775F"/>
    <w:rsid w:val="00771734"/>
    <w:rsid w:val="0077340E"/>
    <w:rsid w:val="00773689"/>
    <w:rsid w:val="007736B8"/>
    <w:rsid w:val="00774D6E"/>
    <w:rsid w:val="007819FC"/>
    <w:rsid w:val="00784E77"/>
    <w:rsid w:val="00785BAE"/>
    <w:rsid w:val="00785EEA"/>
    <w:rsid w:val="007877F5"/>
    <w:rsid w:val="00791E6B"/>
    <w:rsid w:val="0079236C"/>
    <w:rsid w:val="00793785"/>
    <w:rsid w:val="007937F9"/>
    <w:rsid w:val="00793929"/>
    <w:rsid w:val="00797AF9"/>
    <w:rsid w:val="007A0C4B"/>
    <w:rsid w:val="007A1E6C"/>
    <w:rsid w:val="007A22BB"/>
    <w:rsid w:val="007A77CF"/>
    <w:rsid w:val="007B03CA"/>
    <w:rsid w:val="007B4AC3"/>
    <w:rsid w:val="007B65C5"/>
    <w:rsid w:val="007C63A2"/>
    <w:rsid w:val="007C671E"/>
    <w:rsid w:val="007C6DD8"/>
    <w:rsid w:val="007D00BF"/>
    <w:rsid w:val="007D0DB6"/>
    <w:rsid w:val="007E1CAC"/>
    <w:rsid w:val="007E303F"/>
    <w:rsid w:val="007E4AE5"/>
    <w:rsid w:val="007E5772"/>
    <w:rsid w:val="007F047C"/>
    <w:rsid w:val="007F1C65"/>
    <w:rsid w:val="008008B3"/>
    <w:rsid w:val="008015DD"/>
    <w:rsid w:val="00801EFA"/>
    <w:rsid w:val="008059E0"/>
    <w:rsid w:val="00807C17"/>
    <w:rsid w:val="008120BD"/>
    <w:rsid w:val="00815318"/>
    <w:rsid w:val="00816176"/>
    <w:rsid w:val="00816E69"/>
    <w:rsid w:val="008178A6"/>
    <w:rsid w:val="0082080A"/>
    <w:rsid w:val="00821638"/>
    <w:rsid w:val="00823EF4"/>
    <w:rsid w:val="0082571C"/>
    <w:rsid w:val="00833DD4"/>
    <w:rsid w:val="008344A6"/>
    <w:rsid w:val="00834529"/>
    <w:rsid w:val="00840369"/>
    <w:rsid w:val="008403AF"/>
    <w:rsid w:val="0084068A"/>
    <w:rsid w:val="00846C35"/>
    <w:rsid w:val="008519E3"/>
    <w:rsid w:val="00852462"/>
    <w:rsid w:val="00854880"/>
    <w:rsid w:val="00854C4D"/>
    <w:rsid w:val="00856C9F"/>
    <w:rsid w:val="00860B34"/>
    <w:rsid w:val="00861077"/>
    <w:rsid w:val="00861645"/>
    <w:rsid w:val="00861F97"/>
    <w:rsid w:val="00862B6C"/>
    <w:rsid w:val="00870DC8"/>
    <w:rsid w:val="00871DA2"/>
    <w:rsid w:val="00872A42"/>
    <w:rsid w:val="00874ACC"/>
    <w:rsid w:val="0088386A"/>
    <w:rsid w:val="00893AEE"/>
    <w:rsid w:val="008A2A8E"/>
    <w:rsid w:val="008A479F"/>
    <w:rsid w:val="008A5098"/>
    <w:rsid w:val="008B15BC"/>
    <w:rsid w:val="008B3C11"/>
    <w:rsid w:val="008B6DD7"/>
    <w:rsid w:val="008C1122"/>
    <w:rsid w:val="008C3BB1"/>
    <w:rsid w:val="008C3C33"/>
    <w:rsid w:val="008C6B6F"/>
    <w:rsid w:val="008C7C91"/>
    <w:rsid w:val="008D05C1"/>
    <w:rsid w:val="008D072E"/>
    <w:rsid w:val="008D1A40"/>
    <w:rsid w:val="008D7384"/>
    <w:rsid w:val="008D785A"/>
    <w:rsid w:val="008E18D8"/>
    <w:rsid w:val="008E1D16"/>
    <w:rsid w:val="008E1E81"/>
    <w:rsid w:val="008E2309"/>
    <w:rsid w:val="008E2CBD"/>
    <w:rsid w:val="008E774C"/>
    <w:rsid w:val="008F1709"/>
    <w:rsid w:val="008F17C2"/>
    <w:rsid w:val="008F3A3A"/>
    <w:rsid w:val="008F4DBB"/>
    <w:rsid w:val="008F6923"/>
    <w:rsid w:val="008F6C70"/>
    <w:rsid w:val="008F78DD"/>
    <w:rsid w:val="009001F1"/>
    <w:rsid w:val="00902B77"/>
    <w:rsid w:val="009054A7"/>
    <w:rsid w:val="00906568"/>
    <w:rsid w:val="0090680B"/>
    <w:rsid w:val="00914411"/>
    <w:rsid w:val="0091577A"/>
    <w:rsid w:val="00916964"/>
    <w:rsid w:val="00926A7D"/>
    <w:rsid w:val="00927F0D"/>
    <w:rsid w:val="0093007C"/>
    <w:rsid w:val="009318AB"/>
    <w:rsid w:val="00933087"/>
    <w:rsid w:val="0093778D"/>
    <w:rsid w:val="00940C25"/>
    <w:rsid w:val="00942773"/>
    <w:rsid w:val="0094363E"/>
    <w:rsid w:val="00944342"/>
    <w:rsid w:val="00944AEB"/>
    <w:rsid w:val="009507B3"/>
    <w:rsid w:val="00950D3D"/>
    <w:rsid w:val="00951B80"/>
    <w:rsid w:val="00954A92"/>
    <w:rsid w:val="00956EC6"/>
    <w:rsid w:val="00957BAE"/>
    <w:rsid w:val="009612A7"/>
    <w:rsid w:val="00961423"/>
    <w:rsid w:val="0097149D"/>
    <w:rsid w:val="00981EA9"/>
    <w:rsid w:val="00982F0F"/>
    <w:rsid w:val="009940D1"/>
    <w:rsid w:val="00995C20"/>
    <w:rsid w:val="009961E1"/>
    <w:rsid w:val="009A1043"/>
    <w:rsid w:val="009A1675"/>
    <w:rsid w:val="009A337F"/>
    <w:rsid w:val="009A6EC1"/>
    <w:rsid w:val="009B43DB"/>
    <w:rsid w:val="009B73BB"/>
    <w:rsid w:val="009B78B9"/>
    <w:rsid w:val="009B7BF5"/>
    <w:rsid w:val="009C2760"/>
    <w:rsid w:val="009D1490"/>
    <w:rsid w:val="009D1C67"/>
    <w:rsid w:val="009D5033"/>
    <w:rsid w:val="009E2A4B"/>
    <w:rsid w:val="009E3081"/>
    <w:rsid w:val="009E3D5E"/>
    <w:rsid w:val="009E43C3"/>
    <w:rsid w:val="009E4CD3"/>
    <w:rsid w:val="009E57F4"/>
    <w:rsid w:val="009E6125"/>
    <w:rsid w:val="009E70F6"/>
    <w:rsid w:val="00A02688"/>
    <w:rsid w:val="00A02AD8"/>
    <w:rsid w:val="00A050AE"/>
    <w:rsid w:val="00A05111"/>
    <w:rsid w:val="00A060F7"/>
    <w:rsid w:val="00A10575"/>
    <w:rsid w:val="00A12917"/>
    <w:rsid w:val="00A14F00"/>
    <w:rsid w:val="00A1578E"/>
    <w:rsid w:val="00A1589C"/>
    <w:rsid w:val="00A17967"/>
    <w:rsid w:val="00A2182F"/>
    <w:rsid w:val="00A22263"/>
    <w:rsid w:val="00A23815"/>
    <w:rsid w:val="00A2593B"/>
    <w:rsid w:val="00A26F77"/>
    <w:rsid w:val="00A30F2F"/>
    <w:rsid w:val="00A32016"/>
    <w:rsid w:val="00A345D4"/>
    <w:rsid w:val="00A3671F"/>
    <w:rsid w:val="00A37E10"/>
    <w:rsid w:val="00A42C5A"/>
    <w:rsid w:val="00A45F58"/>
    <w:rsid w:val="00A46068"/>
    <w:rsid w:val="00A4685E"/>
    <w:rsid w:val="00A478B0"/>
    <w:rsid w:val="00A502F9"/>
    <w:rsid w:val="00A5131F"/>
    <w:rsid w:val="00A518E1"/>
    <w:rsid w:val="00A5290B"/>
    <w:rsid w:val="00A53D3F"/>
    <w:rsid w:val="00A54D58"/>
    <w:rsid w:val="00A57CBF"/>
    <w:rsid w:val="00A6102D"/>
    <w:rsid w:val="00A61BE5"/>
    <w:rsid w:val="00A70739"/>
    <w:rsid w:val="00A73BC1"/>
    <w:rsid w:val="00A7715A"/>
    <w:rsid w:val="00A77A8C"/>
    <w:rsid w:val="00A80C79"/>
    <w:rsid w:val="00A80CAB"/>
    <w:rsid w:val="00A855ED"/>
    <w:rsid w:val="00A87839"/>
    <w:rsid w:val="00A9088C"/>
    <w:rsid w:val="00A91939"/>
    <w:rsid w:val="00A91DB1"/>
    <w:rsid w:val="00A95137"/>
    <w:rsid w:val="00A951F6"/>
    <w:rsid w:val="00A96023"/>
    <w:rsid w:val="00A96F8F"/>
    <w:rsid w:val="00AA1A6C"/>
    <w:rsid w:val="00AA35A2"/>
    <w:rsid w:val="00AA4FD3"/>
    <w:rsid w:val="00AA6BA4"/>
    <w:rsid w:val="00AB15E4"/>
    <w:rsid w:val="00AB1A0A"/>
    <w:rsid w:val="00AB6697"/>
    <w:rsid w:val="00AC0A6D"/>
    <w:rsid w:val="00AC16EC"/>
    <w:rsid w:val="00AC3338"/>
    <w:rsid w:val="00AC5E1A"/>
    <w:rsid w:val="00AD087D"/>
    <w:rsid w:val="00AD0E3E"/>
    <w:rsid w:val="00AD11F8"/>
    <w:rsid w:val="00AD1537"/>
    <w:rsid w:val="00AD167E"/>
    <w:rsid w:val="00AD46F5"/>
    <w:rsid w:val="00AD5153"/>
    <w:rsid w:val="00AD72F4"/>
    <w:rsid w:val="00AD73B1"/>
    <w:rsid w:val="00AD7FFD"/>
    <w:rsid w:val="00AE14B3"/>
    <w:rsid w:val="00AE45E8"/>
    <w:rsid w:val="00AE7670"/>
    <w:rsid w:val="00AF00B3"/>
    <w:rsid w:val="00AF0B3A"/>
    <w:rsid w:val="00AF308A"/>
    <w:rsid w:val="00AF44CB"/>
    <w:rsid w:val="00AF4EDE"/>
    <w:rsid w:val="00B0154D"/>
    <w:rsid w:val="00B02A3D"/>
    <w:rsid w:val="00B0570D"/>
    <w:rsid w:val="00B05AC9"/>
    <w:rsid w:val="00B0756D"/>
    <w:rsid w:val="00B1250D"/>
    <w:rsid w:val="00B12DDB"/>
    <w:rsid w:val="00B12E06"/>
    <w:rsid w:val="00B14B8B"/>
    <w:rsid w:val="00B16D8F"/>
    <w:rsid w:val="00B22598"/>
    <w:rsid w:val="00B23880"/>
    <w:rsid w:val="00B24B40"/>
    <w:rsid w:val="00B271C8"/>
    <w:rsid w:val="00B276D6"/>
    <w:rsid w:val="00B3284E"/>
    <w:rsid w:val="00B33164"/>
    <w:rsid w:val="00B3388A"/>
    <w:rsid w:val="00B36A15"/>
    <w:rsid w:val="00B4058A"/>
    <w:rsid w:val="00B40BFB"/>
    <w:rsid w:val="00B46ABC"/>
    <w:rsid w:val="00B477EF"/>
    <w:rsid w:val="00B50A8F"/>
    <w:rsid w:val="00B510CD"/>
    <w:rsid w:val="00B5127F"/>
    <w:rsid w:val="00B54586"/>
    <w:rsid w:val="00B555A0"/>
    <w:rsid w:val="00B561EB"/>
    <w:rsid w:val="00B56D47"/>
    <w:rsid w:val="00B61000"/>
    <w:rsid w:val="00B61492"/>
    <w:rsid w:val="00B61CED"/>
    <w:rsid w:val="00B6718F"/>
    <w:rsid w:val="00B70839"/>
    <w:rsid w:val="00B7398B"/>
    <w:rsid w:val="00B73F80"/>
    <w:rsid w:val="00B75E43"/>
    <w:rsid w:val="00B802DE"/>
    <w:rsid w:val="00B8171E"/>
    <w:rsid w:val="00B841CF"/>
    <w:rsid w:val="00B851FC"/>
    <w:rsid w:val="00B85D58"/>
    <w:rsid w:val="00B93A31"/>
    <w:rsid w:val="00B9420F"/>
    <w:rsid w:val="00B961E4"/>
    <w:rsid w:val="00B96E76"/>
    <w:rsid w:val="00B97BED"/>
    <w:rsid w:val="00BA1D62"/>
    <w:rsid w:val="00BA252E"/>
    <w:rsid w:val="00BA3235"/>
    <w:rsid w:val="00BA3B15"/>
    <w:rsid w:val="00BA4EF5"/>
    <w:rsid w:val="00BB092F"/>
    <w:rsid w:val="00BB2234"/>
    <w:rsid w:val="00BB4364"/>
    <w:rsid w:val="00BB5B81"/>
    <w:rsid w:val="00BB6099"/>
    <w:rsid w:val="00BB6943"/>
    <w:rsid w:val="00BC03E0"/>
    <w:rsid w:val="00BC5B80"/>
    <w:rsid w:val="00BC6EE0"/>
    <w:rsid w:val="00BC7A47"/>
    <w:rsid w:val="00BD3071"/>
    <w:rsid w:val="00BD31A4"/>
    <w:rsid w:val="00BD3A39"/>
    <w:rsid w:val="00BE02ED"/>
    <w:rsid w:val="00BE0B9D"/>
    <w:rsid w:val="00BE13FF"/>
    <w:rsid w:val="00BE433C"/>
    <w:rsid w:val="00BE5E20"/>
    <w:rsid w:val="00BF14A4"/>
    <w:rsid w:val="00BF17D5"/>
    <w:rsid w:val="00BF3739"/>
    <w:rsid w:val="00BF4661"/>
    <w:rsid w:val="00BF5540"/>
    <w:rsid w:val="00BF6571"/>
    <w:rsid w:val="00C02333"/>
    <w:rsid w:val="00C04EAA"/>
    <w:rsid w:val="00C07EEE"/>
    <w:rsid w:val="00C100F1"/>
    <w:rsid w:val="00C12F5A"/>
    <w:rsid w:val="00C13636"/>
    <w:rsid w:val="00C13BFB"/>
    <w:rsid w:val="00C15F1B"/>
    <w:rsid w:val="00C22D9B"/>
    <w:rsid w:val="00C22EE7"/>
    <w:rsid w:val="00C23AE6"/>
    <w:rsid w:val="00C27270"/>
    <w:rsid w:val="00C27591"/>
    <w:rsid w:val="00C30112"/>
    <w:rsid w:val="00C31510"/>
    <w:rsid w:val="00C323E0"/>
    <w:rsid w:val="00C40F0B"/>
    <w:rsid w:val="00C40F6D"/>
    <w:rsid w:val="00C4369D"/>
    <w:rsid w:val="00C45BFC"/>
    <w:rsid w:val="00C45E34"/>
    <w:rsid w:val="00C4770C"/>
    <w:rsid w:val="00C56B6A"/>
    <w:rsid w:val="00C57ACE"/>
    <w:rsid w:val="00C60C9B"/>
    <w:rsid w:val="00C61790"/>
    <w:rsid w:val="00C625BC"/>
    <w:rsid w:val="00C6343C"/>
    <w:rsid w:val="00C64A5E"/>
    <w:rsid w:val="00C64E6C"/>
    <w:rsid w:val="00C668DC"/>
    <w:rsid w:val="00C676B6"/>
    <w:rsid w:val="00C70319"/>
    <w:rsid w:val="00C7328C"/>
    <w:rsid w:val="00C74EEC"/>
    <w:rsid w:val="00C77D42"/>
    <w:rsid w:val="00C80A4F"/>
    <w:rsid w:val="00C82741"/>
    <w:rsid w:val="00C833BF"/>
    <w:rsid w:val="00C83D3F"/>
    <w:rsid w:val="00C84571"/>
    <w:rsid w:val="00C86EE4"/>
    <w:rsid w:val="00C91D08"/>
    <w:rsid w:val="00C91D56"/>
    <w:rsid w:val="00C922E2"/>
    <w:rsid w:val="00C92620"/>
    <w:rsid w:val="00C96D45"/>
    <w:rsid w:val="00C9794F"/>
    <w:rsid w:val="00CA110C"/>
    <w:rsid w:val="00CA1A82"/>
    <w:rsid w:val="00CA653C"/>
    <w:rsid w:val="00CA764D"/>
    <w:rsid w:val="00CA7E04"/>
    <w:rsid w:val="00CB049F"/>
    <w:rsid w:val="00CB3ACE"/>
    <w:rsid w:val="00CB4F60"/>
    <w:rsid w:val="00CB6D29"/>
    <w:rsid w:val="00CC3CFB"/>
    <w:rsid w:val="00CC5D3E"/>
    <w:rsid w:val="00CC75A5"/>
    <w:rsid w:val="00CD083A"/>
    <w:rsid w:val="00CD14BF"/>
    <w:rsid w:val="00CD1D1F"/>
    <w:rsid w:val="00CD2532"/>
    <w:rsid w:val="00CD2811"/>
    <w:rsid w:val="00CD32E4"/>
    <w:rsid w:val="00CD4800"/>
    <w:rsid w:val="00CD5ECC"/>
    <w:rsid w:val="00CD725F"/>
    <w:rsid w:val="00CD7B3A"/>
    <w:rsid w:val="00CE35EB"/>
    <w:rsid w:val="00CF09EC"/>
    <w:rsid w:val="00CF0A4A"/>
    <w:rsid w:val="00CF2E8E"/>
    <w:rsid w:val="00CF353B"/>
    <w:rsid w:val="00CF42E4"/>
    <w:rsid w:val="00CF48A7"/>
    <w:rsid w:val="00CF611D"/>
    <w:rsid w:val="00D0261E"/>
    <w:rsid w:val="00D0322E"/>
    <w:rsid w:val="00D03A17"/>
    <w:rsid w:val="00D04DF7"/>
    <w:rsid w:val="00D06DC6"/>
    <w:rsid w:val="00D11399"/>
    <w:rsid w:val="00D140F9"/>
    <w:rsid w:val="00D15B80"/>
    <w:rsid w:val="00D1751F"/>
    <w:rsid w:val="00D2141C"/>
    <w:rsid w:val="00D32DF4"/>
    <w:rsid w:val="00D3352E"/>
    <w:rsid w:val="00D339E8"/>
    <w:rsid w:val="00D34B39"/>
    <w:rsid w:val="00D35F6C"/>
    <w:rsid w:val="00D436AE"/>
    <w:rsid w:val="00D43C51"/>
    <w:rsid w:val="00D43E8F"/>
    <w:rsid w:val="00D45B71"/>
    <w:rsid w:val="00D4776D"/>
    <w:rsid w:val="00D51F10"/>
    <w:rsid w:val="00D52B93"/>
    <w:rsid w:val="00D542C7"/>
    <w:rsid w:val="00D54DCF"/>
    <w:rsid w:val="00D61520"/>
    <w:rsid w:val="00D757B1"/>
    <w:rsid w:val="00D808E2"/>
    <w:rsid w:val="00D821A6"/>
    <w:rsid w:val="00D82CB1"/>
    <w:rsid w:val="00D83240"/>
    <w:rsid w:val="00D86459"/>
    <w:rsid w:val="00D87D2C"/>
    <w:rsid w:val="00D921FA"/>
    <w:rsid w:val="00D9536D"/>
    <w:rsid w:val="00D9666F"/>
    <w:rsid w:val="00DA3E48"/>
    <w:rsid w:val="00DA547A"/>
    <w:rsid w:val="00DB11C7"/>
    <w:rsid w:val="00DB165E"/>
    <w:rsid w:val="00DB4536"/>
    <w:rsid w:val="00DB6985"/>
    <w:rsid w:val="00DC06C0"/>
    <w:rsid w:val="00DC23C3"/>
    <w:rsid w:val="00DC25D5"/>
    <w:rsid w:val="00DC45B1"/>
    <w:rsid w:val="00DC4790"/>
    <w:rsid w:val="00DC61F2"/>
    <w:rsid w:val="00DD258C"/>
    <w:rsid w:val="00DD25AF"/>
    <w:rsid w:val="00DD2AC6"/>
    <w:rsid w:val="00DD4D37"/>
    <w:rsid w:val="00DD56C4"/>
    <w:rsid w:val="00DE29EB"/>
    <w:rsid w:val="00DE3A1E"/>
    <w:rsid w:val="00DE3DB3"/>
    <w:rsid w:val="00DE526B"/>
    <w:rsid w:val="00E002EA"/>
    <w:rsid w:val="00E00DD5"/>
    <w:rsid w:val="00E01AE6"/>
    <w:rsid w:val="00E026F7"/>
    <w:rsid w:val="00E034A0"/>
    <w:rsid w:val="00E04060"/>
    <w:rsid w:val="00E04CED"/>
    <w:rsid w:val="00E0582C"/>
    <w:rsid w:val="00E0646C"/>
    <w:rsid w:val="00E07120"/>
    <w:rsid w:val="00E0772E"/>
    <w:rsid w:val="00E17CA1"/>
    <w:rsid w:val="00E20F5E"/>
    <w:rsid w:val="00E21CE1"/>
    <w:rsid w:val="00E224D7"/>
    <w:rsid w:val="00E224DA"/>
    <w:rsid w:val="00E24308"/>
    <w:rsid w:val="00E32AAA"/>
    <w:rsid w:val="00E34B0F"/>
    <w:rsid w:val="00E35027"/>
    <w:rsid w:val="00E3614D"/>
    <w:rsid w:val="00E37FAA"/>
    <w:rsid w:val="00E40947"/>
    <w:rsid w:val="00E4119A"/>
    <w:rsid w:val="00E4166B"/>
    <w:rsid w:val="00E45BDA"/>
    <w:rsid w:val="00E45D25"/>
    <w:rsid w:val="00E52156"/>
    <w:rsid w:val="00E52832"/>
    <w:rsid w:val="00E52D30"/>
    <w:rsid w:val="00E56286"/>
    <w:rsid w:val="00E61C59"/>
    <w:rsid w:val="00E62498"/>
    <w:rsid w:val="00E67A29"/>
    <w:rsid w:val="00E70BA1"/>
    <w:rsid w:val="00E72C94"/>
    <w:rsid w:val="00E73E62"/>
    <w:rsid w:val="00E80445"/>
    <w:rsid w:val="00E83585"/>
    <w:rsid w:val="00E83800"/>
    <w:rsid w:val="00E84307"/>
    <w:rsid w:val="00E856A7"/>
    <w:rsid w:val="00E85DAD"/>
    <w:rsid w:val="00E87A22"/>
    <w:rsid w:val="00E907DE"/>
    <w:rsid w:val="00E9544A"/>
    <w:rsid w:val="00E960DF"/>
    <w:rsid w:val="00EA0A85"/>
    <w:rsid w:val="00EA22DD"/>
    <w:rsid w:val="00EA486F"/>
    <w:rsid w:val="00EA4AF2"/>
    <w:rsid w:val="00EA7689"/>
    <w:rsid w:val="00EB1EA1"/>
    <w:rsid w:val="00EB38EA"/>
    <w:rsid w:val="00EB50F6"/>
    <w:rsid w:val="00EC28DD"/>
    <w:rsid w:val="00EC5707"/>
    <w:rsid w:val="00EC6C10"/>
    <w:rsid w:val="00EC780E"/>
    <w:rsid w:val="00ED338F"/>
    <w:rsid w:val="00ED58E7"/>
    <w:rsid w:val="00ED6805"/>
    <w:rsid w:val="00ED6A6E"/>
    <w:rsid w:val="00EE150B"/>
    <w:rsid w:val="00EE1DD2"/>
    <w:rsid w:val="00EE5A86"/>
    <w:rsid w:val="00EF0000"/>
    <w:rsid w:val="00EF239D"/>
    <w:rsid w:val="00EF795F"/>
    <w:rsid w:val="00EF7B6B"/>
    <w:rsid w:val="00F00CC8"/>
    <w:rsid w:val="00F03E3B"/>
    <w:rsid w:val="00F06A39"/>
    <w:rsid w:val="00F1201E"/>
    <w:rsid w:val="00F132A8"/>
    <w:rsid w:val="00F14941"/>
    <w:rsid w:val="00F14970"/>
    <w:rsid w:val="00F151C3"/>
    <w:rsid w:val="00F1685A"/>
    <w:rsid w:val="00F206B3"/>
    <w:rsid w:val="00F20A5E"/>
    <w:rsid w:val="00F2344E"/>
    <w:rsid w:val="00F24F60"/>
    <w:rsid w:val="00F3315C"/>
    <w:rsid w:val="00F35C48"/>
    <w:rsid w:val="00F37FBB"/>
    <w:rsid w:val="00F40479"/>
    <w:rsid w:val="00F4188C"/>
    <w:rsid w:val="00F42A15"/>
    <w:rsid w:val="00F43B84"/>
    <w:rsid w:val="00F44B8D"/>
    <w:rsid w:val="00F4592F"/>
    <w:rsid w:val="00F51E0A"/>
    <w:rsid w:val="00F53EF5"/>
    <w:rsid w:val="00F57140"/>
    <w:rsid w:val="00F57161"/>
    <w:rsid w:val="00F62C0E"/>
    <w:rsid w:val="00F635EC"/>
    <w:rsid w:val="00F7307C"/>
    <w:rsid w:val="00F73408"/>
    <w:rsid w:val="00F76141"/>
    <w:rsid w:val="00F77565"/>
    <w:rsid w:val="00F81CF8"/>
    <w:rsid w:val="00F850BB"/>
    <w:rsid w:val="00F851BE"/>
    <w:rsid w:val="00F860E0"/>
    <w:rsid w:val="00F86788"/>
    <w:rsid w:val="00F878AC"/>
    <w:rsid w:val="00F906E6"/>
    <w:rsid w:val="00F92BBE"/>
    <w:rsid w:val="00F94CF8"/>
    <w:rsid w:val="00F95F73"/>
    <w:rsid w:val="00FA1986"/>
    <w:rsid w:val="00FA6A5A"/>
    <w:rsid w:val="00FB39C1"/>
    <w:rsid w:val="00FB5633"/>
    <w:rsid w:val="00FB7C83"/>
    <w:rsid w:val="00FC2BE8"/>
    <w:rsid w:val="00FC3856"/>
    <w:rsid w:val="00FC38AB"/>
    <w:rsid w:val="00FD0614"/>
    <w:rsid w:val="00FD297D"/>
    <w:rsid w:val="00FD315C"/>
    <w:rsid w:val="00FE106E"/>
    <w:rsid w:val="00FE1519"/>
    <w:rsid w:val="00FE4623"/>
    <w:rsid w:val="00FE60A7"/>
    <w:rsid w:val="00FE7FDB"/>
    <w:rsid w:val="00FF3FEE"/>
    <w:rsid w:val="00FF42CF"/>
    <w:rsid w:val="00FF52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2.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5.w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hyperlink" Target="mailto:info@must.ac.ke" TargetMode="Externa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B8252-D8A7-458B-A546-FA91F457F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14</cp:revision>
  <cp:lastPrinted>2016-12-07T18:42:00Z</cp:lastPrinted>
  <dcterms:created xsi:type="dcterms:W3CDTF">2016-10-19T21:39:00Z</dcterms:created>
  <dcterms:modified xsi:type="dcterms:W3CDTF">2016-12-07T18:53:00Z</dcterms:modified>
</cp:coreProperties>
</file>