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F8" w:rsidRPr="006B5A6D" w:rsidRDefault="000E42F8" w:rsidP="000E42F8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</w:rPr>
        <w:drawing>
          <wp:inline distT="0" distB="0" distL="0" distR="0">
            <wp:extent cx="781050" cy="6286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F8" w:rsidRPr="006B5A6D" w:rsidRDefault="000E42F8" w:rsidP="000E42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0E42F8" w:rsidRPr="006B5A6D" w:rsidRDefault="000E42F8" w:rsidP="000E42F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0E42F8" w:rsidRPr="006B5A6D" w:rsidRDefault="000E42F8" w:rsidP="000E42F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sz w:val="24"/>
          <w:szCs w:val="24"/>
        </w:rPr>
        <w:t>EXAMINATION FOR DEGREE OF BACHELOR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OF SCIENCE</w:t>
      </w:r>
    </w:p>
    <w:p w:rsidR="000E42F8" w:rsidRPr="006B5A6D" w:rsidRDefault="00B4167E" w:rsidP="000E42F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E42F8">
        <w:rPr>
          <w:rFonts w:ascii="Times New Roman" w:hAnsi="Times New Roman" w:cs="Times New Roman"/>
          <w:b/>
          <w:sz w:val="24"/>
          <w:szCs w:val="24"/>
        </w:rPr>
        <w:t>ACTUARIAL SCIENCE</w:t>
      </w:r>
    </w:p>
    <w:p w:rsidR="000E42F8" w:rsidRPr="006B5A6D" w:rsidRDefault="00B4167E" w:rsidP="000E42F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42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6D">
        <w:rPr>
          <w:rFonts w:ascii="Times New Roman" w:hAnsi="Times New Roman" w:cs="Times New Roman"/>
          <w:b/>
          <w:sz w:val="24"/>
          <w:szCs w:val="24"/>
        </w:rPr>
        <w:t>YEAR</w:t>
      </w:r>
      <w:r w:rsidR="000E42F8" w:rsidRPr="006B5A6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42F8"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E42F8"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="000E42F8" w:rsidRPr="006B5A6D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0E42F8" w:rsidRPr="006B5A6D" w:rsidRDefault="000E42F8" w:rsidP="000E42F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0E42F8" w:rsidRPr="006B5A6D" w:rsidRDefault="000E42F8" w:rsidP="000E42F8">
      <w:pPr>
        <w:rPr>
          <w:rFonts w:ascii="Times New Roman" w:hAnsi="Times New Roman"/>
          <w:b/>
          <w:bCs/>
          <w:sz w:val="24"/>
          <w:szCs w:val="24"/>
        </w:rPr>
      </w:pPr>
    </w:p>
    <w:p w:rsidR="000E42F8" w:rsidRPr="006B5A6D" w:rsidRDefault="000E42F8" w:rsidP="000E42F8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SAS 405</w:t>
      </w:r>
    </w:p>
    <w:p w:rsidR="000E42F8" w:rsidRPr="00FF55E0" w:rsidRDefault="000E42F8" w:rsidP="000E42F8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ANALYSIS OF EXPERIMENTAL DESIGN II</w:t>
      </w:r>
    </w:p>
    <w:p w:rsidR="000E42F8" w:rsidRPr="006B5A6D" w:rsidRDefault="000E42F8" w:rsidP="000E42F8">
      <w:pPr>
        <w:spacing w:before="24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EXAM VENUE:  </w:t>
      </w:r>
      <w:r w:rsidRPr="006B5A6D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 xml:space="preserve"> STREAM: </w:t>
      </w:r>
      <w:proofErr w:type="spellStart"/>
      <w:r>
        <w:rPr>
          <w:rFonts w:ascii="Times New Roman" w:hAnsi="Times New Roman"/>
          <w:b/>
        </w:rPr>
        <w:t>Bsc</w:t>
      </w:r>
      <w:proofErr w:type="spellEnd"/>
      <w:r>
        <w:rPr>
          <w:rFonts w:ascii="Times New Roman" w:hAnsi="Times New Roman"/>
          <w:b/>
        </w:rPr>
        <w:t>. ACTUARIAL SCIENCE</w:t>
      </w:r>
    </w:p>
    <w:p w:rsidR="000E42F8" w:rsidRPr="006B5A6D" w:rsidRDefault="000E42F8" w:rsidP="000E42F8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0E42F8" w:rsidRPr="006B5A6D" w:rsidRDefault="000E42F8" w:rsidP="000E42F8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 w:rsidRPr="006B5A6D">
        <w:rPr>
          <w:sz w:val="24"/>
        </w:rPr>
        <w:t xml:space="preserve">.00 HOURS </w:t>
      </w:r>
    </w:p>
    <w:p w:rsidR="000E42F8" w:rsidRPr="006B5A6D" w:rsidRDefault="000E42F8" w:rsidP="000E42F8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0E42F8" w:rsidRPr="006B5A6D" w:rsidRDefault="000E42F8" w:rsidP="000E42F8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Answer ANY 3 questions </w:t>
      </w:r>
    </w:p>
    <w:p w:rsidR="000E42F8" w:rsidRPr="006B5A6D" w:rsidRDefault="000E42F8" w:rsidP="000E42F8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are advised not to write on the question paper.</w:t>
      </w:r>
    </w:p>
    <w:p w:rsidR="000E42F8" w:rsidRPr="006B5A6D" w:rsidRDefault="000E42F8" w:rsidP="000E42F8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0E42F8" w:rsidRPr="006B5A6D" w:rsidRDefault="000E42F8" w:rsidP="000E4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0E42F8" w:rsidRDefault="000E42F8" w:rsidP="000E42F8">
      <w:bookmarkStart w:id="0" w:name="_GoBack"/>
      <w:bookmarkEnd w:id="0"/>
    </w:p>
    <w:p w:rsidR="00CF5400" w:rsidRDefault="00B4167E"/>
    <w:p w:rsidR="000E42F8" w:rsidRDefault="000E42F8"/>
    <w:p w:rsidR="000E42F8" w:rsidRDefault="000E42F8"/>
    <w:p w:rsidR="000E42F8" w:rsidRDefault="000E42F8"/>
    <w:p w:rsidR="000E42F8" w:rsidRDefault="000E42F8"/>
    <w:p w:rsidR="000E42F8" w:rsidRDefault="000E42F8"/>
    <w:p w:rsidR="000E42F8" w:rsidRDefault="000E42F8"/>
    <w:p w:rsidR="000E42F8" w:rsidRDefault="000E42F8" w:rsidP="000E42F8">
      <w:r>
        <w:lastRenderedPageBreak/>
        <w:t xml:space="preserve">                                                                   </w:t>
      </w:r>
    </w:p>
    <w:p w:rsidR="000E42F8" w:rsidRDefault="000E42F8" w:rsidP="000E42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ONE (30 MARKS)</w:t>
      </w:r>
    </w:p>
    <w:p w:rsidR="000E42F8" w:rsidRDefault="000E42F8" w:rsidP="000E42F8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Define following terms as used in block design.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 Marks)</w:t>
      </w:r>
    </w:p>
    <w:p w:rsidR="000E42F8" w:rsidRDefault="000E42F8" w:rsidP="000E42F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Balanced design.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42F8" w:rsidRDefault="000E42F8" w:rsidP="000E42F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Proper design.</w:t>
      </w:r>
    </w:p>
    <w:p w:rsidR="000E42F8" w:rsidRDefault="000E42F8" w:rsidP="000E42F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Symmetric balanced incomplete block design.</w:t>
      </w:r>
    </w:p>
    <w:p w:rsidR="000E42F8" w:rsidRDefault="000E42F8" w:rsidP="000E42F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Resolvable design.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42F8" w:rsidRDefault="000E42F8" w:rsidP="000E42F8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Distinguish between complete and incomplete block designs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0E42F8" w:rsidRPr="000E42F8" w:rsidRDefault="000E42F8" w:rsidP="000E42F8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Explain the three principles of experimentation.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 Marks)</w:t>
      </w:r>
    </w:p>
    <w:p w:rsidR="000E42F8" w:rsidRPr="000E42F8" w:rsidRDefault="000E42F8" w:rsidP="000E42F8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Test whether the following types of wheat have significance difference at 0.05 </w:t>
      </w:r>
      <w:proofErr w:type="gramStart"/>
      <w:r>
        <w:rPr>
          <w:sz w:val="24"/>
          <w:szCs w:val="24"/>
        </w:rPr>
        <w:t>level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(14 Marks)</w:t>
      </w:r>
    </w:p>
    <w:tbl>
      <w:tblPr>
        <w:tblStyle w:val="TableGrid"/>
        <w:tblW w:w="0" w:type="auto"/>
        <w:tblInd w:w="2880" w:type="dxa"/>
        <w:tblLook w:val="04A0"/>
      </w:tblPr>
      <w:tblGrid>
        <w:gridCol w:w="558"/>
        <w:gridCol w:w="540"/>
        <w:gridCol w:w="630"/>
        <w:gridCol w:w="630"/>
      </w:tblGrid>
      <w:tr w:rsidR="000E42F8" w:rsidTr="00C90488">
        <w:tc>
          <w:tcPr>
            <w:tcW w:w="55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E42F8" w:rsidTr="00C90488">
        <w:tc>
          <w:tcPr>
            <w:tcW w:w="55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E42F8" w:rsidTr="00C90488">
        <w:tc>
          <w:tcPr>
            <w:tcW w:w="55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E42F8" w:rsidTr="00C90488">
        <w:tc>
          <w:tcPr>
            <w:tcW w:w="55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0E42F8" w:rsidRDefault="000E42F8" w:rsidP="000E42F8">
      <w:pPr>
        <w:spacing w:after="0"/>
        <w:rPr>
          <w:sz w:val="24"/>
          <w:szCs w:val="24"/>
        </w:rPr>
      </w:pPr>
    </w:p>
    <w:p w:rsidR="000E42F8" w:rsidRDefault="000E42F8" w:rsidP="000E42F8">
      <w:pPr>
        <w:spacing w:after="0"/>
        <w:rPr>
          <w:sz w:val="24"/>
          <w:szCs w:val="24"/>
        </w:rPr>
      </w:pPr>
    </w:p>
    <w:p w:rsidR="000E42F8" w:rsidRDefault="000E42F8" w:rsidP="000E42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TWO (20 MARKS)</w:t>
      </w: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table below is yields of 6 varieties in 4 replicate experiments for which 1 value is missing. Estimate the missing value and analyze the data for homogeneity of the treatments and blocks at 0.05 level of significance.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(20 Marks) </w:t>
      </w: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613" w:type="dxa"/>
        <w:tblLook w:val="04A0"/>
      </w:tblPr>
      <w:tblGrid>
        <w:gridCol w:w="468"/>
        <w:gridCol w:w="642"/>
        <w:gridCol w:w="642"/>
        <w:gridCol w:w="642"/>
        <w:gridCol w:w="642"/>
      </w:tblGrid>
      <w:tr w:rsidR="000E42F8" w:rsidTr="00C90488">
        <w:tc>
          <w:tcPr>
            <w:tcW w:w="46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42F8" w:rsidTr="00C90488">
        <w:tc>
          <w:tcPr>
            <w:tcW w:w="46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0E42F8" w:rsidTr="00C90488">
        <w:tc>
          <w:tcPr>
            <w:tcW w:w="46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</w:t>
            </w:r>
          </w:p>
        </w:tc>
      </w:tr>
      <w:tr w:rsidR="000E42F8" w:rsidTr="00C90488">
        <w:tc>
          <w:tcPr>
            <w:tcW w:w="46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</w:p>
        </w:tc>
      </w:tr>
      <w:tr w:rsidR="000E42F8" w:rsidTr="00C90488">
        <w:tc>
          <w:tcPr>
            <w:tcW w:w="46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</w:tr>
      <w:tr w:rsidR="000E42F8" w:rsidTr="00C90488">
        <w:tc>
          <w:tcPr>
            <w:tcW w:w="46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0E42F8" w:rsidTr="00C90488">
        <w:tc>
          <w:tcPr>
            <w:tcW w:w="468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540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</w:tr>
    </w:tbl>
    <w:p w:rsidR="000E42F8" w:rsidRDefault="000E42F8" w:rsidP="000E42F8">
      <w:pPr>
        <w:pStyle w:val="ListParagraph"/>
        <w:rPr>
          <w:sz w:val="24"/>
          <w:szCs w:val="24"/>
        </w:rPr>
      </w:pPr>
    </w:p>
    <w:p w:rsidR="000E42F8" w:rsidRDefault="000E42F8" w:rsidP="000E42F8">
      <w:pPr>
        <w:pStyle w:val="ListParagraph"/>
        <w:rPr>
          <w:sz w:val="24"/>
          <w:szCs w:val="24"/>
        </w:rPr>
      </w:pPr>
    </w:p>
    <w:p w:rsidR="000E42F8" w:rsidRDefault="000E42F8" w:rsidP="000E42F8">
      <w:pPr>
        <w:pStyle w:val="ListParagraph"/>
        <w:rPr>
          <w:sz w:val="24"/>
          <w:szCs w:val="24"/>
        </w:rPr>
      </w:pPr>
    </w:p>
    <w:p w:rsidR="000E42F8" w:rsidRDefault="000E42F8" w:rsidP="000E42F8">
      <w:pPr>
        <w:pStyle w:val="ListParagraph"/>
        <w:rPr>
          <w:sz w:val="24"/>
          <w:szCs w:val="24"/>
        </w:rPr>
      </w:pPr>
    </w:p>
    <w:p w:rsidR="000E42F8" w:rsidRDefault="000E42F8" w:rsidP="000E42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QUESTION THREE (20 MARKS)</w:t>
      </w:r>
    </w:p>
    <w:p w:rsidR="000E42F8" w:rsidRDefault="000E42F8" w:rsidP="000E42F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Does the season of the year make any difference in the mileage of a car that it is capable of getting? </w:t>
      </w:r>
    </w:p>
    <w:p w:rsidR="000E42F8" w:rsidRDefault="000E42F8" w:rsidP="000E42F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Consumer organization undertook to answer this question. During winter, spring, summer and autumn fall, 6 cars of a particular model were selected, 3 of the 6 cars were manual and 3 automatic transmissions. In each case the car was driven over an identical course and mileage recorded. The following results were obtained.</w:t>
      </w:r>
    </w:p>
    <w:p w:rsidR="000E42F8" w:rsidRPr="005D7806" w:rsidRDefault="000E42F8" w:rsidP="000E42F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751" w:type="dxa"/>
        <w:tblLook w:val="04A0"/>
      </w:tblPr>
      <w:tblGrid>
        <w:gridCol w:w="1915"/>
        <w:gridCol w:w="983"/>
        <w:gridCol w:w="990"/>
        <w:gridCol w:w="1080"/>
        <w:gridCol w:w="900"/>
      </w:tblGrid>
      <w:tr w:rsidR="000E42F8" w:rsidTr="000E42F8">
        <w:tc>
          <w:tcPr>
            <w:tcW w:w="1915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  <w:tc>
          <w:tcPr>
            <w:tcW w:w="99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108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90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0E42F8" w:rsidTr="000E42F8">
        <w:tc>
          <w:tcPr>
            <w:tcW w:w="1915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  <w:tc>
          <w:tcPr>
            <w:tcW w:w="983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</w:t>
            </w:r>
          </w:p>
        </w:tc>
        <w:tc>
          <w:tcPr>
            <w:tcW w:w="99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108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</w:t>
            </w:r>
          </w:p>
        </w:tc>
        <w:tc>
          <w:tcPr>
            <w:tcW w:w="90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</w:p>
        </w:tc>
      </w:tr>
      <w:tr w:rsidR="000E42F8" w:rsidTr="000E42F8">
        <w:tc>
          <w:tcPr>
            <w:tcW w:w="1915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</w:t>
            </w:r>
          </w:p>
        </w:tc>
        <w:tc>
          <w:tcPr>
            <w:tcW w:w="983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99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</w:tc>
        <w:tc>
          <w:tcPr>
            <w:tcW w:w="108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</w:tc>
        <w:tc>
          <w:tcPr>
            <w:tcW w:w="900" w:type="dxa"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</w:tr>
    </w:tbl>
    <w:p w:rsidR="000E42F8" w:rsidRDefault="000E42F8" w:rsidP="000E42F8">
      <w:pPr>
        <w:spacing w:after="0"/>
        <w:rPr>
          <w:sz w:val="24"/>
          <w:szCs w:val="24"/>
        </w:rPr>
      </w:pPr>
    </w:p>
    <w:p w:rsidR="000E42F8" w:rsidRDefault="000E42F8" w:rsidP="000E42F8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at 0.01 level of significance</w:t>
      </w:r>
    </w:p>
    <w:p w:rsidR="000E42F8" w:rsidRDefault="000E42F8" w:rsidP="000E42F8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Significance between difference seasons</w:t>
      </w:r>
    </w:p>
    <w:p w:rsidR="000E42F8" w:rsidRDefault="000E42F8" w:rsidP="000E42F8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Significance difference between types of transmissions</w:t>
      </w:r>
    </w:p>
    <w:p w:rsidR="000E42F8" w:rsidRPr="00193124" w:rsidRDefault="000E42F8" w:rsidP="000E42F8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Interactions</w:t>
      </w:r>
    </w:p>
    <w:p w:rsidR="000E42F8" w:rsidRDefault="000E42F8" w:rsidP="000E42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FOUR (20 MARKS)</w:t>
      </w:r>
    </w:p>
    <w:p w:rsidR="000E42F8" w:rsidRDefault="000E42F8" w:rsidP="000E42F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 experiment was conducted to compare the effect of v=7 chemical substances on the male rats. The area of the experimentation on an animal skin was confined to a region which was known to be homogeneous but this restricted the experiment to 3 exponential units (Porches of skin) per animal. Hence to eliminate the rat to rat variability the comparison of treatments, the experiment was blocked by the rats using </w:t>
      </w:r>
    </w:p>
    <w:p w:rsidR="000E42F8" w:rsidRDefault="000E42F8" w:rsidP="000E42F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0E42F8">
        <w:rPr>
          <w:sz w:val="24"/>
          <w:szCs w:val="24"/>
        </w:rPr>
        <w:t>Balanced Incomplete Block Design shown below.</w:t>
      </w:r>
    </w:p>
    <w:p w:rsidR="000E42F8" w:rsidRDefault="000E42F8" w:rsidP="000E42F8">
      <w:pPr>
        <w:spacing w:after="200" w:line="276" w:lineRule="auto"/>
        <w:rPr>
          <w:sz w:val="24"/>
          <w:szCs w:val="24"/>
        </w:rPr>
      </w:pPr>
    </w:p>
    <w:p w:rsidR="000E42F8" w:rsidRDefault="000E42F8" w:rsidP="000E42F8">
      <w:pPr>
        <w:spacing w:after="200" w:line="276" w:lineRule="auto"/>
        <w:rPr>
          <w:sz w:val="24"/>
          <w:szCs w:val="24"/>
        </w:rPr>
      </w:pPr>
    </w:p>
    <w:p w:rsidR="000E42F8" w:rsidRDefault="000E42F8" w:rsidP="000E42F8">
      <w:pPr>
        <w:spacing w:after="200" w:line="276" w:lineRule="auto"/>
        <w:rPr>
          <w:sz w:val="24"/>
          <w:szCs w:val="24"/>
        </w:rPr>
      </w:pPr>
    </w:p>
    <w:p w:rsidR="000E42F8" w:rsidRDefault="000E42F8" w:rsidP="000E42F8">
      <w:pPr>
        <w:spacing w:after="200" w:line="276" w:lineRule="auto"/>
        <w:rPr>
          <w:sz w:val="24"/>
          <w:szCs w:val="24"/>
        </w:rPr>
      </w:pPr>
    </w:p>
    <w:p w:rsidR="000E42F8" w:rsidRDefault="000E42F8" w:rsidP="000E42F8">
      <w:pPr>
        <w:spacing w:after="200" w:line="276" w:lineRule="auto"/>
        <w:rPr>
          <w:sz w:val="24"/>
          <w:szCs w:val="24"/>
        </w:rPr>
      </w:pPr>
    </w:p>
    <w:p w:rsidR="000E42F8" w:rsidRPr="000E42F8" w:rsidRDefault="000E42F8" w:rsidP="000E42F8">
      <w:pPr>
        <w:spacing w:after="200" w:line="276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642"/>
      </w:tblGrid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1F285B">
              <w:rPr>
                <w:position w:val="-10"/>
                <w:sz w:val="24"/>
                <w:szCs w:val="24"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pt;height:16.6pt" o:ole="">
                  <v:imagedata r:id="rId6" o:title=""/>
                </v:shape>
                <o:OLEObject Type="Embed" ProgID="Equation.3" ShapeID="_x0000_i1025" DrawAspect="Content" ObjectID="_1540724999" r:id="rId7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1F285B">
              <w:rPr>
                <w:position w:val="-10"/>
                <w:sz w:val="24"/>
                <w:szCs w:val="24"/>
              </w:rPr>
              <w:object w:dxaOrig="220" w:dyaOrig="340">
                <v:shape id="_x0000_i1026" type="#_x0000_t75" style="width:11.1pt;height:16.6pt" o:ole="">
                  <v:imagedata r:id="rId8" o:title=""/>
                </v:shape>
                <o:OLEObject Type="Embed" ProgID="Equation.3" ShapeID="_x0000_i1026" DrawAspect="Content" ObjectID="_1540725000" r:id="rId9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1F285B">
              <w:rPr>
                <w:position w:val="-10"/>
                <w:sz w:val="24"/>
                <w:szCs w:val="24"/>
              </w:rPr>
              <w:object w:dxaOrig="220" w:dyaOrig="340">
                <v:shape id="_x0000_i1027" type="#_x0000_t75" style="width:11.1pt;height:16.6pt" o:ole="">
                  <v:imagedata r:id="rId10" o:title=""/>
                </v:shape>
                <o:OLEObject Type="Embed" ProgID="Equation.3" ShapeID="_x0000_i1027" DrawAspect="Content" ObjectID="_1540725001" r:id="rId11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</w:tr>
    </w:tbl>
    <w:tbl>
      <w:tblPr>
        <w:tblStyle w:val="TableGrid"/>
        <w:tblW w:w="0" w:type="auto"/>
        <w:tblInd w:w="720" w:type="dxa"/>
        <w:tblLook w:val="04A0"/>
      </w:tblPr>
      <w:tblGrid>
        <w:gridCol w:w="642"/>
      </w:tblGrid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1F285B">
              <w:rPr>
                <w:position w:val="-10"/>
                <w:sz w:val="24"/>
                <w:szCs w:val="24"/>
              </w:rPr>
              <w:object w:dxaOrig="220" w:dyaOrig="340">
                <v:shape id="_x0000_i1028" type="#_x0000_t75" style="width:11.1pt;height:16.6pt" o:ole="">
                  <v:imagedata r:id="rId12" o:title=""/>
                </v:shape>
                <o:OLEObject Type="Embed" ProgID="Equation.3" ShapeID="_x0000_i1028" DrawAspect="Content" ObjectID="_1540725002" r:id="rId13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29" type="#_x0000_t75" style="width:11.1pt;height:18.7pt" o:ole="">
                  <v:imagedata r:id="rId14" o:title=""/>
                </v:shape>
                <o:OLEObject Type="Embed" ProgID="Equation.3" ShapeID="_x0000_i1029" DrawAspect="Content" ObjectID="_1540725003" r:id="rId15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30" type="#_x0000_t75" style="width:11.1pt;height:18.7pt" o:ole="">
                  <v:imagedata r:id="rId16" o:title=""/>
                </v:shape>
                <o:OLEObject Type="Embed" ProgID="Equation.3" ShapeID="_x0000_i1030" DrawAspect="Content" ObjectID="_1540725004" r:id="rId17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</w:tr>
    </w:tbl>
    <w:tbl>
      <w:tblPr>
        <w:tblStyle w:val="TableGrid"/>
        <w:tblpPr w:leftFromText="180" w:rightFromText="180" w:vertAnchor="text" w:horzAnchor="page" w:tblpX="4656" w:tblpY="-3000"/>
        <w:tblW w:w="0" w:type="auto"/>
        <w:tblLook w:val="04A0"/>
      </w:tblPr>
      <w:tblGrid>
        <w:gridCol w:w="642"/>
      </w:tblGrid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31" type="#_x0000_t75" style="width:11.1pt;height:18.7pt" o:ole="">
                  <v:imagedata r:id="rId18" o:title=""/>
                </v:shape>
                <o:OLEObject Type="Embed" ProgID="Equation.3" ShapeID="_x0000_i1031" DrawAspect="Content" ObjectID="_1540725005" r:id="rId19"/>
              </w:object>
            </w:r>
          </w:p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</w:tr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 w:rsidRPr="001F285B">
              <w:rPr>
                <w:position w:val="-10"/>
                <w:sz w:val="24"/>
                <w:szCs w:val="24"/>
              </w:rPr>
              <w:object w:dxaOrig="220" w:dyaOrig="340">
                <v:shape id="_x0000_i1032" type="#_x0000_t75" style="width:11.1pt;height:16.6pt" o:ole="">
                  <v:imagedata r:id="rId8" o:title=""/>
                </v:shape>
                <o:OLEObject Type="Embed" ProgID="Equation.3" ShapeID="_x0000_i1032" DrawAspect="Content" ObjectID="_1540725006" r:id="rId20"/>
              </w:object>
            </w:r>
          </w:p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</w:tr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33" type="#_x0000_t75" style="width:11.1pt;height:18.7pt" o:ole="">
                  <v:imagedata r:id="rId21" o:title=""/>
                </v:shape>
                <o:OLEObject Type="Embed" ProgID="Equation.3" ShapeID="_x0000_i1033" DrawAspect="Content" ObjectID="_1540725007" r:id="rId22"/>
              </w:object>
            </w:r>
          </w:p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</w:tbl>
    <w:p w:rsidR="000E42F8" w:rsidRPr="000E42F8" w:rsidRDefault="000E42F8" w:rsidP="000E42F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642"/>
      </w:tblGrid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34" type="#_x0000_t75" style="width:11.1pt;height:18.7pt" o:ole="">
                  <v:imagedata r:id="rId23" o:title=""/>
                </v:shape>
                <o:OLEObject Type="Embed" ProgID="Equation.3" ShapeID="_x0000_i1034" DrawAspect="Content" ObjectID="_1540725008" r:id="rId24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35" type="#_x0000_t75" style="width:11.1pt;height:18.7pt" o:ole="">
                  <v:imagedata r:id="rId25" o:title=""/>
                </v:shape>
                <o:OLEObject Type="Embed" ProgID="Equation.3" ShapeID="_x0000_i1035" DrawAspect="Content" ObjectID="_1540725009" r:id="rId26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1F285B">
              <w:rPr>
                <w:position w:val="-10"/>
                <w:sz w:val="24"/>
                <w:szCs w:val="24"/>
              </w:rPr>
              <w:object w:dxaOrig="220" w:dyaOrig="340">
                <v:shape id="_x0000_i1036" type="#_x0000_t75" style="width:11.1pt;height:16.6pt" o:ole="">
                  <v:imagedata r:id="rId27" o:title=""/>
                </v:shape>
                <o:OLEObject Type="Embed" ProgID="Equation.3" ShapeID="_x0000_i1036" DrawAspect="Content" ObjectID="_1540725010" r:id="rId28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</w:tr>
    </w:tbl>
    <w:tbl>
      <w:tblPr>
        <w:tblStyle w:val="TableGrid"/>
        <w:tblW w:w="0" w:type="auto"/>
        <w:tblInd w:w="720" w:type="dxa"/>
        <w:tblLook w:val="04A0"/>
      </w:tblPr>
      <w:tblGrid>
        <w:gridCol w:w="642"/>
      </w:tblGrid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0"/>
                <w:sz w:val="24"/>
                <w:szCs w:val="24"/>
              </w:rPr>
              <w:object w:dxaOrig="220" w:dyaOrig="340">
                <v:shape id="_x0000_i1037" type="#_x0000_t75" style="width:11.1pt;height:16.6pt" o:ole="">
                  <v:imagedata r:id="rId29" o:title=""/>
                </v:shape>
                <o:OLEObject Type="Embed" ProgID="Equation.3" ShapeID="_x0000_i1037" DrawAspect="Content" ObjectID="_1540725011" r:id="rId30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38" type="#_x0000_t75" style="width:11.1pt;height:18.7pt" o:ole="">
                  <v:imagedata r:id="rId31" o:title=""/>
                </v:shape>
                <o:OLEObject Type="Embed" ProgID="Equation.3" ShapeID="_x0000_i1038" DrawAspect="Content" ObjectID="_1540725012" r:id="rId32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39" type="#_x0000_t75" style="width:11.1pt;height:18.7pt" o:ole="">
                  <v:imagedata r:id="rId33" o:title=""/>
                </v:shape>
                <o:OLEObject Type="Embed" ProgID="Equation.3" ShapeID="_x0000_i1039" DrawAspect="Content" ObjectID="_1540725013" r:id="rId34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</w:tr>
    </w:tbl>
    <w:tbl>
      <w:tblPr>
        <w:tblStyle w:val="TableGrid"/>
        <w:tblpPr w:leftFromText="180" w:rightFromText="180" w:vertAnchor="text" w:horzAnchor="page" w:tblpX="4753" w:tblpY="-3121"/>
        <w:tblW w:w="0" w:type="auto"/>
        <w:tblLook w:val="04A0"/>
      </w:tblPr>
      <w:tblGrid>
        <w:gridCol w:w="642"/>
      </w:tblGrid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40" type="#_x0000_t75" style="width:11.1pt;height:18.7pt" o:ole="">
                  <v:imagedata r:id="rId35" o:title=""/>
                </v:shape>
                <o:OLEObject Type="Embed" ProgID="Equation.3" ShapeID="_x0000_i1040" DrawAspect="Content" ObjectID="_1540725014" r:id="rId36"/>
              </w:object>
            </w:r>
          </w:p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</w:tr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41" type="#_x0000_t75" style="width:11.1pt;height:18.7pt" o:ole="">
                  <v:imagedata r:id="rId37" o:title=""/>
                </v:shape>
                <o:OLEObject Type="Embed" ProgID="Equation.3" ShapeID="_x0000_i1041" DrawAspect="Content" ObjectID="_1540725015" r:id="rId38"/>
              </w:object>
            </w:r>
          </w:p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</w:tr>
      <w:tr w:rsidR="000E42F8" w:rsidTr="000E42F8">
        <w:tc>
          <w:tcPr>
            <w:tcW w:w="642" w:type="dxa"/>
          </w:tcPr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0"/>
                <w:sz w:val="24"/>
                <w:szCs w:val="24"/>
              </w:rPr>
              <w:object w:dxaOrig="200" w:dyaOrig="340">
                <v:shape id="_x0000_i1042" type="#_x0000_t75" style="width:10.4pt;height:16.6pt" o:ole="">
                  <v:imagedata r:id="rId39" o:title=""/>
                </v:shape>
                <o:OLEObject Type="Embed" ProgID="Equation.3" ShapeID="_x0000_i1042" DrawAspect="Content" ObjectID="_1540725016" r:id="rId40"/>
              </w:object>
            </w:r>
          </w:p>
          <w:p w:rsidR="000E42F8" w:rsidRDefault="000E42F8" w:rsidP="000E42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</w:tr>
    </w:tbl>
    <w:p w:rsidR="000E42F8" w:rsidRDefault="000E42F8" w:rsidP="000E42F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642"/>
      </w:tblGrid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1F285B">
              <w:rPr>
                <w:position w:val="-10"/>
                <w:sz w:val="24"/>
                <w:szCs w:val="24"/>
              </w:rPr>
              <w:object w:dxaOrig="200" w:dyaOrig="340">
                <v:shape id="_x0000_i1043" type="#_x0000_t75" style="width:10.4pt;height:16.6pt" o:ole="">
                  <v:imagedata r:id="rId6" o:title=""/>
                </v:shape>
                <o:OLEObject Type="Embed" ProgID="Equation.3" ShapeID="_x0000_i1043" DrawAspect="Content" ObjectID="_1540725017" r:id="rId41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44" type="#_x0000_t75" style="width:11.1pt;height:18.7pt" o:ole="">
                  <v:imagedata r:id="rId42" o:title=""/>
                </v:shape>
                <o:OLEObject Type="Embed" ProgID="Equation.3" ShapeID="_x0000_i1044" DrawAspect="Content" ObjectID="_1540725018" r:id="rId43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</w:tr>
      <w:tr w:rsidR="000E42F8" w:rsidTr="00C90488">
        <w:tc>
          <w:tcPr>
            <w:tcW w:w="642" w:type="dxa"/>
          </w:tcPr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 w:rsidRPr="00E07751">
              <w:rPr>
                <w:position w:val="-12"/>
                <w:sz w:val="24"/>
                <w:szCs w:val="24"/>
              </w:rPr>
              <w:object w:dxaOrig="220" w:dyaOrig="360">
                <v:shape id="_x0000_i1045" type="#_x0000_t75" style="width:11.1pt;height:18.7pt" o:ole="">
                  <v:imagedata r:id="rId44" o:title=""/>
                </v:shape>
                <o:OLEObject Type="Embed" ProgID="Equation.3" ShapeID="_x0000_i1045" DrawAspect="Content" ObjectID="_1540725019" r:id="rId45"/>
              </w:object>
            </w:r>
          </w:p>
          <w:p w:rsidR="000E42F8" w:rsidRDefault="000E42F8" w:rsidP="00C904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</w:tr>
    </w:tbl>
    <w:p w:rsidR="000E42F8" w:rsidRDefault="000E42F8" w:rsidP="000E42F8">
      <w:pPr>
        <w:pStyle w:val="ListParagraph"/>
        <w:rPr>
          <w:sz w:val="24"/>
          <w:szCs w:val="24"/>
        </w:rPr>
      </w:pP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k=3</w:t>
      </w: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r=3</w:t>
      </w: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b=v=7</w:t>
      </w: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001016">
        <w:rPr>
          <w:position w:val="-6"/>
          <w:sz w:val="24"/>
          <w:szCs w:val="24"/>
        </w:rPr>
        <w:object w:dxaOrig="540" w:dyaOrig="279">
          <v:shape id="_x0000_i1046" type="#_x0000_t75" style="width:27pt;height:14.55pt" o:ole="">
            <v:imagedata r:id="rId46" o:title=""/>
          </v:shape>
          <o:OLEObject Type="Embed" ProgID="Equation.3" ShapeID="_x0000_i1046" DrawAspect="Content" ObjectID="_1540725020" r:id="rId47"/>
        </w:object>
      </w:r>
    </w:p>
    <w:p w:rsidR="000E42F8" w:rsidRDefault="000E42F8" w:rsidP="000E42F8">
      <w:pPr>
        <w:pStyle w:val="ListParagraph"/>
        <w:tabs>
          <w:tab w:val="left" w:pos="190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E42F8" w:rsidRDefault="000E42F8" w:rsidP="000E42F8">
      <w:pPr>
        <w:pStyle w:val="ListParagraph"/>
        <w:rPr>
          <w:sz w:val="24"/>
          <w:szCs w:val="24"/>
        </w:rPr>
      </w:pPr>
    </w:p>
    <w:p w:rsidR="000E42F8" w:rsidRDefault="000E42F8" w:rsidP="000E42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7 blocks corresponding to 7 </w:t>
      </w:r>
      <w:proofErr w:type="gramStart"/>
      <w:r>
        <w:rPr>
          <w:sz w:val="24"/>
          <w:szCs w:val="24"/>
        </w:rPr>
        <w:t>rats .</w:t>
      </w:r>
      <w:proofErr w:type="gramEnd"/>
      <w:r>
        <w:rPr>
          <w:sz w:val="24"/>
          <w:szCs w:val="24"/>
        </w:rPr>
        <w:t xml:space="preserve"> Find out whether the data present evidence to indicate a real difference in the effect of chemical substance on the skin at 5% level of significance.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(14 Marks)</w:t>
      </w:r>
    </w:p>
    <w:p w:rsidR="000E42F8" w:rsidRPr="00193124" w:rsidRDefault="000E42F8" w:rsidP="000E42F8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Explain three principles of fractional designs.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 Marks)</w:t>
      </w:r>
      <w:r>
        <w:rPr>
          <w:sz w:val="24"/>
          <w:szCs w:val="24"/>
        </w:rPr>
        <w:br w:type="textWrapping" w:clear="all"/>
      </w:r>
    </w:p>
    <w:p w:rsidR="000E42F8" w:rsidRDefault="000E42F8" w:rsidP="000E42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QUESTION FIVE (20 MARKS)</w:t>
      </w:r>
    </w:p>
    <w:p w:rsidR="000E42F8" w:rsidRDefault="000E42F8" w:rsidP="000E42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following table gives the layout and results of a </w:t>
      </w:r>
      <w:r w:rsidRPr="00A970A3">
        <w:rPr>
          <w:position w:val="-4"/>
          <w:sz w:val="24"/>
          <w:szCs w:val="24"/>
        </w:rPr>
        <w:object w:dxaOrig="280" w:dyaOrig="300">
          <v:shape id="_x0000_i1047" type="#_x0000_t75" style="width:14.55pt;height:15.25pt" o:ole="">
            <v:imagedata r:id="rId48" o:title=""/>
          </v:shape>
          <o:OLEObject Type="Embed" ProgID="Equation.3" ShapeID="_x0000_i1047" DrawAspect="Content" ObjectID="_1540725021" r:id="rId49"/>
        </w:object>
      </w:r>
      <w:r>
        <w:rPr>
          <w:sz w:val="24"/>
          <w:szCs w:val="24"/>
        </w:rPr>
        <w:t xml:space="preserve">factorial design laid out in 4 replicates. The purpose of the experiment is to determine the effects of different kind of fertilizers nitrogen (n), potash (k) and phosphate (p) in potato crops. Find </w:t>
      </w:r>
      <w:proofErr w:type="gramStart"/>
      <w:r>
        <w:rPr>
          <w:sz w:val="24"/>
          <w:szCs w:val="24"/>
        </w:rPr>
        <w:t>at 0.05 level of significance</w:t>
      </w:r>
      <w:proofErr w:type="gramEnd"/>
      <w:r>
        <w:rPr>
          <w:sz w:val="24"/>
          <w:szCs w:val="24"/>
        </w:rPr>
        <w:t xml:space="preserve"> whether the treatments are homogeneous.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 Marks)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18"/>
        <w:gridCol w:w="900"/>
        <w:gridCol w:w="990"/>
        <w:gridCol w:w="990"/>
      </w:tblGrid>
      <w:tr w:rsidR="000E42F8" w:rsidTr="00C90488">
        <w:tc>
          <w:tcPr>
            <w:tcW w:w="3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1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nk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npk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tbl>
      <w:tblPr>
        <w:tblStyle w:val="TableGrid"/>
        <w:tblpPr w:leftFromText="180" w:rightFromText="180" w:vertAnchor="text" w:horzAnchor="page" w:tblpX="6088" w:tblpY="20"/>
        <w:tblW w:w="0" w:type="auto"/>
        <w:tblLook w:val="04A0"/>
      </w:tblPr>
      <w:tblGrid>
        <w:gridCol w:w="918"/>
        <w:gridCol w:w="900"/>
        <w:gridCol w:w="990"/>
        <w:gridCol w:w="990"/>
      </w:tblGrid>
      <w:tr w:rsidR="000E42F8" w:rsidTr="00C90488">
        <w:tc>
          <w:tcPr>
            <w:tcW w:w="3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nk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nkp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0E42F8" w:rsidRDefault="000E42F8" w:rsidP="000E42F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E42F8" w:rsidRDefault="000E42F8" w:rsidP="000E42F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E42F8" w:rsidRDefault="000E42F8" w:rsidP="000E42F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18"/>
        <w:gridCol w:w="900"/>
        <w:gridCol w:w="990"/>
        <w:gridCol w:w="990"/>
      </w:tblGrid>
      <w:tr w:rsidR="000E42F8" w:rsidTr="00C90488">
        <w:tc>
          <w:tcPr>
            <w:tcW w:w="3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3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nk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npk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</w:tbl>
    <w:tbl>
      <w:tblPr>
        <w:tblStyle w:val="TableGrid"/>
        <w:tblpPr w:leftFromText="180" w:rightFromText="180" w:vertAnchor="text" w:horzAnchor="page" w:tblpX="5921" w:tblpY="2"/>
        <w:tblW w:w="0" w:type="auto"/>
        <w:tblLook w:val="04A0"/>
      </w:tblPr>
      <w:tblGrid>
        <w:gridCol w:w="918"/>
        <w:gridCol w:w="900"/>
        <w:gridCol w:w="990"/>
        <w:gridCol w:w="990"/>
      </w:tblGrid>
      <w:tr w:rsidR="000E42F8" w:rsidTr="00C90488">
        <w:tc>
          <w:tcPr>
            <w:tcW w:w="3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4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nk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0E42F8" w:rsidTr="00C9048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nkp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2F8" w:rsidRDefault="000E42F8" w:rsidP="00C90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</w:t>
            </w:r>
            <w:proofErr w:type="spellEnd"/>
          </w:p>
          <w:p w:rsidR="000E42F8" w:rsidRDefault="000E42F8" w:rsidP="00C9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</w:tbl>
    <w:p w:rsidR="000E42F8" w:rsidRDefault="000E42F8" w:rsidP="000E42F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E42F8" w:rsidRDefault="000E42F8" w:rsidP="000E42F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E42F8" w:rsidRDefault="000E42F8" w:rsidP="000E42F8"/>
    <w:p w:rsidR="000E42F8" w:rsidRDefault="000E42F8" w:rsidP="000E42F8"/>
    <w:p w:rsidR="000E42F8" w:rsidRDefault="000E42F8"/>
    <w:sectPr w:rsidR="000E42F8" w:rsidSect="00F7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24E"/>
    <w:multiLevelType w:val="hybridMultilevel"/>
    <w:tmpl w:val="D9B6A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D8C"/>
    <w:multiLevelType w:val="hybridMultilevel"/>
    <w:tmpl w:val="DB1C5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C5EF9"/>
    <w:multiLevelType w:val="hybridMultilevel"/>
    <w:tmpl w:val="7F682B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D5DFF"/>
    <w:multiLevelType w:val="hybridMultilevel"/>
    <w:tmpl w:val="835A90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6B8E"/>
    <w:multiLevelType w:val="hybridMultilevel"/>
    <w:tmpl w:val="0E6EF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42F8"/>
    <w:rsid w:val="000E42F8"/>
    <w:rsid w:val="005C7709"/>
    <w:rsid w:val="006C2399"/>
    <w:rsid w:val="00B4167E"/>
    <w:rsid w:val="00C16ABA"/>
    <w:rsid w:val="00C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F8"/>
    <w:pPr>
      <w:ind w:left="720"/>
      <w:contextualSpacing/>
    </w:pPr>
  </w:style>
  <w:style w:type="paragraph" w:styleId="NoSpacing">
    <w:name w:val="No Spacing"/>
    <w:uiPriority w:val="1"/>
    <w:qFormat/>
    <w:rsid w:val="000E42F8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0E42F8"/>
    <w:pPr>
      <w:spacing w:after="0" w:line="240" w:lineRule="auto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E42F8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F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661</Words>
  <Characters>3772</Characters>
  <Application>Microsoft Office Word</Application>
  <DocSecurity>0</DocSecurity>
  <Lines>31</Lines>
  <Paragraphs>8</Paragraphs>
  <ScaleCrop>false</ScaleCrop>
  <Company>Hewlett-Packard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Oduor</dc:creator>
  <cp:lastModifiedBy>Brian Oduor</cp:lastModifiedBy>
  <cp:revision>2</cp:revision>
  <dcterms:created xsi:type="dcterms:W3CDTF">2016-11-01T11:34:00Z</dcterms:created>
  <dcterms:modified xsi:type="dcterms:W3CDTF">2016-11-15T11:19:00Z</dcterms:modified>
</cp:coreProperties>
</file>