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F40768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7" o:title=""/>
            </v:shape>
            <v:shape id="_x0000_s1099" type="#_x0000_t75" style="position:absolute;left:107889680;top:110882193;width:4434364;height:1036557" o:cliptowrap="t">
              <v:imagedata r:id="rId7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F40768" w:rsidP="00216F60">
      <w:pPr>
        <w:jc w:val="center"/>
        <w:rPr>
          <w:rFonts w:ascii="Maiandra GD" w:hAnsi="Maiandra GD"/>
          <w:b/>
        </w:rPr>
      </w:pPr>
      <w:r w:rsidRPr="00F4076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916310" w:rsidRDefault="008945B8" w:rsidP="009163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F2626D">
        <w:rPr>
          <w:rFonts w:ascii="Times New Roman" w:hAnsi="Times New Roman"/>
          <w:sz w:val="24"/>
          <w:szCs w:val="24"/>
        </w:rPr>
        <w:t xml:space="preserve">YEAR </w:t>
      </w:r>
      <w:r w:rsidR="00AF5453">
        <w:rPr>
          <w:rFonts w:ascii="Times New Roman" w:hAnsi="Times New Roman"/>
          <w:sz w:val="24"/>
          <w:szCs w:val="24"/>
        </w:rPr>
        <w:t>SECOND</w:t>
      </w:r>
      <w:r w:rsidR="004F4867"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837CAA">
        <w:rPr>
          <w:rFonts w:ascii="Times New Roman" w:hAnsi="Times New Roman"/>
          <w:sz w:val="24"/>
          <w:szCs w:val="24"/>
        </w:rPr>
        <w:t>BACHELOR</w:t>
      </w:r>
      <w:r w:rsidR="00F2626D">
        <w:rPr>
          <w:rFonts w:ascii="Times New Roman" w:hAnsi="Times New Roman"/>
          <w:sz w:val="24"/>
          <w:szCs w:val="24"/>
        </w:rPr>
        <w:t xml:space="preserve"> </w:t>
      </w:r>
      <w:r w:rsidR="008D628C">
        <w:rPr>
          <w:rFonts w:ascii="Times New Roman" w:hAnsi="Times New Roman"/>
          <w:sz w:val="24"/>
          <w:szCs w:val="24"/>
        </w:rPr>
        <w:t xml:space="preserve">       </w:t>
      </w:r>
      <w:r w:rsidR="000D04C8">
        <w:rPr>
          <w:rFonts w:ascii="Times New Roman" w:hAnsi="Times New Roman"/>
          <w:sz w:val="24"/>
          <w:szCs w:val="24"/>
        </w:rPr>
        <w:t>OF COMMERCE</w:t>
      </w:r>
      <w:r w:rsidR="008D628C">
        <w:rPr>
          <w:rFonts w:ascii="Times New Roman" w:hAnsi="Times New Roman"/>
          <w:sz w:val="24"/>
          <w:szCs w:val="24"/>
        </w:rPr>
        <w:t>, PURCHASING AND SUPPLIES MANAGEMENT</w:t>
      </w:r>
    </w:p>
    <w:p w:rsidR="00E65448" w:rsidRDefault="00E65448" w:rsidP="009163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 FIRST SEMESTER BACHELOR OF ACTURIAL SCIENCE</w:t>
      </w:r>
      <w:r w:rsidR="008D628C">
        <w:rPr>
          <w:rFonts w:ascii="Times New Roman" w:hAnsi="Times New Roman"/>
          <w:sz w:val="24"/>
          <w:szCs w:val="24"/>
        </w:rPr>
        <w:t>,PURCHASING</w:t>
      </w:r>
    </w:p>
    <w:p w:rsidR="00E65448" w:rsidRDefault="008D628C" w:rsidP="008D628C">
      <w:pPr>
        <w:tabs>
          <w:tab w:val="left" w:pos="57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AND SUPPLIES MANAGEMENT</w:t>
      </w:r>
      <w:r>
        <w:rPr>
          <w:rFonts w:ascii="Times New Roman" w:hAnsi="Times New Roman"/>
          <w:sz w:val="24"/>
          <w:szCs w:val="24"/>
        </w:rPr>
        <w:tab/>
      </w:r>
    </w:p>
    <w:p w:rsidR="00E65448" w:rsidRDefault="00E65448" w:rsidP="00E65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FIRST SEMESTER BACHELOR OF PURCHASING &amp;SUPPLIES     </w:t>
      </w:r>
    </w:p>
    <w:p w:rsidR="00216F60" w:rsidRDefault="008D628C" w:rsidP="00E654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65448">
        <w:rPr>
          <w:rFonts w:ascii="Times New Roman" w:hAnsi="Times New Roman"/>
          <w:sz w:val="24"/>
          <w:szCs w:val="24"/>
        </w:rPr>
        <w:t>MANAGEMENT</w:t>
      </w:r>
      <w:r>
        <w:rPr>
          <w:rFonts w:ascii="Times New Roman" w:hAnsi="Times New Roman"/>
          <w:sz w:val="24"/>
          <w:szCs w:val="24"/>
        </w:rPr>
        <w:t>, BACHELOR OF COMMERCE</w:t>
      </w:r>
    </w:p>
    <w:p w:rsidR="00216F60" w:rsidRDefault="00DE57B5" w:rsidP="009A39E5">
      <w:pPr>
        <w:ind w:left="144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432A">
        <w:rPr>
          <w:rFonts w:ascii="Times New Roman" w:hAnsi="Times New Roman"/>
          <w:b/>
          <w:sz w:val="24"/>
          <w:szCs w:val="24"/>
        </w:rPr>
        <w:t xml:space="preserve">BFB </w:t>
      </w:r>
      <w:r w:rsidR="00437C3F">
        <w:rPr>
          <w:rFonts w:ascii="Times New Roman" w:hAnsi="Times New Roman"/>
          <w:b/>
          <w:sz w:val="24"/>
          <w:szCs w:val="24"/>
        </w:rPr>
        <w:t>31</w:t>
      </w:r>
      <w:r w:rsidR="00F7432A">
        <w:rPr>
          <w:rFonts w:ascii="Times New Roman" w:hAnsi="Times New Roman"/>
          <w:b/>
          <w:sz w:val="24"/>
          <w:szCs w:val="24"/>
        </w:rPr>
        <w:t>5</w:t>
      </w:r>
      <w:r w:rsidR="001857B7">
        <w:rPr>
          <w:rFonts w:ascii="Times New Roman" w:hAnsi="Times New Roman"/>
          <w:b/>
          <w:sz w:val="24"/>
          <w:szCs w:val="24"/>
        </w:rPr>
        <w:t>0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1857B7">
        <w:rPr>
          <w:rFonts w:ascii="Times New Roman" w:eastAsia="Times New Roman" w:hAnsi="Times New Roman" w:cs="Times New Roman"/>
          <w:b/>
          <w:color w:val="000000"/>
        </w:rPr>
        <w:t>INSURANCE AND RISK MANAGEMENT</w:t>
      </w:r>
    </w:p>
    <w:p w:rsidR="009A39E5" w:rsidRPr="008F3024" w:rsidRDefault="009A39E5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F40768" w:rsidRPr="00F40768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F40768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F40768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65811" w:rsidRDefault="00992A57" w:rsidP="008E45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A57">
        <w:rPr>
          <w:rFonts w:ascii="Times New Roman" w:hAnsi="Times New Roman" w:cs="Times New Roman"/>
          <w:sz w:val="24"/>
          <w:szCs w:val="24"/>
        </w:rPr>
        <w:t xml:space="preserve">Using </w:t>
      </w:r>
      <w:r>
        <w:rPr>
          <w:rFonts w:ascii="Times New Roman" w:hAnsi="Times New Roman" w:cs="Times New Roman"/>
          <w:sz w:val="24"/>
          <w:szCs w:val="24"/>
        </w:rPr>
        <w:t>relevant examples, distinguish between physical and moral hazards</w:t>
      </w:r>
      <w:r>
        <w:rPr>
          <w:rFonts w:ascii="Times New Roman" w:hAnsi="Times New Roman" w:cs="Times New Roman"/>
          <w:sz w:val="24"/>
          <w:szCs w:val="24"/>
        </w:rPr>
        <w:tab/>
        <w:t xml:space="preserve"> (6 marks)</w:t>
      </w:r>
    </w:p>
    <w:p w:rsidR="00992A57" w:rsidRDefault="00992A57" w:rsidP="008E45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any five particular situations or events in an organization that may give rise to strategic risks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992A57" w:rsidRDefault="00992A57" w:rsidP="008E45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any five methods of risk reporting highlighting the inherent challenges to risk communication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992A57" w:rsidRPr="00992A57" w:rsidRDefault="00992A57" w:rsidP="008E452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Discuss any four ways that ownership of policy and their benefits in life insurance can be transferred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92A57" w:rsidRDefault="00992A57" w:rsidP="008E45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A57">
        <w:rPr>
          <w:rFonts w:ascii="Times New Roman" w:hAnsi="Times New Roman" w:cs="Times New Roman"/>
          <w:sz w:val="24"/>
          <w:szCs w:val="24"/>
        </w:rPr>
        <w:t xml:space="preserve">Insurance </w:t>
      </w:r>
      <w:r>
        <w:rPr>
          <w:rFonts w:ascii="Times New Roman" w:hAnsi="Times New Roman" w:cs="Times New Roman"/>
          <w:sz w:val="24"/>
          <w:szCs w:val="24"/>
        </w:rPr>
        <w:t>management is about indemnifying the insured should the need arise. Identify the circumstances under which an insured person may not be indemnified (10 marks)</w:t>
      </w:r>
    </w:p>
    <w:p w:rsidR="00992A57" w:rsidRDefault="00992A57" w:rsidP="008E45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key functions of the Insurance Regulatory Authority of Kenya (5 marks)</w:t>
      </w:r>
    </w:p>
    <w:p w:rsidR="00992A57" w:rsidRPr="00992A57" w:rsidRDefault="00992A57" w:rsidP="008E452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an insurance broker and insurance agent</w:t>
      </w:r>
      <w:r>
        <w:rPr>
          <w:rFonts w:ascii="Times New Roman" w:hAnsi="Times New Roman" w:cs="Times New Roman"/>
          <w:sz w:val="24"/>
          <w:szCs w:val="24"/>
        </w:rPr>
        <w:tab/>
        <w:t xml:space="preserve"> (5 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D3E24" w:rsidRDefault="00992A57" w:rsidP="008E45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A57">
        <w:rPr>
          <w:rFonts w:ascii="Times New Roman" w:hAnsi="Times New Roman" w:cs="Times New Roman"/>
          <w:sz w:val="24"/>
          <w:szCs w:val="24"/>
        </w:rPr>
        <w:t xml:space="preserve">Describe </w:t>
      </w:r>
      <w:r w:rsidR="009D3E24">
        <w:rPr>
          <w:rFonts w:ascii="Times New Roman" w:hAnsi="Times New Roman" w:cs="Times New Roman"/>
          <w:sz w:val="24"/>
          <w:szCs w:val="24"/>
        </w:rPr>
        <w:t xml:space="preserve">the four ways ownership of policy and their benefits can be transferred  </w:t>
      </w:r>
    </w:p>
    <w:p w:rsidR="00992A57" w:rsidRDefault="009D3E24" w:rsidP="009D3E24">
      <w:pPr>
        <w:pStyle w:val="ListParagraph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9D3E24" w:rsidRDefault="009D3E24" w:rsidP="008E45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Underwriting is the engine of the insurance industry. Describe the critical roles of the insurance underwriters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D3E24" w:rsidRPr="009D3E24" w:rsidRDefault="009D3E24" w:rsidP="008E452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term “risk appetite”, using a relevant illustration  (5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D3E24" w:rsidRDefault="009D3E24" w:rsidP="008E45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E24">
        <w:rPr>
          <w:rFonts w:ascii="Times New Roman" w:hAnsi="Times New Roman" w:cs="Times New Roman"/>
          <w:sz w:val="24"/>
          <w:szCs w:val="24"/>
        </w:rPr>
        <w:t xml:space="preserve">Utmost </w:t>
      </w:r>
      <w:r>
        <w:rPr>
          <w:rFonts w:ascii="Times New Roman" w:hAnsi="Times New Roman" w:cs="Times New Roman"/>
          <w:sz w:val="24"/>
          <w:szCs w:val="24"/>
        </w:rPr>
        <w:t>Good Faith Principle (Doctrine of Uberimae) requires some facts be disclosed in insurance regarding risks whereas others need not be. Explain this statement using relevant examples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9D3E24" w:rsidRDefault="009D3E24" w:rsidP="008E452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private and social costs as far as risk management is concerned </w:t>
      </w:r>
    </w:p>
    <w:p w:rsidR="009D3E24" w:rsidRPr="009D3E24" w:rsidRDefault="009D3E24" w:rsidP="009D3E24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3678AA" w:rsidRDefault="003678AA" w:rsidP="003678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678AA">
        <w:rPr>
          <w:rFonts w:ascii="Times New Roman" w:hAnsi="Times New Roman" w:cs="Times New Roman"/>
          <w:b/>
          <w:sz w:val="24"/>
          <w:szCs w:val="24"/>
        </w:rPr>
        <w:t>QUESTION FIVE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3678A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D3E24" w:rsidRDefault="009D3E24" w:rsidP="008E45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E24">
        <w:rPr>
          <w:rFonts w:ascii="Times New Roman" w:hAnsi="Times New Roman" w:cs="Times New Roman"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>any five methods a business can apply in efforts to self-insure and highlight advantages and disadvantages of self-insurance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9D3E24" w:rsidRDefault="009D3E24" w:rsidP="008E45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procedure a fire victim will use to lodge an insurance claim highlight the critical assumptions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D3E24" w:rsidRPr="009D3E24" w:rsidRDefault="009D3E24" w:rsidP="008E452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the relationship between a peril and a hazard in risk management 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FA7B88" w:rsidRPr="00FA7B88" w:rsidRDefault="00FA7B88" w:rsidP="00FA7B8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FA7B88" w:rsidSect="00495D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F4" w:rsidRDefault="00DD15F4" w:rsidP="008D628C">
      <w:pPr>
        <w:spacing w:after="0" w:line="240" w:lineRule="auto"/>
      </w:pPr>
      <w:r>
        <w:separator/>
      </w:r>
    </w:p>
  </w:endnote>
  <w:endnote w:type="continuationSeparator" w:id="1">
    <w:p w:rsidR="00DD15F4" w:rsidRDefault="00DD15F4" w:rsidP="008D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8C" w:rsidRDefault="008D628C" w:rsidP="008D628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8D628C" w:rsidRDefault="008D628C" w:rsidP="008D628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16310" w:rsidRPr="00916310">
        <w:rPr>
          <w:rFonts w:asciiTheme="majorHAnsi" w:hAnsiTheme="majorHAnsi"/>
          <w:noProof/>
        </w:rPr>
        <w:t>1</w:t>
      </w:r>
    </w:fldSimple>
  </w:p>
  <w:p w:rsidR="008D628C" w:rsidRDefault="008D628C" w:rsidP="008D628C">
    <w:pPr>
      <w:pStyle w:val="Footer"/>
    </w:pPr>
  </w:p>
  <w:p w:rsidR="008D628C" w:rsidRDefault="008D6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F4" w:rsidRDefault="00DD15F4" w:rsidP="008D628C">
      <w:pPr>
        <w:spacing w:after="0" w:line="240" w:lineRule="auto"/>
      </w:pPr>
      <w:r>
        <w:separator/>
      </w:r>
    </w:p>
  </w:footnote>
  <w:footnote w:type="continuationSeparator" w:id="1">
    <w:p w:rsidR="00DD15F4" w:rsidRDefault="00DD15F4" w:rsidP="008D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C89"/>
    <w:multiLevelType w:val="hybridMultilevel"/>
    <w:tmpl w:val="45E4C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EF"/>
    <w:multiLevelType w:val="hybridMultilevel"/>
    <w:tmpl w:val="40D6D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B6872"/>
    <w:multiLevelType w:val="hybridMultilevel"/>
    <w:tmpl w:val="A0F8F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32BE4"/>
    <w:multiLevelType w:val="hybridMultilevel"/>
    <w:tmpl w:val="E0D01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E1C87"/>
    <w:multiLevelType w:val="hybridMultilevel"/>
    <w:tmpl w:val="9C944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94CAA"/>
    <w:rsid w:val="000B4A1C"/>
    <w:rsid w:val="000D04C8"/>
    <w:rsid w:val="00177A1A"/>
    <w:rsid w:val="001857B7"/>
    <w:rsid w:val="001B0C9D"/>
    <w:rsid w:val="001B7BFB"/>
    <w:rsid w:val="001D7956"/>
    <w:rsid w:val="00202209"/>
    <w:rsid w:val="00216F60"/>
    <w:rsid w:val="00241D97"/>
    <w:rsid w:val="00243544"/>
    <w:rsid w:val="00270782"/>
    <w:rsid w:val="0029262A"/>
    <w:rsid w:val="002D3FD1"/>
    <w:rsid w:val="00363768"/>
    <w:rsid w:val="003678AA"/>
    <w:rsid w:val="003709D2"/>
    <w:rsid w:val="00437C3F"/>
    <w:rsid w:val="00445B76"/>
    <w:rsid w:val="00463148"/>
    <w:rsid w:val="00482981"/>
    <w:rsid w:val="00495DC3"/>
    <w:rsid w:val="004C53B5"/>
    <w:rsid w:val="004E6773"/>
    <w:rsid w:val="004F4867"/>
    <w:rsid w:val="00506B84"/>
    <w:rsid w:val="00514392"/>
    <w:rsid w:val="00553637"/>
    <w:rsid w:val="00557C76"/>
    <w:rsid w:val="00564256"/>
    <w:rsid w:val="00577594"/>
    <w:rsid w:val="005932F6"/>
    <w:rsid w:val="005A298A"/>
    <w:rsid w:val="005F6D29"/>
    <w:rsid w:val="00622CB6"/>
    <w:rsid w:val="00624C37"/>
    <w:rsid w:val="00665811"/>
    <w:rsid w:val="00703A43"/>
    <w:rsid w:val="007133F1"/>
    <w:rsid w:val="00740A33"/>
    <w:rsid w:val="00764532"/>
    <w:rsid w:val="007841DC"/>
    <w:rsid w:val="007B25E9"/>
    <w:rsid w:val="007E5054"/>
    <w:rsid w:val="007F27A0"/>
    <w:rsid w:val="00837CAA"/>
    <w:rsid w:val="0084404C"/>
    <w:rsid w:val="008446F6"/>
    <w:rsid w:val="00845D1B"/>
    <w:rsid w:val="00871C58"/>
    <w:rsid w:val="00871F16"/>
    <w:rsid w:val="00876F08"/>
    <w:rsid w:val="008945B8"/>
    <w:rsid w:val="008D628C"/>
    <w:rsid w:val="008E4527"/>
    <w:rsid w:val="008E6552"/>
    <w:rsid w:val="009074C8"/>
    <w:rsid w:val="00916310"/>
    <w:rsid w:val="00936A44"/>
    <w:rsid w:val="009449CE"/>
    <w:rsid w:val="009553EC"/>
    <w:rsid w:val="00992A57"/>
    <w:rsid w:val="009A39E5"/>
    <w:rsid w:val="009B00B2"/>
    <w:rsid w:val="009D3E24"/>
    <w:rsid w:val="009F67C2"/>
    <w:rsid w:val="00A16A9B"/>
    <w:rsid w:val="00A62066"/>
    <w:rsid w:val="00AC486F"/>
    <w:rsid w:val="00AF5453"/>
    <w:rsid w:val="00B470EC"/>
    <w:rsid w:val="00B76578"/>
    <w:rsid w:val="00B80A26"/>
    <w:rsid w:val="00BE6B31"/>
    <w:rsid w:val="00C01B15"/>
    <w:rsid w:val="00C10B20"/>
    <w:rsid w:val="00C276BA"/>
    <w:rsid w:val="00C478D6"/>
    <w:rsid w:val="00CB7CD1"/>
    <w:rsid w:val="00CC356B"/>
    <w:rsid w:val="00CD1951"/>
    <w:rsid w:val="00D5739B"/>
    <w:rsid w:val="00DD15F4"/>
    <w:rsid w:val="00DE4389"/>
    <w:rsid w:val="00DE57B5"/>
    <w:rsid w:val="00E600B2"/>
    <w:rsid w:val="00E65448"/>
    <w:rsid w:val="00E77906"/>
    <w:rsid w:val="00E901D9"/>
    <w:rsid w:val="00EA495C"/>
    <w:rsid w:val="00EB2158"/>
    <w:rsid w:val="00EB3CB7"/>
    <w:rsid w:val="00EB7131"/>
    <w:rsid w:val="00ED13D5"/>
    <w:rsid w:val="00EE5B4E"/>
    <w:rsid w:val="00F04EFF"/>
    <w:rsid w:val="00F2626D"/>
    <w:rsid w:val="00F40768"/>
    <w:rsid w:val="00F525E0"/>
    <w:rsid w:val="00F7432A"/>
    <w:rsid w:val="00FA0CC6"/>
    <w:rsid w:val="00FA7B88"/>
    <w:rsid w:val="00FC2C35"/>
    <w:rsid w:val="00FE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142"/>
        <o:r id="V:Rule5" type="connector" idref="#_x0000_s1141"/>
        <o:r id="V:Rule6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D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28C"/>
  </w:style>
  <w:style w:type="paragraph" w:styleId="Footer">
    <w:name w:val="footer"/>
    <w:basedOn w:val="Normal"/>
    <w:link w:val="FooterChar"/>
    <w:uiPriority w:val="99"/>
    <w:semiHidden/>
    <w:unhideWhenUsed/>
    <w:rsid w:val="008D6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5</cp:revision>
  <cp:lastPrinted>2016-11-04T08:17:00Z</cp:lastPrinted>
  <dcterms:created xsi:type="dcterms:W3CDTF">2016-11-04T08:22:00Z</dcterms:created>
  <dcterms:modified xsi:type="dcterms:W3CDTF">2016-12-01T10:03:00Z</dcterms:modified>
</cp:coreProperties>
</file>