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1D" w:rsidRPr="0041211D" w:rsidRDefault="0041211D" w:rsidP="0041211D">
      <w:r w:rsidRPr="0041211D">
        <w:t xml:space="preserve">PRINCIPLES OF ACCOUNTING </w:t>
      </w:r>
      <w:proofErr w:type="gramStart"/>
      <w:r w:rsidRPr="0041211D">
        <w:t>B(</w:t>
      </w:r>
      <w:proofErr w:type="gramEnd"/>
      <w:r w:rsidRPr="0041211D">
        <w:t>ACCT 010) 2ND TRIMESTER 2015</w:t>
      </w:r>
    </w:p>
    <w:p w:rsidR="0041211D" w:rsidRPr="0041211D" w:rsidRDefault="0041211D" w:rsidP="0041211D">
      <w:r w:rsidRPr="0041211D">
        <w:rPr>
          <w:b/>
          <w:bCs/>
        </w:rPr>
        <w:t>KENYA METHODIST UNIVERSITY</w:t>
      </w:r>
    </w:p>
    <w:p w:rsidR="0041211D" w:rsidRPr="0041211D" w:rsidRDefault="0041211D" w:rsidP="0041211D">
      <w:r w:rsidRPr="0041211D">
        <w:rPr>
          <w:b/>
          <w:bCs/>
        </w:rPr>
        <w:t>END OF 2'</w:t>
      </w:r>
      <w:r w:rsidRPr="0041211D">
        <w:rPr>
          <w:i/>
          <w:iCs/>
        </w:rPr>
        <w:t>ND '</w:t>
      </w:r>
      <w:r w:rsidRPr="0041211D">
        <w:rPr>
          <w:b/>
          <w:bCs/>
        </w:rPr>
        <w:t>TRIMESTER 2015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878"/>
        <w:gridCol w:w="181"/>
        <w:gridCol w:w="6570"/>
      </w:tblGrid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rPr>
                <w:b/>
                <w:bCs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BUSINESS AND ECONOMICS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ACCOUNTING, FINANCE AND INVESTMENT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ACCT 010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rPr>
                <w:b/>
                <w:bCs/>
              </w:rPr>
              <w:t>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PRINCIPLES OF ACCOUNTING</w:t>
            </w:r>
          </w:p>
        </w:tc>
      </w:tr>
    </w:tbl>
    <w:p w:rsidR="0041211D" w:rsidRPr="0041211D" w:rsidRDefault="0041211D" w:rsidP="0041211D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41211D" w:rsidRPr="0041211D" w:rsidTr="0041211D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rPr>
                <w:b/>
                <w:bCs/>
              </w:rPr>
              <w:t>TIME: 2 HOURS</w:t>
            </w:r>
          </w:p>
        </w:tc>
      </w:tr>
    </w:tbl>
    <w:p w:rsidR="0041211D" w:rsidRPr="0041211D" w:rsidRDefault="0041211D" w:rsidP="0041211D">
      <w:r w:rsidRPr="0041211D">
        <w:rPr>
          <w:b/>
          <w:bCs/>
        </w:rPr>
        <w:t>INSTRUCTIONS</w:t>
      </w:r>
    </w:p>
    <w:p w:rsidR="0041211D" w:rsidRPr="0041211D" w:rsidRDefault="0041211D" w:rsidP="0041211D">
      <w:r w:rsidRPr="0041211D">
        <w:rPr>
          <w:i/>
          <w:iCs/>
        </w:rPr>
        <w:t>Answer question one and any other two questions</w:t>
      </w:r>
    </w:p>
    <w:p w:rsidR="0041211D" w:rsidRPr="0041211D" w:rsidRDefault="0041211D" w:rsidP="0041211D">
      <w:r w:rsidRPr="0041211D">
        <w:rPr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7"/>
        <w:gridCol w:w="154"/>
        <w:gridCol w:w="140"/>
        <w:gridCol w:w="140"/>
        <w:gridCol w:w="1259"/>
      </w:tblGrid>
      <w:tr w:rsidR="0041211D" w:rsidRPr="0041211D" w:rsidTr="0041211D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1"/>
              </w:numPr>
            </w:pPr>
            <w:r w:rsidRPr="0041211D">
              <w:t>Differentiate between bookkeeping and accounting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(5 Marks)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2"/>
              </w:numPr>
            </w:pPr>
            <w:r w:rsidRPr="0041211D">
              <w:t>In details, explain the accounting equation.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(5 Marks)</w:t>
            </w:r>
          </w:p>
        </w:tc>
      </w:tr>
    </w:tbl>
    <w:p w:rsidR="0041211D" w:rsidRPr="0041211D" w:rsidRDefault="0041211D" w:rsidP="0041211D">
      <w:pPr>
        <w:numPr>
          <w:ilvl w:val="0"/>
          <w:numId w:val="3"/>
        </w:numPr>
      </w:pPr>
      <w:r w:rsidRPr="0041211D">
        <w:t xml:space="preserve">The following trial balance was extracted from the books of </w:t>
      </w:r>
      <w:proofErr w:type="spellStart"/>
      <w:r w:rsidRPr="0041211D">
        <w:t>Tumbonge</w:t>
      </w:r>
      <w:proofErr w:type="spellEnd"/>
      <w:r w:rsidRPr="0041211D">
        <w:t xml:space="preserve"> as at 31</w:t>
      </w:r>
      <w:r w:rsidRPr="0041211D">
        <w:rPr>
          <w:vertAlign w:val="superscript"/>
        </w:rPr>
        <w:t>st</w:t>
      </w:r>
      <w:r w:rsidRPr="0041211D">
        <w:t> Dec 2014</w:t>
      </w:r>
    </w:p>
    <w:tbl>
      <w:tblPr>
        <w:tblW w:w="315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63"/>
        <w:gridCol w:w="1364"/>
        <w:gridCol w:w="1364"/>
      </w:tblGrid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CR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Sales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210,420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purchases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108,680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 xml:space="preserve">inventory: </w:t>
            </w:r>
            <w:proofErr w:type="spellStart"/>
            <w:r w:rsidRPr="0041211D">
              <w:t>I</w:t>
            </w:r>
            <w:r w:rsidRPr="0041211D">
              <w:rPr>
                <w:vertAlign w:val="superscript"/>
              </w:rPr>
              <w:t>st</w:t>
            </w:r>
            <w:proofErr w:type="spellEnd"/>
            <w:r w:rsidRPr="0041211D">
              <w:t> </w:t>
            </w:r>
            <w:proofErr w:type="spellStart"/>
            <w:r w:rsidRPr="0041211D">
              <w:t>jan</w:t>
            </w:r>
            <w:proofErr w:type="spellEnd"/>
            <w:r w:rsidRPr="0041211D">
              <w:t xml:space="preserve">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9,410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Carriage Outwards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1,115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Carriage Inwards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lastRenderedPageBreak/>
              <w:t>Return Inwards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4,900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Return Outwards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3,720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Salaries and Wages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41,800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Motor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6,800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Sundry Expenses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Motor Vehicles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14,400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fixtures and fittings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Accounts receivable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23,200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Accounts payable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14,100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Cash at Bank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4,100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Cash in Hand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Drawings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29,440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rPr>
                <w:u w:val="singl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rPr>
                <w:u w:val="single"/>
              </w:rPr>
              <w:t>18,827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247,067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247,067</w:t>
            </w:r>
          </w:p>
        </w:tc>
      </w:tr>
    </w:tbl>
    <w:p w:rsidR="0041211D" w:rsidRPr="0041211D" w:rsidRDefault="0041211D" w:rsidP="0041211D">
      <w:r w:rsidRPr="0041211D">
        <w:t>Required: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5"/>
        <w:gridCol w:w="117"/>
        <w:gridCol w:w="117"/>
        <w:gridCol w:w="117"/>
        <w:gridCol w:w="110"/>
        <w:gridCol w:w="110"/>
        <w:gridCol w:w="110"/>
        <w:gridCol w:w="110"/>
        <w:gridCol w:w="110"/>
        <w:gridCol w:w="110"/>
        <w:gridCol w:w="110"/>
        <w:gridCol w:w="994"/>
      </w:tblGrid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4"/>
              </w:numPr>
            </w:pPr>
            <w:r w:rsidRPr="0041211D">
              <w:t>Prepare his income statement for the year ending 31</w:t>
            </w:r>
            <w:r w:rsidRPr="0041211D">
              <w:rPr>
                <w:vertAlign w:val="superscript"/>
              </w:rPr>
              <w:t>st</w:t>
            </w:r>
            <w:r w:rsidRPr="0041211D">
              <w:t> December 2014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(12 Marks)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5"/>
              </w:numPr>
            </w:pPr>
            <w:r w:rsidRPr="0041211D">
              <w:t>Prepare a balance sheet as at 31</w:t>
            </w:r>
            <w:r w:rsidRPr="0041211D">
              <w:rPr>
                <w:vertAlign w:val="superscript"/>
              </w:rPr>
              <w:t>st</w:t>
            </w:r>
            <w:r w:rsidRPr="0041211D">
              <w:t> December 2014 showing all balance sheet items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(8 marks)</w:t>
            </w:r>
          </w:p>
        </w:tc>
      </w:tr>
    </w:tbl>
    <w:p w:rsidR="0041211D" w:rsidRPr="0041211D" w:rsidRDefault="0041211D" w:rsidP="0041211D">
      <w:r w:rsidRPr="0041211D">
        <w:t>NB:</w:t>
      </w:r>
    </w:p>
    <w:p w:rsidR="0041211D" w:rsidRPr="0041211D" w:rsidRDefault="0041211D" w:rsidP="0041211D">
      <w:r w:rsidRPr="0041211D">
        <w:lastRenderedPageBreak/>
        <w:t>Inventory at 31</w:t>
      </w:r>
      <w:r w:rsidRPr="0041211D">
        <w:rPr>
          <w:vertAlign w:val="superscript"/>
        </w:rPr>
        <w:t>st</w:t>
      </w:r>
      <w:r w:rsidRPr="0041211D">
        <w:t> December 2014 was 11,290</w:t>
      </w:r>
    </w:p>
    <w:p w:rsidR="0041211D" w:rsidRPr="0041211D" w:rsidRDefault="0041211D" w:rsidP="0041211D">
      <w:r w:rsidRPr="0041211D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3"/>
        <w:gridCol w:w="142"/>
        <w:gridCol w:w="1265"/>
      </w:tblGrid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6"/>
              </w:numPr>
            </w:pPr>
            <w:r w:rsidRPr="0041211D">
              <w:t>Highlight five errors that do affect the trial balance.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(5 marks)</w:t>
            </w:r>
          </w:p>
        </w:tc>
      </w:tr>
    </w:tbl>
    <w:p w:rsidR="0041211D" w:rsidRPr="0041211D" w:rsidRDefault="0041211D" w:rsidP="0041211D">
      <w:pPr>
        <w:numPr>
          <w:ilvl w:val="0"/>
          <w:numId w:val="7"/>
        </w:numPr>
      </w:pPr>
      <w:r w:rsidRPr="0041211D">
        <w:t>Differentiate between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6"/>
        <w:gridCol w:w="190"/>
        <w:gridCol w:w="187"/>
        <w:gridCol w:w="162"/>
        <w:gridCol w:w="162"/>
        <w:gridCol w:w="1193"/>
      </w:tblGrid>
      <w:tr w:rsidR="0041211D" w:rsidRPr="0041211D" w:rsidTr="0041211D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8"/>
              </w:numPr>
            </w:pPr>
            <w:r w:rsidRPr="0041211D">
              <w:t>Prepaid expenses and accrued expenses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(2 marks)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9"/>
              </w:numPr>
            </w:pPr>
            <w:r w:rsidRPr="0041211D">
              <w:t>A debit entry and credit entry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(2 marks)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10"/>
              </w:numPr>
            </w:pPr>
            <w:r w:rsidRPr="0041211D">
              <w:t>Discount allowed and discount received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(3 marks)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11"/>
              </w:numPr>
            </w:pPr>
            <w:r w:rsidRPr="0041211D">
              <w:t>Discuss four factors that cause changes in a firm’s capital.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(8 marks)</w:t>
            </w:r>
          </w:p>
        </w:tc>
      </w:tr>
    </w:tbl>
    <w:p w:rsidR="0041211D" w:rsidRPr="0041211D" w:rsidRDefault="0041211D" w:rsidP="0041211D">
      <w:r w:rsidRPr="0041211D">
        <w:rPr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4"/>
        <w:gridCol w:w="158"/>
        <w:gridCol w:w="158"/>
        <w:gridCol w:w="158"/>
        <w:gridCol w:w="158"/>
        <w:gridCol w:w="1454"/>
      </w:tblGrid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12"/>
              </w:numPr>
            </w:pPr>
            <w:r w:rsidRPr="0041211D">
              <w:t>Define a bank reconciliation statement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(4 Marks)</w:t>
            </w:r>
          </w:p>
        </w:tc>
      </w:tr>
    </w:tbl>
    <w:p w:rsidR="0041211D" w:rsidRPr="0041211D" w:rsidRDefault="0041211D" w:rsidP="0041211D">
      <w:pPr>
        <w:numPr>
          <w:ilvl w:val="0"/>
          <w:numId w:val="13"/>
        </w:numPr>
      </w:pPr>
      <w:r w:rsidRPr="0041211D">
        <w:t>From the following, draw up a bank reconciliation statement from details as on 31</w:t>
      </w:r>
      <w:r w:rsidRPr="0041211D">
        <w:rPr>
          <w:vertAlign w:val="superscript"/>
        </w:rPr>
        <w:t>st</w:t>
      </w:r>
      <w:r w:rsidRPr="0041211D">
        <w:t> December 2014</w:t>
      </w:r>
    </w:p>
    <w:p w:rsidR="0041211D" w:rsidRPr="0041211D" w:rsidRDefault="0041211D" w:rsidP="0041211D">
      <w:pPr>
        <w:numPr>
          <w:ilvl w:val="0"/>
          <w:numId w:val="13"/>
        </w:numPr>
      </w:pPr>
      <w:r w:rsidRPr="0041211D">
        <w:t>Cash at bank as per bank column of the cashbook 2,910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8"/>
        <w:gridCol w:w="110"/>
        <w:gridCol w:w="110"/>
        <w:gridCol w:w="110"/>
        <w:gridCol w:w="110"/>
        <w:gridCol w:w="395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897"/>
      </w:tblGrid>
      <w:tr w:rsidR="0041211D" w:rsidRPr="0041211D" w:rsidTr="0041211D">
        <w:trPr>
          <w:tblCellSpacing w:w="15" w:type="dxa"/>
        </w:trPr>
        <w:tc>
          <w:tcPr>
            <w:tcW w:w="0" w:type="auto"/>
            <w:gridSpan w:val="16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14"/>
              </w:numPr>
            </w:pPr>
            <w:r w:rsidRPr="0041211D">
              <w:t>Cash at bank as per bank statement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3,420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gridSpan w:val="14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15"/>
              </w:numPr>
            </w:pPr>
            <w:proofErr w:type="spellStart"/>
            <w:r w:rsidRPr="0041211D">
              <w:t>Unpresented</w:t>
            </w:r>
            <w:proofErr w:type="spellEnd"/>
            <w:r w:rsidRPr="0041211D">
              <w:t xml:space="preserve"> </w:t>
            </w:r>
            <w:proofErr w:type="spellStart"/>
            <w:r w:rsidRPr="0041211D">
              <w:t>cheques</w:t>
            </w:r>
            <w:proofErr w:type="spellEnd"/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730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gridSpan w:val="13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16"/>
              </w:numPr>
            </w:pPr>
            <w:proofErr w:type="spellStart"/>
            <w:r w:rsidRPr="0041211D">
              <w:t>Cheques</w:t>
            </w:r>
            <w:proofErr w:type="spellEnd"/>
            <w:r w:rsidRPr="0041211D">
              <w:t xml:space="preserve"> received and paid into the bank but not yet entered on the bank statement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560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17"/>
              </w:numPr>
            </w:pPr>
            <w:r w:rsidRPr="0041211D">
              <w:t>Credit transfers entered as banked on the bank statement but not entered in the cashbook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340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(16 marks)</w:t>
            </w:r>
          </w:p>
        </w:tc>
      </w:tr>
    </w:tbl>
    <w:p w:rsidR="0041211D" w:rsidRPr="0041211D" w:rsidRDefault="0041211D" w:rsidP="0041211D">
      <w:r w:rsidRPr="0041211D">
        <w:rPr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2"/>
        <w:gridCol w:w="110"/>
        <w:gridCol w:w="828"/>
      </w:tblGrid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18"/>
              </w:numPr>
            </w:pPr>
            <w:r w:rsidRPr="0041211D">
              <w:t>Explain any five users of accounting information giving at least one reason why they need the information for each one of them.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(8 marks)</w:t>
            </w:r>
          </w:p>
        </w:tc>
      </w:tr>
    </w:tbl>
    <w:p w:rsidR="0041211D" w:rsidRPr="0041211D" w:rsidRDefault="0041211D" w:rsidP="0041211D">
      <w:pPr>
        <w:numPr>
          <w:ilvl w:val="0"/>
          <w:numId w:val="19"/>
        </w:numPr>
      </w:pPr>
      <w:r w:rsidRPr="0041211D">
        <w:t>On 1</w:t>
      </w:r>
      <w:r w:rsidRPr="0041211D">
        <w:rPr>
          <w:vertAlign w:val="superscript"/>
        </w:rPr>
        <w:t>st</w:t>
      </w:r>
      <w:r w:rsidRPr="0041211D">
        <w:t xml:space="preserve"> January 2014, </w:t>
      </w:r>
      <w:proofErr w:type="spellStart"/>
      <w:r w:rsidRPr="0041211D">
        <w:t>Achieng</w:t>
      </w:r>
      <w:proofErr w:type="spellEnd"/>
      <w:r w:rsidRPr="0041211D">
        <w:t xml:space="preserve"> commenced business with cash in hand of sh.20</w:t>
      </w:r>
      <w:proofErr w:type="gramStart"/>
      <w:r w:rsidRPr="0041211D">
        <w:t>,000</w:t>
      </w:r>
      <w:proofErr w:type="gramEnd"/>
      <w:r w:rsidRPr="0041211D">
        <w:t xml:space="preserve"> and cash at bank of shs.30,000. The following transactions took place during the first month</w:t>
      </w:r>
    </w:p>
    <w:tbl>
      <w:tblPr>
        <w:tblW w:w="39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CC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"/>
        <w:gridCol w:w="5867"/>
        <w:gridCol w:w="1041"/>
      </w:tblGrid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 xml:space="preserve">bought goods by </w:t>
            </w:r>
            <w:proofErr w:type="spellStart"/>
            <w:r w:rsidRPr="0041211D">
              <w:t>cheque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5,000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sold goods cash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3,000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paid cash into bank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1,000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cash refunded to customer for returned goods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2,000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paid wages in cash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400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sold goods cash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12,000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paid cash into bank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6,000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 xml:space="preserve">paid salaries by </w:t>
            </w:r>
            <w:proofErr w:type="spellStart"/>
            <w:r w:rsidRPr="0041211D">
              <w:t>cheque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2,400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 xml:space="preserve">bought office chair and desk by </w:t>
            </w:r>
            <w:proofErr w:type="spellStart"/>
            <w:r w:rsidRPr="0041211D">
              <w:t>cheque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9,600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 xml:space="preserve">sold goods on credit to Alice </w:t>
            </w:r>
            <w:proofErr w:type="spellStart"/>
            <w:r w:rsidRPr="0041211D">
              <w:t>Owino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5,600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 xml:space="preserve">Alice </w:t>
            </w:r>
            <w:proofErr w:type="spellStart"/>
            <w:r w:rsidRPr="0041211D">
              <w:t>Owino</w:t>
            </w:r>
            <w:proofErr w:type="spellEnd"/>
            <w:r w:rsidRPr="0041211D">
              <w:t xml:space="preserve"> settled his account in full by cash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5,500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bought goods on credit from Thomas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4,400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received a credit note from Thomas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400</w:t>
            </w:r>
          </w:p>
        </w:tc>
      </w:tr>
      <w:tr w:rsidR="0041211D" w:rsidRPr="0041211D" w:rsidTr="004121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 xml:space="preserve">paid Thomas by </w:t>
            </w:r>
            <w:proofErr w:type="spellStart"/>
            <w:r w:rsidRPr="0041211D">
              <w:t>cheque</w:t>
            </w:r>
            <w:proofErr w:type="spellEnd"/>
            <w:r w:rsidRPr="0041211D">
              <w:t xml:space="preserve"> to settle his account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3,800</w:t>
            </w:r>
          </w:p>
        </w:tc>
      </w:tr>
    </w:tbl>
    <w:p w:rsidR="0041211D" w:rsidRPr="0041211D" w:rsidRDefault="0041211D" w:rsidP="0041211D">
      <w:r w:rsidRPr="0041211D">
        <w:t>Required:-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5"/>
        <w:gridCol w:w="110"/>
        <w:gridCol w:w="110"/>
        <w:gridCol w:w="110"/>
        <w:gridCol w:w="110"/>
        <w:gridCol w:w="110"/>
        <w:gridCol w:w="110"/>
        <w:gridCol w:w="110"/>
        <w:gridCol w:w="975"/>
      </w:tblGrid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 xml:space="preserve">Post the above transactions in the ledger of </w:t>
            </w:r>
            <w:proofErr w:type="spellStart"/>
            <w:r w:rsidRPr="0041211D">
              <w:t>Achieng</w:t>
            </w:r>
            <w:proofErr w:type="spellEnd"/>
            <w:r w:rsidRPr="0041211D">
              <w:t xml:space="preserve"> and extract a trial balance as at 31</w:t>
            </w:r>
            <w:r w:rsidRPr="0041211D">
              <w:rPr>
                <w:vertAlign w:val="superscript"/>
              </w:rPr>
              <w:t>st</w:t>
            </w:r>
            <w:r w:rsidRPr="0041211D">
              <w:t> January 2014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(12 Marks)</w:t>
            </w:r>
          </w:p>
        </w:tc>
      </w:tr>
    </w:tbl>
    <w:p w:rsidR="0041211D" w:rsidRPr="0041211D" w:rsidRDefault="0041211D" w:rsidP="0041211D">
      <w:r w:rsidRPr="0041211D">
        <w:rPr>
          <w:b/>
          <w:bCs/>
          <w:u w:val="single"/>
        </w:rPr>
        <w:t>Question Five</w:t>
      </w:r>
    </w:p>
    <w:p w:rsidR="0041211D" w:rsidRPr="0041211D" w:rsidRDefault="0041211D" w:rsidP="0041211D">
      <w:pPr>
        <w:numPr>
          <w:ilvl w:val="0"/>
          <w:numId w:val="20"/>
        </w:numPr>
      </w:pPr>
      <w:r w:rsidRPr="0041211D">
        <w:t xml:space="preserve">Mr. </w:t>
      </w:r>
      <w:proofErr w:type="spellStart"/>
      <w:r w:rsidRPr="0041211D">
        <w:t>Kahora</w:t>
      </w:r>
      <w:proofErr w:type="spellEnd"/>
      <w:r w:rsidRPr="0041211D">
        <w:t xml:space="preserve"> sets up a new business. He introduced a motor vehicle of shs.300</w:t>
      </w:r>
      <w:proofErr w:type="gramStart"/>
      <w:r w:rsidRPr="0041211D">
        <w:t>,000</w:t>
      </w:r>
      <w:proofErr w:type="gramEnd"/>
      <w:r w:rsidRPr="0041211D">
        <w:t>, premises of shs.700,000, stock of goods shs.200,000. He owes sh.800 to Moses on goods he had received. He borrowed shs.4</w:t>
      </w:r>
      <w:proofErr w:type="gramStart"/>
      <w:r w:rsidRPr="0041211D">
        <w:t>,000</w:t>
      </w:r>
      <w:proofErr w:type="gramEnd"/>
      <w:r w:rsidRPr="0041211D">
        <w:t xml:space="preserve"> from limo. Before trading started, he had cash in hand of sh.300</w:t>
      </w:r>
      <w:proofErr w:type="gramStart"/>
      <w:r w:rsidRPr="0041211D">
        <w:t>,000</w:t>
      </w:r>
      <w:proofErr w:type="gramEnd"/>
      <w:r w:rsidRPr="0041211D">
        <w:t xml:space="preserve"> and cash at bank .</w:t>
      </w:r>
    </w:p>
    <w:p w:rsidR="0041211D" w:rsidRPr="0041211D" w:rsidRDefault="0041211D" w:rsidP="0041211D">
      <w:r w:rsidRPr="0041211D">
        <w:t>Required: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1"/>
        <w:gridCol w:w="192"/>
        <w:gridCol w:w="191"/>
        <w:gridCol w:w="191"/>
        <w:gridCol w:w="191"/>
        <w:gridCol w:w="191"/>
        <w:gridCol w:w="2023"/>
      </w:tblGrid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lastRenderedPageBreak/>
              <w:t>Calculate the amount of his capital.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(10 marks)</w:t>
            </w:r>
          </w:p>
        </w:tc>
      </w:tr>
    </w:tbl>
    <w:p w:rsidR="0041211D" w:rsidRPr="0041211D" w:rsidRDefault="0041211D" w:rsidP="0041211D">
      <w:pPr>
        <w:numPr>
          <w:ilvl w:val="0"/>
          <w:numId w:val="21"/>
        </w:numPr>
      </w:pPr>
      <w:r w:rsidRPr="0041211D">
        <w:t>Explain the following concepts as used in the accounting process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9"/>
        <w:gridCol w:w="234"/>
        <w:gridCol w:w="234"/>
        <w:gridCol w:w="198"/>
        <w:gridCol w:w="198"/>
        <w:gridCol w:w="198"/>
        <w:gridCol w:w="198"/>
        <w:gridCol w:w="198"/>
        <w:gridCol w:w="198"/>
        <w:gridCol w:w="1895"/>
      </w:tblGrid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22"/>
              </w:numPr>
            </w:pPr>
            <w:r w:rsidRPr="0041211D">
              <w:t>Invoice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(2 Marks)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23"/>
              </w:numPr>
            </w:pPr>
            <w:r w:rsidRPr="0041211D">
              <w:t>Credit note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(2 marks)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24"/>
              </w:numPr>
            </w:pPr>
            <w:r w:rsidRPr="0041211D">
              <w:t>Debit note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(2 Marks)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25"/>
              </w:numPr>
            </w:pPr>
            <w:r w:rsidRPr="0041211D">
              <w:t>Statement of account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(2 Marks)</w:t>
            </w:r>
          </w:p>
        </w:tc>
      </w:tr>
      <w:tr w:rsidR="0041211D" w:rsidRPr="0041211D" w:rsidTr="0041211D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pPr>
              <w:numPr>
                <w:ilvl w:val="0"/>
                <w:numId w:val="26"/>
              </w:numPr>
            </w:pPr>
            <w:r w:rsidRPr="0041211D">
              <w:t>Delivery note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 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41211D" w:rsidRPr="0041211D" w:rsidRDefault="0041211D" w:rsidP="0041211D">
            <w:r w:rsidRPr="0041211D">
              <w:t>(2 marks)</w:t>
            </w:r>
          </w:p>
        </w:tc>
      </w:tr>
    </w:tbl>
    <w:p w:rsidR="0041211D" w:rsidRPr="0041211D" w:rsidRDefault="0041211D" w:rsidP="0041211D">
      <w:hyperlink r:id="rId6" w:tooltip="Special:Categories" w:history="1">
        <w:r w:rsidRPr="0041211D">
          <w:rPr>
            <w:rStyle w:val="Hyperlink"/>
          </w:rPr>
          <w:t>Categories</w:t>
        </w:r>
      </w:hyperlink>
      <w:r w:rsidRPr="0041211D">
        <w:t>: </w:t>
      </w:r>
      <w:hyperlink r:id="rId7" w:tooltip="Category:PRINCIPLES OF ACCOUNTING (page does not exist)" w:history="1">
        <w:r w:rsidRPr="0041211D">
          <w:rPr>
            <w:rStyle w:val="Hyperlink"/>
          </w:rPr>
          <w:t>PRINCIPLES OF ACCOUNTING</w:t>
        </w:r>
      </w:hyperlink>
      <w:r w:rsidRPr="0041211D">
        <w:t> | </w:t>
      </w:r>
      <w:hyperlink r:id="rId8" w:tooltip="Category:(ACCT 010) (page does not exist)" w:history="1">
        <w:r w:rsidRPr="0041211D">
          <w:rPr>
            <w:rStyle w:val="Hyperlink"/>
          </w:rPr>
          <w:t>(ACCT 010)</w:t>
        </w:r>
      </w:hyperlink>
      <w:r w:rsidRPr="0041211D">
        <w:t> | </w:t>
      </w:r>
      <w:hyperlink r:id="rId9" w:tooltip="Category:2ND TRIMESTER 2015 (page does not exist)" w:history="1">
        <w:r w:rsidRPr="0041211D">
          <w:rPr>
            <w:rStyle w:val="Hyperlink"/>
          </w:rPr>
          <w:t>2ND TRIMESTER 2015</w:t>
        </w:r>
      </w:hyperlink>
    </w:p>
    <w:p w:rsidR="00754F21" w:rsidRDefault="00754F21">
      <w:bookmarkStart w:id="0" w:name="_GoBack"/>
      <w:bookmarkEnd w:id="0"/>
    </w:p>
    <w:sectPr w:rsidR="00754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5C7"/>
    <w:multiLevelType w:val="multilevel"/>
    <w:tmpl w:val="A684B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14CFD"/>
    <w:multiLevelType w:val="multilevel"/>
    <w:tmpl w:val="95684B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805F6"/>
    <w:multiLevelType w:val="multilevel"/>
    <w:tmpl w:val="A0F6A0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71D74"/>
    <w:multiLevelType w:val="multilevel"/>
    <w:tmpl w:val="3BE6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356D1"/>
    <w:multiLevelType w:val="multilevel"/>
    <w:tmpl w:val="8D7EB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07DB8"/>
    <w:multiLevelType w:val="multilevel"/>
    <w:tmpl w:val="C27A43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10D2F"/>
    <w:multiLevelType w:val="multilevel"/>
    <w:tmpl w:val="12943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656BFC"/>
    <w:multiLevelType w:val="multilevel"/>
    <w:tmpl w:val="BC742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3436F"/>
    <w:multiLevelType w:val="multilevel"/>
    <w:tmpl w:val="91085E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390D3D"/>
    <w:multiLevelType w:val="multilevel"/>
    <w:tmpl w:val="3BEC44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A0E5A"/>
    <w:multiLevelType w:val="multilevel"/>
    <w:tmpl w:val="AB103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C310C"/>
    <w:multiLevelType w:val="multilevel"/>
    <w:tmpl w:val="99B426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471B9B"/>
    <w:multiLevelType w:val="multilevel"/>
    <w:tmpl w:val="6E203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79072E"/>
    <w:multiLevelType w:val="multilevel"/>
    <w:tmpl w:val="31001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F515D7"/>
    <w:multiLevelType w:val="multilevel"/>
    <w:tmpl w:val="18141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00512D"/>
    <w:multiLevelType w:val="multilevel"/>
    <w:tmpl w:val="CB8C4B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D104F8"/>
    <w:multiLevelType w:val="multilevel"/>
    <w:tmpl w:val="9C7E0C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2F250D"/>
    <w:multiLevelType w:val="multilevel"/>
    <w:tmpl w:val="21CA8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F6170E"/>
    <w:multiLevelType w:val="multilevel"/>
    <w:tmpl w:val="317E1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405E7E"/>
    <w:multiLevelType w:val="multilevel"/>
    <w:tmpl w:val="BE02E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7529EB"/>
    <w:multiLevelType w:val="multilevel"/>
    <w:tmpl w:val="AA2E3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390424"/>
    <w:multiLevelType w:val="multilevel"/>
    <w:tmpl w:val="F118C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477C7A"/>
    <w:multiLevelType w:val="multilevel"/>
    <w:tmpl w:val="65306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7C3355"/>
    <w:multiLevelType w:val="multilevel"/>
    <w:tmpl w:val="155E3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83684B"/>
    <w:multiLevelType w:val="multilevel"/>
    <w:tmpl w:val="C9FA3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8D35A7"/>
    <w:multiLevelType w:val="multilevel"/>
    <w:tmpl w:val="07A6D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D72E67"/>
    <w:multiLevelType w:val="multilevel"/>
    <w:tmpl w:val="E5F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5815B0"/>
    <w:multiLevelType w:val="multilevel"/>
    <w:tmpl w:val="4AC6DD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7"/>
  </w:num>
  <w:num w:numId="5">
    <w:abstractNumId w:val="5"/>
  </w:num>
  <w:num w:numId="6">
    <w:abstractNumId w:val="11"/>
  </w:num>
  <w:num w:numId="7">
    <w:abstractNumId w:val="22"/>
  </w:num>
  <w:num w:numId="8">
    <w:abstractNumId w:val="6"/>
  </w:num>
  <w:num w:numId="9">
    <w:abstractNumId w:val="19"/>
  </w:num>
  <w:num w:numId="10">
    <w:abstractNumId w:val="15"/>
  </w:num>
  <w:num w:numId="11">
    <w:abstractNumId w:val="18"/>
  </w:num>
  <w:num w:numId="12">
    <w:abstractNumId w:val="12"/>
  </w:num>
  <w:num w:numId="13">
    <w:abstractNumId w:val="27"/>
  </w:num>
  <w:num w:numId="14">
    <w:abstractNumId w:val="9"/>
  </w:num>
  <w:num w:numId="15">
    <w:abstractNumId w:val="25"/>
  </w:num>
  <w:num w:numId="16">
    <w:abstractNumId w:val="2"/>
  </w:num>
  <w:num w:numId="17">
    <w:abstractNumId w:val="24"/>
  </w:num>
  <w:num w:numId="18">
    <w:abstractNumId w:val="10"/>
  </w:num>
  <w:num w:numId="19">
    <w:abstractNumId w:val="4"/>
  </w:num>
  <w:num w:numId="20">
    <w:abstractNumId w:val="21"/>
  </w:num>
  <w:num w:numId="21">
    <w:abstractNumId w:val="0"/>
  </w:num>
  <w:num w:numId="22">
    <w:abstractNumId w:val="17"/>
  </w:num>
  <w:num w:numId="23">
    <w:abstractNumId w:val="14"/>
  </w:num>
  <w:num w:numId="24">
    <w:abstractNumId w:val="8"/>
  </w:num>
  <w:num w:numId="25">
    <w:abstractNumId w:val="20"/>
  </w:num>
  <w:num w:numId="26">
    <w:abstractNumId w:val="23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1D"/>
    <w:rsid w:val="0004222C"/>
    <w:rsid w:val="0041211D"/>
    <w:rsid w:val="007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156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377">
              <w:marLeft w:val="2928"/>
              <w:marRight w:val="0"/>
              <w:marTop w:val="672"/>
              <w:marBottom w:val="0"/>
              <w:divBdr>
                <w:top w:val="single" w:sz="6" w:space="0" w:color="AAAAAA"/>
                <w:left w:val="single" w:sz="6" w:space="12" w:color="AAAAAA"/>
                <w:bottom w:val="single" w:sz="6" w:space="12" w:color="AAAAAA"/>
                <w:right w:val="none" w:sz="0" w:space="0" w:color="auto"/>
              </w:divBdr>
              <w:divsChild>
                <w:div w:id="1904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235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4" w:color="AAAAAA"/>
                        <w:left w:val="single" w:sz="6" w:space="4" w:color="AAAAAA"/>
                        <w:bottom w:val="single" w:sz="6" w:space="4" w:color="AAAAAA"/>
                        <w:right w:val="single" w:sz="6" w:space="4" w:color="AAAAAA"/>
                      </w:divBdr>
                      <w:divsChild>
                        <w:div w:id="198576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250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ACCT_010)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PRINCIPLES_OF_ACCOUNTING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2ND_TRIMESTER_2015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dcterms:created xsi:type="dcterms:W3CDTF">2018-02-02T18:25:00Z</dcterms:created>
  <dcterms:modified xsi:type="dcterms:W3CDTF">2018-02-02T18:26:00Z</dcterms:modified>
</cp:coreProperties>
</file>