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2A" w:rsidRPr="00BD2F2A" w:rsidRDefault="00BD2F2A" w:rsidP="00BD2F2A">
      <w:r w:rsidRPr="00BD2F2A">
        <w:t xml:space="preserve">COMMUNICATION SKILLS (COMM </w:t>
      </w:r>
      <w:proofErr w:type="gramStart"/>
      <w:r w:rsidRPr="00BD2F2A">
        <w:t>111 )</w:t>
      </w:r>
      <w:proofErr w:type="gramEnd"/>
      <w:r w:rsidRPr="00BD2F2A">
        <w:t xml:space="preserve"> 1ST TRIMESTER 2015</w:t>
      </w:r>
    </w:p>
    <w:p w:rsidR="00BD2F2A" w:rsidRPr="00BD2F2A" w:rsidRDefault="00BD2F2A" w:rsidP="00BD2F2A">
      <w:r w:rsidRPr="00BD2F2A">
        <w:rPr>
          <w:b/>
          <w:bCs/>
        </w:rPr>
        <w:t>KENYA METHODIST UNIVERSITY</w:t>
      </w:r>
    </w:p>
    <w:p w:rsidR="00BD2F2A" w:rsidRPr="00BD2F2A" w:rsidRDefault="00BD2F2A" w:rsidP="00BD2F2A">
      <w:r w:rsidRPr="00BD2F2A">
        <w:rPr>
          <w:b/>
          <w:bCs/>
        </w:rPr>
        <w:t>END OF 1'</w:t>
      </w:r>
      <w:r w:rsidRPr="00BD2F2A">
        <w:rPr>
          <w:i/>
          <w:iCs/>
        </w:rPr>
        <w:t>ST '</w:t>
      </w:r>
      <w:r w:rsidRPr="00BD2F2A">
        <w:rPr>
          <w:b/>
          <w:bCs/>
        </w:rPr>
        <w:t>TRIMESTER 2015 (PT)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2128"/>
        <w:gridCol w:w="206"/>
        <w:gridCol w:w="226"/>
        <w:gridCol w:w="204"/>
        <w:gridCol w:w="6686"/>
      </w:tblGrid>
      <w:tr w:rsidR="00BD2F2A" w:rsidRPr="00BD2F2A" w:rsidTr="00BD2F2A">
        <w:trPr>
          <w:tblCellSpacing w:w="15" w:type="dxa"/>
        </w:trPr>
        <w:tc>
          <w:tcPr>
            <w:tcW w:w="0" w:type="auto"/>
            <w:shd w:val="clear" w:color="auto" w:fill="FFCCFF"/>
            <w:vAlign w:val="center"/>
            <w:hideMark/>
          </w:tcPr>
          <w:p w:rsidR="00BD2F2A" w:rsidRPr="00BD2F2A" w:rsidRDefault="00BD2F2A" w:rsidP="00BD2F2A">
            <w:r w:rsidRPr="00BD2F2A">
              <w:rPr>
                <w:b/>
                <w:bCs/>
              </w:rPr>
              <w:t>FACULTY</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w:t>
            </w:r>
          </w:p>
        </w:tc>
        <w:tc>
          <w:tcPr>
            <w:tcW w:w="0" w:type="auto"/>
            <w:gridSpan w:val="2"/>
            <w:shd w:val="clear" w:color="auto" w:fill="FFCCFF"/>
            <w:vAlign w:val="center"/>
            <w:hideMark/>
          </w:tcPr>
          <w:p w:rsidR="00BD2F2A" w:rsidRPr="00BD2F2A" w:rsidRDefault="00BD2F2A" w:rsidP="00BD2F2A">
            <w:r w:rsidRPr="00BD2F2A">
              <w:t>EDUCATION, ARTS AND SCIENCES</w:t>
            </w:r>
          </w:p>
        </w:tc>
      </w:tr>
      <w:tr w:rsidR="00BD2F2A" w:rsidRPr="00BD2F2A" w:rsidTr="00BD2F2A">
        <w:trPr>
          <w:tblCellSpacing w:w="15" w:type="dxa"/>
        </w:trPr>
        <w:tc>
          <w:tcPr>
            <w:tcW w:w="0" w:type="auto"/>
            <w:gridSpan w:val="3"/>
            <w:shd w:val="clear" w:color="auto" w:fill="FFCCFF"/>
            <w:vAlign w:val="center"/>
            <w:hideMark/>
          </w:tcPr>
          <w:p w:rsidR="00BD2F2A" w:rsidRPr="00BD2F2A" w:rsidRDefault="00BD2F2A" w:rsidP="00BD2F2A">
            <w:r w:rsidRPr="00BD2F2A">
              <w:rPr>
                <w:b/>
                <w:bCs/>
              </w:rPr>
              <w:t>DEPARTMENT</w:t>
            </w:r>
          </w:p>
        </w:tc>
        <w:tc>
          <w:tcPr>
            <w:tcW w:w="0" w:type="auto"/>
            <w:shd w:val="clear" w:color="auto" w:fill="FFCCFF"/>
            <w:vAlign w:val="center"/>
            <w:hideMark/>
          </w:tcPr>
          <w:p w:rsidR="00BD2F2A" w:rsidRPr="00BD2F2A" w:rsidRDefault="00BD2F2A" w:rsidP="00BD2F2A">
            <w:r w:rsidRPr="00BD2F2A">
              <w:t>:</w:t>
            </w:r>
          </w:p>
        </w:tc>
        <w:tc>
          <w:tcPr>
            <w:tcW w:w="0" w:type="auto"/>
            <w:shd w:val="clear" w:color="auto" w:fill="FFCCFF"/>
            <w:vAlign w:val="center"/>
            <w:hideMark/>
          </w:tcPr>
          <w:p w:rsidR="00BD2F2A" w:rsidRPr="00BD2F2A" w:rsidRDefault="00BD2F2A" w:rsidP="00BD2F2A">
            <w:r w:rsidRPr="00BD2F2A">
              <w:t>COMMUNICATION AND JOURNALISM</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r w:rsidRPr="00BD2F2A">
              <w:rPr>
                <w:b/>
                <w:bCs/>
              </w:rPr>
              <w:t>UNIT CODE</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w:t>
            </w:r>
          </w:p>
        </w:tc>
        <w:tc>
          <w:tcPr>
            <w:tcW w:w="0" w:type="auto"/>
            <w:gridSpan w:val="2"/>
            <w:shd w:val="clear" w:color="auto" w:fill="FFCCFF"/>
            <w:vAlign w:val="center"/>
            <w:hideMark/>
          </w:tcPr>
          <w:p w:rsidR="00BD2F2A" w:rsidRPr="00BD2F2A" w:rsidRDefault="00BD2F2A" w:rsidP="00BD2F2A">
            <w:r w:rsidRPr="00BD2F2A">
              <w:t>COMM III</w:t>
            </w:r>
          </w:p>
        </w:tc>
      </w:tr>
      <w:tr w:rsidR="00BD2F2A" w:rsidRPr="00BD2F2A" w:rsidTr="00BD2F2A">
        <w:trPr>
          <w:tblCellSpacing w:w="15" w:type="dxa"/>
        </w:trPr>
        <w:tc>
          <w:tcPr>
            <w:tcW w:w="0" w:type="auto"/>
            <w:gridSpan w:val="3"/>
            <w:shd w:val="clear" w:color="auto" w:fill="FFCCFF"/>
            <w:vAlign w:val="center"/>
            <w:hideMark/>
          </w:tcPr>
          <w:p w:rsidR="00BD2F2A" w:rsidRPr="00BD2F2A" w:rsidRDefault="00BD2F2A" w:rsidP="00BD2F2A">
            <w:r w:rsidRPr="00BD2F2A">
              <w:rPr>
                <w:b/>
                <w:bCs/>
              </w:rPr>
              <w:t>UNIT TITLE</w:t>
            </w:r>
          </w:p>
        </w:tc>
        <w:tc>
          <w:tcPr>
            <w:tcW w:w="0" w:type="auto"/>
            <w:shd w:val="clear" w:color="auto" w:fill="FFCCFF"/>
            <w:vAlign w:val="center"/>
            <w:hideMark/>
          </w:tcPr>
          <w:p w:rsidR="00BD2F2A" w:rsidRPr="00BD2F2A" w:rsidRDefault="00BD2F2A" w:rsidP="00BD2F2A">
            <w:r w:rsidRPr="00BD2F2A">
              <w:t>:</w:t>
            </w:r>
          </w:p>
        </w:tc>
        <w:tc>
          <w:tcPr>
            <w:tcW w:w="0" w:type="auto"/>
            <w:shd w:val="clear" w:color="auto" w:fill="FFCCFF"/>
            <w:vAlign w:val="center"/>
            <w:hideMark/>
          </w:tcPr>
          <w:p w:rsidR="00BD2F2A" w:rsidRPr="00BD2F2A" w:rsidRDefault="00BD2F2A" w:rsidP="00BD2F2A">
            <w:r w:rsidRPr="00BD2F2A">
              <w:t>COMMUNICATION SKILLS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r w:rsidRPr="00BD2F2A">
              <w:rPr>
                <w:b/>
                <w:bCs/>
              </w:rPr>
              <w:t>TIME</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w:t>
            </w:r>
          </w:p>
        </w:tc>
        <w:tc>
          <w:tcPr>
            <w:tcW w:w="0" w:type="auto"/>
            <w:shd w:val="clear" w:color="auto" w:fill="FFCCFF"/>
            <w:vAlign w:val="center"/>
            <w:hideMark/>
          </w:tcPr>
          <w:p w:rsidR="00BD2F2A" w:rsidRPr="00BD2F2A" w:rsidRDefault="00BD2F2A" w:rsidP="00BD2F2A">
            <w:r w:rsidRPr="00BD2F2A">
              <w:t>2 HOURS</w:t>
            </w:r>
          </w:p>
        </w:tc>
      </w:tr>
    </w:tbl>
    <w:p w:rsidR="00BD2F2A" w:rsidRPr="00BD2F2A" w:rsidRDefault="00BD2F2A" w:rsidP="00BD2F2A"/>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BD2F2A" w:rsidRPr="00BD2F2A" w:rsidTr="00BD2F2A">
        <w:trPr>
          <w:tblCellSpacing w:w="0" w:type="dxa"/>
        </w:trPr>
        <w:tc>
          <w:tcPr>
            <w:tcW w:w="0" w:type="auto"/>
            <w:shd w:val="clear" w:color="auto" w:fill="FFCCFF"/>
            <w:vAlign w:val="center"/>
            <w:hideMark/>
          </w:tcPr>
          <w:p w:rsidR="00BD2F2A" w:rsidRPr="00BD2F2A" w:rsidRDefault="00BD2F2A" w:rsidP="00BD2F2A">
            <w:r w:rsidRPr="00BD2F2A">
              <w:t> </w:t>
            </w:r>
          </w:p>
        </w:tc>
      </w:tr>
    </w:tbl>
    <w:p w:rsidR="00BD2F2A" w:rsidRPr="00BD2F2A" w:rsidRDefault="00BD2F2A" w:rsidP="00BD2F2A">
      <w:r w:rsidRPr="00BD2F2A">
        <w:rPr>
          <w:b/>
          <w:bCs/>
        </w:rPr>
        <w:t>Instructions: Answer question one and any other two</w:t>
      </w:r>
    </w:p>
    <w:p w:rsidR="00BD2F2A" w:rsidRPr="00BD2F2A" w:rsidRDefault="00BD2F2A" w:rsidP="00BD2F2A">
      <w:r w:rsidRPr="00BD2F2A">
        <w:rPr>
          <w:b/>
          <w:bCs/>
          <w:u w:val="single"/>
        </w:rPr>
        <w:t>Question One</w:t>
      </w:r>
    </w:p>
    <w:p w:rsidR="00BD2F2A" w:rsidRPr="00BD2F2A" w:rsidRDefault="00BD2F2A" w:rsidP="00BD2F2A">
      <w:pPr>
        <w:numPr>
          <w:ilvl w:val="0"/>
          <w:numId w:val="1"/>
        </w:numPr>
      </w:pPr>
      <w:r w:rsidRPr="00BD2F2A">
        <w:t>Explain the following principles of communication</w:t>
      </w:r>
    </w:p>
    <w:p w:rsidR="00BD2F2A" w:rsidRPr="00BD2F2A" w:rsidRDefault="00BD2F2A" w:rsidP="00BD2F2A">
      <w:pPr>
        <w:numPr>
          <w:ilvl w:val="0"/>
          <w:numId w:val="1"/>
        </w:numPr>
      </w:pPr>
      <w:r w:rsidRPr="00BD2F2A">
        <w:t>The symbolic nature of communication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668"/>
        <w:gridCol w:w="110"/>
        <w:gridCol w:w="110"/>
        <w:gridCol w:w="110"/>
        <w:gridCol w:w="110"/>
        <w:gridCol w:w="110"/>
        <w:gridCol w:w="110"/>
        <w:gridCol w:w="110"/>
        <w:gridCol w:w="110"/>
        <w:gridCol w:w="110"/>
        <w:gridCol w:w="110"/>
        <w:gridCol w:w="682"/>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2"/>
              </w:numPr>
            </w:pPr>
            <w:r w:rsidRPr="00BD2F2A">
              <w:t>The purposive nature of communication.</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gridSpan w:val="9"/>
            <w:shd w:val="clear" w:color="auto" w:fill="FFCCFF"/>
            <w:vAlign w:val="center"/>
            <w:hideMark/>
          </w:tcPr>
          <w:p w:rsidR="00BD2F2A" w:rsidRPr="00BD2F2A" w:rsidRDefault="00BD2F2A" w:rsidP="00BD2F2A">
            <w:r w:rsidRPr="00BD2F2A">
              <w:t>(4mks)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3"/>
              </w:numPr>
            </w:pPr>
            <w:r w:rsidRPr="00BD2F2A">
              <w:t>Distinguish interactive communication from transactional communication.</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(4mks)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4"/>
              </w:numPr>
            </w:pPr>
            <w:r w:rsidRPr="00BD2F2A">
              <w:t>Explain four factors that an organization would consider when choosing a method of communication to its customers.</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gridSpan w:val="9"/>
            <w:shd w:val="clear" w:color="auto" w:fill="FFCCFF"/>
            <w:vAlign w:val="center"/>
            <w:hideMark/>
          </w:tcPr>
          <w:p w:rsidR="00BD2F2A" w:rsidRPr="00BD2F2A" w:rsidRDefault="00BD2F2A" w:rsidP="00BD2F2A">
            <w:r w:rsidRPr="00BD2F2A">
              <w:t>(8mks)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5"/>
              </w:numPr>
            </w:pPr>
            <w:r w:rsidRPr="00BD2F2A">
              <w:t>In not less than 250 words, write an essay on: </w:t>
            </w:r>
            <w:r w:rsidRPr="00BD2F2A">
              <w:rPr>
                <w:u w:val="single"/>
              </w:rPr>
              <w:t>How efficient listening skills can be developed</w:t>
            </w:r>
            <w:r w:rsidRPr="00BD2F2A">
              <w:t> and ensure that your essay has an effective introduction, relevance, unity and an effective conclusion.</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gridSpan w:val="9"/>
            <w:shd w:val="clear" w:color="auto" w:fill="FFCCFF"/>
            <w:vAlign w:val="center"/>
            <w:hideMark/>
          </w:tcPr>
          <w:p w:rsidR="00BD2F2A" w:rsidRPr="00BD2F2A" w:rsidRDefault="00BD2F2A" w:rsidP="00BD2F2A">
            <w:r w:rsidRPr="00BD2F2A">
              <w:t>(10mks)</w:t>
            </w:r>
          </w:p>
        </w:tc>
      </w:tr>
    </w:tbl>
    <w:p w:rsidR="00BD2F2A" w:rsidRPr="00BD2F2A" w:rsidRDefault="00BD2F2A" w:rsidP="00BD2F2A">
      <w:pPr>
        <w:numPr>
          <w:ilvl w:val="0"/>
          <w:numId w:val="6"/>
        </w:numPr>
      </w:pPr>
      <w:r w:rsidRPr="00BD2F2A">
        <w:t>Read the following extract and answer the questions based on it:</w:t>
      </w:r>
    </w:p>
    <w:p w:rsidR="00BD2F2A" w:rsidRPr="00BD2F2A" w:rsidRDefault="00BD2F2A" w:rsidP="00BD2F2A">
      <w:r w:rsidRPr="00BD2F2A">
        <w:t xml:space="preserve">Communication is the means by which people influence and persuade others. Most people would be miserable if they were not allowed to communicate with others. Solitary confinement is perhaps the worst form of punishment inflicted on humans. (Adapted from page 9 of James </w:t>
      </w:r>
      <w:proofErr w:type="spellStart"/>
      <w:r w:rsidRPr="00BD2F2A">
        <w:t>Neuliep</w:t>
      </w:r>
      <w:proofErr w:type="spellEnd"/>
      <w:r w:rsidRPr="00BD2F2A">
        <w:t xml:space="preserve"> text titled </w:t>
      </w:r>
      <w:r w:rsidRPr="00BD2F2A">
        <w:lastRenderedPageBreak/>
        <w:t>"Intercultural communication: A contextual Approach" it was published in 2009 by Thousand oaks in California)</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218"/>
        <w:gridCol w:w="110"/>
        <w:gridCol w:w="110"/>
        <w:gridCol w:w="110"/>
        <w:gridCol w:w="110"/>
        <w:gridCol w:w="110"/>
        <w:gridCol w:w="682"/>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7"/>
              </w:numPr>
            </w:pPr>
            <w:r w:rsidRPr="00BD2F2A">
              <w:t>Imagine that you are writing a research paper and you want to quote the first sentence of the above extract. Show how you would do so using the APA style of documentation.</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(2mks)</w:t>
            </w:r>
          </w:p>
        </w:tc>
      </w:tr>
    </w:tbl>
    <w:p w:rsidR="00BD2F2A" w:rsidRPr="00BD2F2A" w:rsidRDefault="00BD2F2A" w:rsidP="00BD2F2A">
      <w:pPr>
        <w:numPr>
          <w:ilvl w:val="0"/>
          <w:numId w:val="8"/>
        </w:numPr>
      </w:pPr>
      <w:r w:rsidRPr="00BD2F2A">
        <w:t>Show how you would enter the bibliographic information of that book in the reference list using the APA style of documentation. (2mks)</w:t>
      </w:r>
    </w:p>
    <w:p w:rsidR="00BD2F2A" w:rsidRPr="00BD2F2A" w:rsidRDefault="00BD2F2A" w:rsidP="00BD2F2A">
      <w:r w:rsidRPr="00BD2F2A">
        <w:rPr>
          <w:b/>
          <w:bCs/>
          <w:u w:val="single"/>
        </w:rPr>
        <w:t>Question Two</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231"/>
        <w:gridCol w:w="140"/>
        <w:gridCol w:w="1079"/>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9"/>
              </w:numPr>
            </w:pPr>
            <w:r w:rsidRPr="00BD2F2A">
              <w:t>Discuss five disadvantages of upward communication.</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(10mks)</w:t>
            </w:r>
          </w:p>
        </w:tc>
      </w:tr>
    </w:tbl>
    <w:p w:rsidR="00BD2F2A" w:rsidRPr="00BD2F2A" w:rsidRDefault="00BD2F2A" w:rsidP="00BD2F2A">
      <w:pPr>
        <w:numPr>
          <w:ilvl w:val="0"/>
          <w:numId w:val="10"/>
        </w:numPr>
      </w:pPr>
      <w:r w:rsidRPr="00BD2F2A">
        <w:t>Write short notes on the following aspects of nonverbal communication.</w:t>
      </w:r>
    </w:p>
    <w:p w:rsidR="00BD2F2A" w:rsidRPr="00BD2F2A" w:rsidRDefault="00BD2F2A" w:rsidP="00BD2F2A">
      <w:pPr>
        <w:numPr>
          <w:ilvl w:val="0"/>
          <w:numId w:val="10"/>
        </w:numPr>
      </w:pPr>
      <w:r w:rsidRPr="00BD2F2A">
        <w:t>Paralanguage</w:t>
      </w:r>
    </w:p>
    <w:p w:rsidR="00BD2F2A" w:rsidRPr="00BD2F2A" w:rsidRDefault="00BD2F2A" w:rsidP="00BD2F2A">
      <w:pPr>
        <w:numPr>
          <w:ilvl w:val="0"/>
          <w:numId w:val="10"/>
        </w:numPr>
      </w:pPr>
      <w:r w:rsidRPr="00BD2F2A">
        <w:t>Physical appearance</w:t>
      </w:r>
    </w:p>
    <w:p w:rsidR="00BD2F2A" w:rsidRPr="00BD2F2A" w:rsidRDefault="00BD2F2A" w:rsidP="00BD2F2A">
      <w:pPr>
        <w:numPr>
          <w:ilvl w:val="0"/>
          <w:numId w:val="10"/>
        </w:numPr>
      </w:pPr>
      <w:r w:rsidRPr="00BD2F2A">
        <w:t>Facial expression</w:t>
      </w:r>
    </w:p>
    <w:p w:rsidR="00BD2F2A" w:rsidRPr="00BD2F2A" w:rsidRDefault="00BD2F2A" w:rsidP="00BD2F2A">
      <w:pPr>
        <w:numPr>
          <w:ilvl w:val="0"/>
          <w:numId w:val="10"/>
        </w:numPr>
      </w:pPr>
      <w:r w:rsidRPr="00BD2F2A">
        <w:t>Environment</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5009"/>
        <w:gridCol w:w="270"/>
        <w:gridCol w:w="270"/>
        <w:gridCol w:w="269"/>
        <w:gridCol w:w="269"/>
        <w:gridCol w:w="269"/>
        <w:gridCol w:w="269"/>
        <w:gridCol w:w="269"/>
        <w:gridCol w:w="269"/>
        <w:gridCol w:w="2287"/>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11"/>
              </w:numPr>
            </w:pPr>
            <w:r w:rsidRPr="00BD2F2A">
              <w:t>Touch</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(10mks)</w:t>
            </w:r>
          </w:p>
        </w:tc>
      </w:tr>
    </w:tbl>
    <w:p w:rsidR="00BD2F2A" w:rsidRPr="00BD2F2A" w:rsidRDefault="00BD2F2A" w:rsidP="00BD2F2A">
      <w:r w:rsidRPr="00BD2F2A">
        <w:rPr>
          <w:b/>
          <w:bCs/>
          <w:u w:val="single"/>
        </w:rPr>
        <w:t>Question Three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475"/>
        <w:gridCol w:w="141"/>
        <w:gridCol w:w="142"/>
        <w:gridCol w:w="142"/>
        <w:gridCol w:w="142"/>
        <w:gridCol w:w="142"/>
        <w:gridCol w:w="142"/>
        <w:gridCol w:w="110"/>
        <w:gridCol w:w="110"/>
        <w:gridCol w:w="110"/>
        <w:gridCol w:w="794"/>
      </w:tblGrid>
      <w:tr w:rsidR="00BD2F2A" w:rsidRPr="00BD2F2A" w:rsidTr="00BD2F2A">
        <w:trPr>
          <w:tblCellSpacing w:w="15" w:type="dxa"/>
        </w:trPr>
        <w:tc>
          <w:tcPr>
            <w:tcW w:w="0" w:type="auto"/>
            <w:gridSpan w:val="7"/>
            <w:shd w:val="clear" w:color="auto" w:fill="FFCCFF"/>
            <w:vAlign w:val="center"/>
            <w:hideMark/>
          </w:tcPr>
          <w:p w:rsidR="00BD2F2A" w:rsidRPr="00BD2F2A" w:rsidRDefault="00BD2F2A" w:rsidP="00BD2F2A">
            <w:pPr>
              <w:numPr>
                <w:ilvl w:val="0"/>
                <w:numId w:val="12"/>
              </w:numPr>
            </w:pPr>
            <w:r w:rsidRPr="00BD2F2A">
              <w:t>One of the stages of the writing process involves grouping the information into a logical sequence. Discuss six methods that can be used to order your material for essay writing in a logical order.</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(12mks)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13"/>
              </w:numPr>
            </w:pPr>
            <w:r w:rsidRPr="00BD2F2A">
              <w:t>Explain four reasons why a University student should skim a text before reading.</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(8mks)</w:t>
            </w:r>
          </w:p>
        </w:tc>
      </w:tr>
    </w:tbl>
    <w:p w:rsidR="00BD2F2A" w:rsidRPr="00BD2F2A" w:rsidRDefault="00BD2F2A" w:rsidP="00BD2F2A">
      <w:r w:rsidRPr="00BD2F2A">
        <w:rPr>
          <w:b/>
          <w:bCs/>
          <w:u w:val="single"/>
        </w:rPr>
        <w:t>Question Four</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776"/>
        <w:gridCol w:w="110"/>
        <w:gridCol w:w="110"/>
        <w:gridCol w:w="110"/>
        <w:gridCol w:w="110"/>
        <w:gridCol w:w="110"/>
        <w:gridCol w:w="110"/>
        <w:gridCol w:w="110"/>
        <w:gridCol w:w="110"/>
        <w:gridCol w:w="794"/>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14"/>
              </w:numPr>
            </w:pPr>
            <w:r w:rsidRPr="00BD2F2A">
              <w:t>Explain five disadvantages of computerization of operations in organizations.</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(10mks)</w:t>
            </w:r>
          </w:p>
        </w:tc>
      </w:tr>
      <w:tr w:rsidR="00BD2F2A" w:rsidRPr="00BD2F2A" w:rsidTr="00BD2F2A">
        <w:trPr>
          <w:tblCellSpacing w:w="15" w:type="dxa"/>
        </w:trPr>
        <w:tc>
          <w:tcPr>
            <w:tcW w:w="0" w:type="auto"/>
            <w:gridSpan w:val="9"/>
            <w:shd w:val="clear" w:color="auto" w:fill="FFCCFF"/>
            <w:vAlign w:val="center"/>
            <w:hideMark/>
          </w:tcPr>
          <w:p w:rsidR="00BD2F2A" w:rsidRPr="00BD2F2A" w:rsidRDefault="00BD2F2A" w:rsidP="00BD2F2A">
            <w:pPr>
              <w:numPr>
                <w:ilvl w:val="0"/>
                <w:numId w:val="15"/>
              </w:numPr>
            </w:pPr>
            <w:r w:rsidRPr="00BD2F2A">
              <w:t>Discuss five reasons why letters are written in organization.</w:t>
            </w:r>
          </w:p>
        </w:tc>
        <w:tc>
          <w:tcPr>
            <w:tcW w:w="0" w:type="auto"/>
            <w:shd w:val="clear" w:color="auto" w:fill="FFCCFF"/>
            <w:vAlign w:val="center"/>
            <w:hideMark/>
          </w:tcPr>
          <w:p w:rsidR="00BD2F2A" w:rsidRPr="00BD2F2A" w:rsidRDefault="00BD2F2A" w:rsidP="00BD2F2A">
            <w:r w:rsidRPr="00BD2F2A">
              <w:t>(10mks)</w:t>
            </w:r>
          </w:p>
        </w:tc>
      </w:tr>
    </w:tbl>
    <w:p w:rsidR="00BD2F2A" w:rsidRPr="00BD2F2A" w:rsidRDefault="00BD2F2A" w:rsidP="00BD2F2A">
      <w:r w:rsidRPr="00BD2F2A">
        <w:rPr>
          <w:b/>
          <w:bCs/>
          <w:u w:val="single"/>
        </w:rPr>
        <w:t>Question Five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436"/>
        <w:gridCol w:w="110"/>
        <w:gridCol w:w="110"/>
        <w:gridCol w:w="794"/>
      </w:tblGrid>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16"/>
              </w:numPr>
            </w:pPr>
            <w:r w:rsidRPr="00BD2F2A">
              <w:t>Identify and explain five reasons why a person may fail the interview despite having all the necessary academic qualifications.</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(10mks)</w:t>
            </w:r>
          </w:p>
        </w:tc>
      </w:tr>
      <w:tr w:rsidR="00BD2F2A" w:rsidRPr="00BD2F2A" w:rsidTr="00BD2F2A">
        <w:trPr>
          <w:tblCellSpacing w:w="15" w:type="dxa"/>
        </w:trPr>
        <w:tc>
          <w:tcPr>
            <w:tcW w:w="0" w:type="auto"/>
            <w:shd w:val="clear" w:color="auto" w:fill="FFCCFF"/>
            <w:vAlign w:val="center"/>
            <w:hideMark/>
          </w:tcPr>
          <w:p w:rsidR="00BD2F2A" w:rsidRPr="00BD2F2A" w:rsidRDefault="00BD2F2A" w:rsidP="00BD2F2A">
            <w:pPr>
              <w:numPr>
                <w:ilvl w:val="0"/>
                <w:numId w:val="17"/>
              </w:numPr>
            </w:pPr>
            <w:r w:rsidRPr="00BD2F2A">
              <w:lastRenderedPageBreak/>
              <w:t>Explain five techniques that a public speaker may use to manage a rowdy and unruly audience and still deliver the speech.</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 </w:t>
            </w:r>
          </w:p>
        </w:tc>
        <w:tc>
          <w:tcPr>
            <w:tcW w:w="0" w:type="auto"/>
            <w:shd w:val="clear" w:color="auto" w:fill="FFCCFF"/>
            <w:vAlign w:val="center"/>
            <w:hideMark/>
          </w:tcPr>
          <w:p w:rsidR="00BD2F2A" w:rsidRPr="00BD2F2A" w:rsidRDefault="00BD2F2A" w:rsidP="00BD2F2A">
            <w:r w:rsidRPr="00BD2F2A">
              <w:t>(10mks)</w:t>
            </w:r>
          </w:p>
        </w:tc>
      </w:tr>
    </w:tbl>
    <w:p w:rsidR="00D65492" w:rsidRDefault="00D65492">
      <w:bookmarkStart w:id="0" w:name="_GoBack"/>
      <w:bookmarkEnd w:id="0"/>
    </w:p>
    <w:sectPr w:rsidR="00D65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ED6"/>
    <w:multiLevelType w:val="multilevel"/>
    <w:tmpl w:val="3B382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C0D60"/>
    <w:multiLevelType w:val="multilevel"/>
    <w:tmpl w:val="A6605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3014A"/>
    <w:multiLevelType w:val="multilevel"/>
    <w:tmpl w:val="2B70E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67643"/>
    <w:multiLevelType w:val="multilevel"/>
    <w:tmpl w:val="7F544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16080"/>
    <w:multiLevelType w:val="multilevel"/>
    <w:tmpl w:val="B3CE7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23E4D"/>
    <w:multiLevelType w:val="multilevel"/>
    <w:tmpl w:val="9684B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C78B4"/>
    <w:multiLevelType w:val="multilevel"/>
    <w:tmpl w:val="C6AC6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264DA"/>
    <w:multiLevelType w:val="multilevel"/>
    <w:tmpl w:val="99F26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B4AC3"/>
    <w:multiLevelType w:val="multilevel"/>
    <w:tmpl w:val="C1C65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C2AC3"/>
    <w:multiLevelType w:val="multilevel"/>
    <w:tmpl w:val="4BBCD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E45BE"/>
    <w:multiLevelType w:val="multilevel"/>
    <w:tmpl w:val="B2142C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2C7F40"/>
    <w:multiLevelType w:val="multilevel"/>
    <w:tmpl w:val="19B48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41C5D"/>
    <w:multiLevelType w:val="multilevel"/>
    <w:tmpl w:val="B440A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477998"/>
    <w:multiLevelType w:val="multilevel"/>
    <w:tmpl w:val="3ABCA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AA4E61"/>
    <w:multiLevelType w:val="multilevel"/>
    <w:tmpl w:val="6D4EB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45C83"/>
    <w:multiLevelType w:val="multilevel"/>
    <w:tmpl w:val="A7CA8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FB2455"/>
    <w:multiLevelType w:val="multilevel"/>
    <w:tmpl w:val="F3D26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10"/>
  </w:num>
  <w:num w:numId="5">
    <w:abstractNumId w:val="2"/>
  </w:num>
  <w:num w:numId="6">
    <w:abstractNumId w:val="16"/>
  </w:num>
  <w:num w:numId="7">
    <w:abstractNumId w:val="8"/>
  </w:num>
  <w:num w:numId="8">
    <w:abstractNumId w:val="14"/>
  </w:num>
  <w:num w:numId="9">
    <w:abstractNumId w:val="15"/>
  </w:num>
  <w:num w:numId="10">
    <w:abstractNumId w:val="4"/>
  </w:num>
  <w:num w:numId="11">
    <w:abstractNumId w:val="6"/>
  </w:num>
  <w:num w:numId="12">
    <w:abstractNumId w:val="9"/>
  </w:num>
  <w:num w:numId="13">
    <w:abstractNumId w:val="12"/>
  </w:num>
  <w:num w:numId="14">
    <w:abstractNumId w:val="5"/>
  </w:num>
  <w:num w:numId="15">
    <w:abstractNumId w:val="11"/>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2A"/>
    <w:rsid w:val="00BD2F2A"/>
    <w:rsid w:val="00D6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73152">
      <w:bodyDiv w:val="1"/>
      <w:marLeft w:val="0"/>
      <w:marRight w:val="0"/>
      <w:marTop w:val="0"/>
      <w:marBottom w:val="0"/>
      <w:divBdr>
        <w:top w:val="none" w:sz="0" w:space="0" w:color="auto"/>
        <w:left w:val="none" w:sz="0" w:space="0" w:color="auto"/>
        <w:bottom w:val="none" w:sz="0" w:space="0" w:color="auto"/>
        <w:right w:val="none" w:sz="0" w:space="0" w:color="auto"/>
      </w:divBdr>
      <w:divsChild>
        <w:div w:id="209617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2018-02-02T20:56:00Z</dcterms:created>
  <dcterms:modified xsi:type="dcterms:W3CDTF">2018-02-02T20:57:00Z</dcterms:modified>
</cp:coreProperties>
</file>