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69" w:rsidRDefault="001A14CB">
      <w:r>
        <w:t>QUESTION ONE IS COMPULSORY</w:t>
      </w:r>
    </w:p>
    <w:p w:rsidR="001A14CB" w:rsidRDefault="001A14CB">
      <w:r>
        <w:t>ANSWER ANY OTHER TWO QUESTIONS</w:t>
      </w:r>
    </w:p>
    <w:p w:rsidR="001A14CB" w:rsidRDefault="001A14CB">
      <w:r>
        <w:t>QUESTION ONE (COMPULSORY) 30 MAKRS</w:t>
      </w:r>
    </w:p>
    <w:p w:rsidR="001A14CB" w:rsidRDefault="001A14CB" w:rsidP="001A14CB">
      <w:pPr>
        <w:pStyle w:val="ListParagraph"/>
        <w:numPr>
          <w:ilvl w:val="0"/>
          <w:numId w:val="1"/>
        </w:numPr>
      </w:pPr>
      <w:r>
        <w:t>Explain various objectives of monetary policy.</w:t>
      </w:r>
      <w:r w:rsidR="00B11D57">
        <w:t>(10 marks)</w:t>
      </w:r>
    </w:p>
    <w:p w:rsidR="001A14CB" w:rsidRDefault="001A14CB" w:rsidP="001A14CB">
      <w:pPr>
        <w:pStyle w:val="ListParagraph"/>
        <w:numPr>
          <w:ilvl w:val="0"/>
          <w:numId w:val="1"/>
        </w:numPr>
      </w:pPr>
      <w:r>
        <w:t>Explain how Cambridge Cash Balance approach differs from Fishers transaction approach in relation to money demand.</w:t>
      </w:r>
      <w:r w:rsidR="00B11D57">
        <w:t xml:space="preserve"> (6marks)</w:t>
      </w:r>
    </w:p>
    <w:p w:rsidR="001A14CB" w:rsidRDefault="001A14CB" w:rsidP="001A14CB">
      <w:pPr>
        <w:pStyle w:val="ListParagraph"/>
        <w:numPr>
          <w:ilvl w:val="0"/>
          <w:numId w:val="1"/>
        </w:numPr>
      </w:pPr>
      <w:r>
        <w:t>Explain how Open Markets Operations (OMO) is limited as a monetary policy instrument in developing countries.</w:t>
      </w:r>
      <w:r w:rsidR="00B11D57">
        <w:t>(4marks)</w:t>
      </w:r>
    </w:p>
    <w:p w:rsidR="001A14CB" w:rsidRDefault="001A14CB" w:rsidP="001A14CB">
      <w:pPr>
        <w:pStyle w:val="ListParagraph"/>
        <w:numPr>
          <w:ilvl w:val="0"/>
          <w:numId w:val="1"/>
        </w:numPr>
      </w:pPr>
      <w:r>
        <w:t>Explain the effectiveness of monetary policy in the liquidity trap phenomenon.</w:t>
      </w:r>
      <w:r w:rsidR="00B11D57">
        <w:t>(4marks)</w:t>
      </w:r>
    </w:p>
    <w:p w:rsidR="001A14CB" w:rsidRDefault="001A14CB" w:rsidP="001A14CB">
      <w:pPr>
        <w:pStyle w:val="ListParagraph"/>
        <w:numPr>
          <w:ilvl w:val="0"/>
          <w:numId w:val="1"/>
        </w:numPr>
      </w:pPr>
      <w:r>
        <w:t>Explain the three transmission mechanisms monetary policy.</w:t>
      </w:r>
      <w:r w:rsidR="00B11D57">
        <w:t xml:space="preserve"> (6marks)</w:t>
      </w:r>
    </w:p>
    <w:p w:rsidR="001A14CB" w:rsidRDefault="00EC4757" w:rsidP="001A14CB">
      <w:pPr>
        <w:ind w:left="360"/>
      </w:pPr>
      <w:r>
        <w:t xml:space="preserve"> QUESTION TWO (20MARKS)</w:t>
      </w:r>
    </w:p>
    <w:p w:rsidR="00EC4757" w:rsidRDefault="00EC4757" w:rsidP="00EC4757">
      <w:pPr>
        <w:pStyle w:val="ListParagraph"/>
        <w:numPr>
          <w:ilvl w:val="0"/>
          <w:numId w:val="2"/>
        </w:numPr>
      </w:pPr>
      <w:r>
        <w:t>Distinguish between Monetary and Fi</w:t>
      </w:r>
      <w:r w:rsidR="00B11D57">
        <w:t>scal policy</w:t>
      </w:r>
      <w:r>
        <w:t>.</w:t>
      </w:r>
      <w:r w:rsidR="00B11D57">
        <w:t xml:space="preserve"> (4 marks)</w:t>
      </w:r>
    </w:p>
    <w:p w:rsidR="00EC4757" w:rsidRDefault="00EC4757" w:rsidP="00EC4757">
      <w:pPr>
        <w:pStyle w:val="ListParagraph"/>
        <w:numPr>
          <w:ilvl w:val="0"/>
          <w:numId w:val="2"/>
        </w:numPr>
      </w:pPr>
      <w:r>
        <w:t>What are  the factors that determine the effectiveness of monetary policy ( 8marks)</w:t>
      </w:r>
    </w:p>
    <w:p w:rsidR="00EC4757" w:rsidRDefault="00EC4757" w:rsidP="00EC4757">
      <w:pPr>
        <w:pStyle w:val="ListParagraph"/>
        <w:numPr>
          <w:ilvl w:val="0"/>
          <w:numId w:val="2"/>
        </w:numPr>
      </w:pPr>
      <w:r>
        <w:t>What are the benefits of using inflation –targeting as a strategy for the conduct of monetary policy? ( 8 MARKS)</w:t>
      </w:r>
    </w:p>
    <w:p w:rsidR="00EC4757" w:rsidRDefault="00EC4757" w:rsidP="00EC4757">
      <w:pPr>
        <w:ind w:left="390"/>
      </w:pPr>
      <w:r>
        <w:t>QUESTION 3 (20 MARKS)</w:t>
      </w:r>
    </w:p>
    <w:p w:rsidR="00EC4757" w:rsidRDefault="00EC4757" w:rsidP="00EC4757">
      <w:pPr>
        <w:pStyle w:val="ListParagraph"/>
        <w:numPr>
          <w:ilvl w:val="0"/>
          <w:numId w:val="3"/>
        </w:numPr>
      </w:pPr>
      <w:r>
        <w:t>How is Tobin approach to speculative demand for money different from Keynes approach?</w:t>
      </w:r>
      <w:r w:rsidR="00294333">
        <w:t>(10 MARKS)</w:t>
      </w:r>
    </w:p>
    <w:p w:rsidR="00EC4757" w:rsidRDefault="00EC4757" w:rsidP="00EC4757">
      <w:pPr>
        <w:pStyle w:val="ListParagraph"/>
        <w:numPr>
          <w:ilvl w:val="0"/>
          <w:numId w:val="3"/>
        </w:numPr>
      </w:pPr>
      <w:r>
        <w:t>Explain the income version of the quality theory of money .how is this version different from fishers transaction equation ?</w:t>
      </w:r>
      <w:r w:rsidR="002C207E">
        <w:t>( 10 MARKS)</w:t>
      </w:r>
    </w:p>
    <w:p w:rsidR="002C207E" w:rsidRDefault="002C207E" w:rsidP="002C207E">
      <w:pPr>
        <w:pStyle w:val="ListParagraph"/>
        <w:ind w:left="750"/>
      </w:pPr>
    </w:p>
    <w:p w:rsidR="00294333" w:rsidRDefault="002C207E" w:rsidP="00294333">
      <w:pPr>
        <w:ind w:left="390"/>
      </w:pPr>
      <w:r>
        <w:t xml:space="preserve">QUESTION </w:t>
      </w:r>
      <w:r w:rsidR="00B11D57">
        <w:t>FOUR (</w:t>
      </w:r>
      <w:r>
        <w:t>20 MARKS)</w:t>
      </w:r>
    </w:p>
    <w:p w:rsidR="002C207E" w:rsidRDefault="002C207E" w:rsidP="002C207E">
      <w:pPr>
        <w:pStyle w:val="ListParagraph"/>
        <w:numPr>
          <w:ilvl w:val="0"/>
          <w:numId w:val="4"/>
        </w:numPr>
      </w:pPr>
      <w:r>
        <w:t>How are inte</w:t>
      </w:r>
      <w:r w:rsidR="00B11D57">
        <w:t>rest</w:t>
      </w:r>
      <w:r>
        <w:t xml:space="preserve"> rates and inflation related?</w:t>
      </w:r>
      <w:r w:rsidR="00B11D57">
        <w:t>(6marks)</w:t>
      </w:r>
    </w:p>
    <w:p w:rsidR="002C207E" w:rsidRDefault="002C207E" w:rsidP="002C207E">
      <w:pPr>
        <w:pStyle w:val="ListParagraph"/>
        <w:numPr>
          <w:ilvl w:val="0"/>
          <w:numId w:val="4"/>
        </w:numPr>
      </w:pPr>
      <w:r>
        <w:t>What is disinflation?</w:t>
      </w:r>
      <w:r w:rsidR="00B11D57">
        <w:t xml:space="preserve"> (2marks)</w:t>
      </w:r>
    </w:p>
    <w:p w:rsidR="002C207E" w:rsidRDefault="002C207E" w:rsidP="002C207E">
      <w:pPr>
        <w:pStyle w:val="ListParagraph"/>
        <w:numPr>
          <w:ilvl w:val="0"/>
          <w:numId w:val="4"/>
        </w:numPr>
      </w:pPr>
      <w:r>
        <w:t>(</w:t>
      </w:r>
      <w:proofErr w:type="spellStart"/>
      <w:r>
        <w:t>i</w:t>
      </w:r>
      <w:proofErr w:type="spellEnd"/>
      <w:r>
        <w:t>) State three traditional monetary measures to control inflation ( 9marks)</w:t>
      </w:r>
    </w:p>
    <w:p w:rsidR="002C207E" w:rsidRDefault="002C207E" w:rsidP="002C207E">
      <w:pPr>
        <w:pStyle w:val="ListParagraph"/>
        <w:ind w:left="750"/>
      </w:pPr>
      <w:r>
        <w:t>(ii)Explain how these measures,</w:t>
      </w:r>
      <w:r w:rsidR="00B11D57">
        <w:t xml:space="preserve"> part (</w:t>
      </w:r>
      <w:proofErr w:type="spellStart"/>
      <w:r w:rsidR="00B11D57">
        <w:t>i</w:t>
      </w:r>
      <w:proofErr w:type="spellEnd"/>
      <w:r w:rsidR="00B11D57">
        <w:t xml:space="preserve">) above, work to control </w:t>
      </w:r>
      <w:r>
        <w:t>inflation.</w:t>
      </w:r>
      <w:r w:rsidR="00B11D57">
        <w:t xml:space="preserve"> (9marks)</w:t>
      </w:r>
    </w:p>
    <w:p w:rsidR="002C207E" w:rsidRDefault="002C207E" w:rsidP="002C207E">
      <w:r>
        <w:t xml:space="preserve">        QUSTION FIVE (20 MARKS)</w:t>
      </w:r>
    </w:p>
    <w:p w:rsidR="002C207E" w:rsidRDefault="002C207E" w:rsidP="002C207E">
      <w:pPr>
        <w:pStyle w:val="ListParagraph"/>
        <w:numPr>
          <w:ilvl w:val="0"/>
          <w:numId w:val="6"/>
        </w:numPr>
      </w:pPr>
      <w:r>
        <w:t>Illustrate and explain Tobin</w:t>
      </w:r>
      <w:r w:rsidR="00B11D57">
        <w:t>’</w:t>
      </w:r>
      <w:r>
        <w:t>s method of deriving  function for speculative money (10 marks)</w:t>
      </w:r>
    </w:p>
    <w:p w:rsidR="002C207E" w:rsidRDefault="002C207E" w:rsidP="002C207E">
      <w:pPr>
        <w:pStyle w:val="ListParagraph"/>
        <w:numPr>
          <w:ilvl w:val="0"/>
          <w:numId w:val="6"/>
        </w:numPr>
      </w:pPr>
      <w:proofErr w:type="gramStart"/>
      <w:r>
        <w:t xml:space="preserve">“ </w:t>
      </w:r>
      <w:proofErr w:type="spellStart"/>
      <w:r>
        <w:t>Keyne’s</w:t>
      </w:r>
      <w:proofErr w:type="spellEnd"/>
      <w:proofErr w:type="gramEnd"/>
      <w:r>
        <w:t xml:space="preserve"> criticism of the classical interest  theory  applies equality to his own theory ”. Explain and justify this statement</w:t>
      </w:r>
      <w:r w:rsidR="00B11D57">
        <w:t>. (10 marks)</w:t>
      </w:r>
    </w:p>
    <w:p w:rsidR="002C207E" w:rsidRDefault="002C207E" w:rsidP="00B11D57">
      <w:pPr>
        <w:ind w:left="360"/>
      </w:pPr>
    </w:p>
    <w:p w:rsidR="002C207E" w:rsidRDefault="002C207E" w:rsidP="002C207E">
      <w:pPr>
        <w:pStyle w:val="ListParagraph"/>
        <w:ind w:left="750"/>
      </w:pPr>
    </w:p>
    <w:p w:rsidR="002C207E" w:rsidRDefault="002C207E" w:rsidP="002C207E"/>
    <w:p w:rsidR="001A14CB" w:rsidRDefault="001A14CB"/>
    <w:sectPr w:rsidR="001A14CB" w:rsidSect="00594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5148"/>
    <w:multiLevelType w:val="hybridMultilevel"/>
    <w:tmpl w:val="7C88CB88"/>
    <w:lvl w:ilvl="0" w:tplc="A1A24A7A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4F86441"/>
    <w:multiLevelType w:val="hybridMultilevel"/>
    <w:tmpl w:val="2F123392"/>
    <w:lvl w:ilvl="0" w:tplc="1BF2846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419B2A3E"/>
    <w:multiLevelType w:val="hybridMultilevel"/>
    <w:tmpl w:val="87DC8AAC"/>
    <w:lvl w:ilvl="0" w:tplc="2D580B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75371"/>
    <w:multiLevelType w:val="hybridMultilevel"/>
    <w:tmpl w:val="994EDC60"/>
    <w:lvl w:ilvl="0" w:tplc="81CA9A5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588374C4"/>
    <w:multiLevelType w:val="hybridMultilevel"/>
    <w:tmpl w:val="D1F64114"/>
    <w:lvl w:ilvl="0" w:tplc="2D3CE182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6EB15D99"/>
    <w:multiLevelType w:val="hybridMultilevel"/>
    <w:tmpl w:val="2BEE9E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14CB"/>
    <w:rsid w:val="00041616"/>
    <w:rsid w:val="001A14CB"/>
    <w:rsid w:val="00294333"/>
    <w:rsid w:val="002C207E"/>
    <w:rsid w:val="0031098F"/>
    <w:rsid w:val="005949F4"/>
    <w:rsid w:val="00B11D57"/>
    <w:rsid w:val="00EC4757"/>
    <w:rsid w:val="00FB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2</cp:revision>
  <dcterms:created xsi:type="dcterms:W3CDTF">2018-02-12T08:55:00Z</dcterms:created>
  <dcterms:modified xsi:type="dcterms:W3CDTF">2018-02-12T08:55:00Z</dcterms:modified>
</cp:coreProperties>
</file>