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object w:dxaOrig="1497" w:dyaOrig="1368">
          <v:rect xmlns:o="urn:schemas-microsoft-com:office:office" xmlns:v="urn:schemas-microsoft-com:vml" id="rectole0000000000" style="width:74.850000pt;height:68.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JARAMOGI OGINGA ODINGA UNIVERSITY OF SCIENCE AND TECHNOLOGY</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2280" w:leader="none"/>
        </w:tabs>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SCHOOL OF HUMANITIES AND SOCIAL SCIENCES</w:t>
      </w:r>
    </w:p>
    <w:p>
      <w:pPr>
        <w:tabs>
          <w:tab w:val="left" w:pos="2280" w:leader="none"/>
        </w:tabs>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DEPARTMENT OF LINGUISTICS, LANGUAGES AND LITERATURE</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UNIVERSITY EXAMINATION FOR THE DEGREE OF BACHELOR OF EDUCATION ARTS WITH IT</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vertAlign w:val="superscript"/>
        </w:rPr>
        <w:t xml:space="preserve">ST</w:t>
      </w:r>
      <w:r>
        <w:rPr>
          <w:rFonts w:ascii="Times New Roman" w:hAnsi="Times New Roman" w:cs="Times New Roman" w:eastAsia="Times New Roman"/>
          <w:b/>
          <w:color w:val="auto"/>
          <w:spacing w:val="0"/>
          <w:position w:val="0"/>
          <w:sz w:val="24"/>
          <w:shd w:fill="auto" w:val="clear"/>
        </w:rPr>
        <w:t xml:space="preserve"> YEAR 1</w:t>
      </w:r>
      <w:r>
        <w:rPr>
          <w:rFonts w:ascii="Times New Roman" w:hAnsi="Times New Roman" w:cs="Times New Roman" w:eastAsia="Times New Roman"/>
          <w:b/>
          <w:color w:val="auto"/>
          <w:spacing w:val="0"/>
          <w:position w:val="0"/>
          <w:sz w:val="24"/>
          <w:shd w:fill="auto" w:val="clear"/>
          <w:vertAlign w:val="superscript"/>
        </w:rPr>
        <w:t xml:space="preserve">ST</w:t>
      </w:r>
      <w:r>
        <w:rPr>
          <w:rFonts w:ascii="Times New Roman" w:hAnsi="Times New Roman" w:cs="Times New Roman" w:eastAsia="Times New Roman"/>
          <w:b/>
          <w:color w:val="auto"/>
          <w:spacing w:val="0"/>
          <w:position w:val="0"/>
          <w:sz w:val="24"/>
          <w:shd w:fill="auto" w:val="clear"/>
        </w:rPr>
        <w:t xml:space="preserve">   SEMESTER 2017/2018 ACADEMIC YEAR</w:t>
      </w:r>
    </w:p>
    <w:p>
      <w:pPr>
        <w:spacing w:before="0" w:after="20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MAIN CAMPUS</w:t>
      </w:r>
    </w:p>
    <w:p>
      <w:pPr>
        <w:spacing w:before="24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COURSE CODE: ZEL3115</w:t>
      </w:r>
    </w:p>
    <w:p>
      <w:pPr>
        <w:spacing w:before="24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COURSE TITLE: COMMUNICATION SKILLS</w:t>
      </w:r>
    </w:p>
    <w:p>
      <w:pPr>
        <w:spacing w:before="24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EXAM VENUE:   </w:t>
        <w:tab/>
        <w:tab/>
        <w:t xml:space="preserve">                                 STREAM: </w:t>
        <w:tab/>
      </w:r>
    </w:p>
    <w:p>
      <w:pPr>
        <w:spacing w:before="24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w:t>
        <w:tab/>
        <w:tab/>
        <w:tab/>
        <w:tab/>
        <w:t xml:space="preserve">  </w:t>
        <w:tab/>
        <w:t xml:space="preserve">      EXAM SESSION: </w:t>
      </w:r>
    </w:p>
    <w:p>
      <w:pPr>
        <w:spacing w:before="24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TIME: 2   HOURS </w:t>
      </w:r>
    </w:p>
    <w:p>
      <w:pPr>
        <w:spacing w:before="0" w:after="200" w:line="36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Instructions:</w:t>
      </w:r>
    </w:p>
    <w:p>
      <w:pPr>
        <w:numPr>
          <w:ilvl w:val="0"/>
          <w:numId w:val="13"/>
        </w:numPr>
        <w:spacing w:before="0" w:after="200" w:line="36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Answer  Question ONE (COMPULSORY) and ANY other 2 questions</w:t>
      </w:r>
    </w:p>
    <w:p>
      <w:pPr>
        <w:numPr>
          <w:ilvl w:val="0"/>
          <w:numId w:val="13"/>
        </w:numPr>
        <w:spacing w:before="0" w:after="200" w:line="36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Candidates are advised not to write on the question paper.</w:t>
      </w:r>
    </w:p>
    <w:p>
      <w:pPr>
        <w:numPr>
          <w:ilvl w:val="0"/>
          <w:numId w:val="13"/>
        </w:numPr>
        <w:spacing w:before="0" w:after="200" w:line="360"/>
        <w:ind w:right="0" w:left="360" w:hanging="36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Candidates must hand in their answer booklets to the invigilator while in the examination room</w:t>
      </w:r>
      <w:r>
        <w:rPr>
          <w:rFonts w:ascii="Calibri" w:hAnsi="Calibri" w:cs="Calibri" w:eastAsia="Calibri"/>
          <w:b/>
          <w:color w:val="auto"/>
          <w:spacing w:val="0"/>
          <w:position w:val="0"/>
          <w:sz w:val="24"/>
          <w:shd w:fill="auto" w:val="clear"/>
        </w:rPr>
        <w:t xml:space="preserve">.</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Question 1 is Compulsory</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Choose ANY two questions from the remaining four questions</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One</w:t>
      </w:r>
    </w:p>
    <w:p>
      <w:pPr>
        <w:numPr>
          <w:ilvl w:val="0"/>
          <w:numId w:val="17"/>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 the relevance of studying the course ‘communication skills’ at university level (8 Marks)</w:t>
      </w:r>
    </w:p>
    <w:p>
      <w:pPr>
        <w:numPr>
          <w:ilvl w:val="0"/>
          <w:numId w:val="17"/>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relevant illustrations, describe the process of communication. (10 Marks)</w:t>
      </w:r>
    </w:p>
    <w:p>
      <w:pPr>
        <w:numPr>
          <w:ilvl w:val="0"/>
          <w:numId w:val="17"/>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any </w:t>
      </w:r>
      <w:r>
        <w:rPr>
          <w:rFonts w:ascii="Times New Roman" w:hAnsi="Times New Roman" w:cs="Times New Roman" w:eastAsia="Times New Roman"/>
          <w:b/>
          <w:color w:val="auto"/>
          <w:spacing w:val="0"/>
          <w:position w:val="0"/>
          <w:sz w:val="24"/>
          <w:shd w:fill="auto" w:val="clear"/>
        </w:rPr>
        <w:t xml:space="preserve">SIX </w:t>
      </w:r>
      <w:r>
        <w:rPr>
          <w:rFonts w:ascii="Times New Roman" w:hAnsi="Times New Roman" w:cs="Times New Roman" w:eastAsia="Times New Roman"/>
          <w:color w:val="auto"/>
          <w:spacing w:val="0"/>
          <w:position w:val="0"/>
          <w:sz w:val="24"/>
          <w:shd w:fill="auto" w:val="clear"/>
        </w:rPr>
        <w:t xml:space="preserve">learning strategies applicable in learning institutions (12 Marks)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Two</w:t>
      </w:r>
    </w:p>
    <w:p>
      <w:pPr>
        <w:numPr>
          <w:ilvl w:val="0"/>
          <w:numId w:val="19"/>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selection of the appropriate source of information out of many that are published on the same subject, there are qualities that guide in the selection. Discuss any five of those qualities.  (10 Marks)</w:t>
      </w:r>
    </w:p>
    <w:p>
      <w:pPr>
        <w:numPr>
          <w:ilvl w:val="0"/>
          <w:numId w:val="19"/>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 the five main details that must be included in a list of reference and explain the role of each. (10 Marks)</w:t>
      </w:r>
    </w:p>
    <w:p>
      <w:pPr>
        <w:tabs>
          <w:tab w:val="left" w:pos="3075" w:leader="none"/>
          <w:tab w:val="center" w:pos="5040" w:leader="none"/>
        </w:tabs>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Three.</w:t>
      </w:r>
    </w:p>
    <w:p>
      <w:pPr>
        <w:numPr>
          <w:ilvl w:val="0"/>
          <w:numId w:val="21"/>
        </w:numPr>
        <w:tabs>
          <w:tab w:val="left" w:pos="3075" w:leader="none"/>
          <w:tab w:val="center" w:pos="5040" w:leader="none"/>
        </w:tabs>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Identify the two common call number systems used in Kenyan libraries. (4 marks)</w:t>
      </w:r>
    </w:p>
    <w:p>
      <w:pPr>
        <w:numPr>
          <w:ilvl w:val="0"/>
          <w:numId w:val="21"/>
        </w:numPr>
        <w:tabs>
          <w:tab w:val="left" w:pos="3075" w:leader="none"/>
          <w:tab w:val="center" w:pos="5040" w:leader="none"/>
        </w:tabs>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Define the following terms as used in libraries. (6 marks)</w:t>
      </w:r>
    </w:p>
    <w:p>
      <w:pPr>
        <w:numPr>
          <w:ilvl w:val="0"/>
          <w:numId w:val="21"/>
        </w:numPr>
        <w:tabs>
          <w:tab w:val="left" w:pos="3075" w:leader="none"/>
          <w:tab w:val="center" w:pos="5040" w:leader="none"/>
        </w:tabs>
        <w:spacing w:before="0" w:after="200" w:line="36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Catalog</w:t>
      </w:r>
    </w:p>
    <w:p>
      <w:pPr>
        <w:numPr>
          <w:ilvl w:val="0"/>
          <w:numId w:val="21"/>
        </w:numPr>
        <w:tabs>
          <w:tab w:val="left" w:pos="3075" w:leader="none"/>
          <w:tab w:val="center" w:pos="5040" w:leader="none"/>
        </w:tabs>
        <w:spacing w:before="0" w:after="200" w:line="36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Index</w:t>
      </w:r>
    </w:p>
    <w:p>
      <w:pPr>
        <w:numPr>
          <w:ilvl w:val="0"/>
          <w:numId w:val="21"/>
        </w:numPr>
        <w:tabs>
          <w:tab w:val="left" w:pos="3075" w:leader="none"/>
          <w:tab w:val="center" w:pos="5040" w:leader="none"/>
        </w:tabs>
        <w:spacing w:before="0" w:after="200" w:line="36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Periodical </w:t>
      </w:r>
    </w:p>
    <w:p>
      <w:pPr>
        <w:numPr>
          <w:ilvl w:val="0"/>
          <w:numId w:val="21"/>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libraries are copyright libraries. Examine the role of these kinds of libraries in Kenya.  (10 marks)</w:t>
      </w:r>
    </w:p>
    <w:p>
      <w:pPr>
        <w:spacing w:before="0" w:after="200" w:line="36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Four</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 number of challenges that students may face in note taking during lectures. State any FIVE of the challenges and explain how each can be avoided. (10 Marks)</w:t>
      </w:r>
    </w:p>
    <w:p>
      <w:pPr>
        <w:numPr>
          <w:ilvl w:val="0"/>
          <w:numId w:val="26"/>
        </w:numPr>
        <w:spacing w:before="0" w:after="20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 any FIVE paralinguistic features you will apply during the speech delivery. (10 Marks)</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Question Five</w:t>
      </w:r>
    </w:p>
    <w:p>
      <w:pPr>
        <w:numPr>
          <w:ilvl w:val="0"/>
          <w:numId w:val="28"/>
        </w:numPr>
        <w:spacing w:before="0" w:after="200" w:line="36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when it would be appropriate to use summary, paraphrase and quotation in academic essay writing (6 marks)</w:t>
      </w:r>
    </w:p>
    <w:p>
      <w:pPr>
        <w:numPr>
          <w:ilvl w:val="0"/>
          <w:numId w:val="28"/>
        </w:numPr>
        <w:spacing w:before="0" w:after="200" w:line="36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Differentiate the key features of academic writing from personal writing? (14 marks)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13">
    <w:abstractNumId w:val="30"/>
  </w:num>
  <w:num w:numId="17">
    <w:abstractNumId w:val="24"/>
  </w:num>
  <w:num w:numId="19">
    <w:abstractNumId w:val="18"/>
  </w:num>
  <w:num w:numId="21">
    <w:abstractNumId w:val="12"/>
  </w:num>
  <w:num w:numId="26">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