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/>
      </w:pPr>
    </w:p>
    <w:p>
      <w:pPr>
        <w:pStyle w:val="style0"/>
        <w:jc w:val="center"/>
        <w:rPr>
          <w:sz w:val="24"/>
          <w:szCs w:val="24"/>
        </w:rPr>
      </w:pPr>
      <w:r>
        <w:rPr>
          <w:sz w:val="24"/>
          <w:szCs w:val="24"/>
        </w:rPr>
        <w:t>W1-2-60-1-6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JOMO KENYATTA </w:t>
      </w:r>
      <w:r>
        <w:rPr>
          <w:b/>
          <w:sz w:val="24"/>
          <w:szCs w:val="24"/>
        </w:rPr>
        <w:t xml:space="preserve">UNIVERSITY 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 AGRICULTURE AND TECHNOLOGY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 2017/2018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STAGE 1 EXAMINATION FOR THE DIPLOMA IN BUSINESS ADMINISTRATION AND DIPLOMA IN BUSINESS INFORMATION TECHNOLOGY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HCB 0103: INTRODUCTION TO BUSINESS</w:t>
      </w:r>
    </w:p>
    <w:p>
      <w:pPr>
        <w:pStyle w:val="style0"/>
        <w:rPr>
          <w:rFonts w:eastAsia="宋体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JANUARY 2018                                                                                               TIME: 1</w:t>
      </w:r>
      <m:oMath>
        <m:f>
          <m:fPr>
            <m:type m:val="skw"/>
            <m:ctrlPr>
              <w:rPr>
                <w:rFonts w:ascii="Cambria Math" w:hAnsi="Cambria Math"/>
                <w:b/>
                <w:i/>
                <w:sz w:val="24"/>
                <w:szCs w:val="24"/>
                <w:u w:val="singl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u w:val="single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u w:val="single"/>
              </w:rPr>
              <m:t>2</m:t>
            </m:r>
          </m:den>
        </m:f>
      </m:oMath>
      <w:r>
        <w:rPr>
          <w:rFonts w:eastAsia="宋体"/>
          <w:b/>
          <w:sz w:val="24"/>
          <w:szCs w:val="24"/>
          <w:u w:val="single"/>
        </w:rPr>
        <w:t xml:space="preserve"> HOURS</w:t>
      </w:r>
    </w:p>
    <w:p>
      <w:pPr>
        <w:pStyle w:val="style0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INSTRUCTIONS: ANSWER QUESTION ONE AND ANY OTHER TWO QUESTIONS</w:t>
      </w:r>
    </w:p>
    <w:p>
      <w:pPr>
        <w:pStyle w:val="style0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QUESTION ONE</w:t>
      </w:r>
    </w:p>
    <w:p>
      <w:pPr>
        <w:pStyle w:val="style179"/>
        <w:numPr>
          <w:ilvl w:val="0"/>
          <w:numId w:val="2"/>
        </w:numPr>
        <w:rPr/>
      </w:pPr>
      <w:r>
        <w:t>Define business stakeholders and identify hoe each of them are likely to influence business operations.                                               [10 marks]</w:t>
      </w:r>
    </w:p>
    <w:p>
      <w:pPr>
        <w:pStyle w:val="style179"/>
        <w:numPr>
          <w:ilvl w:val="0"/>
          <w:numId w:val="2"/>
        </w:numPr>
        <w:rPr/>
      </w:pPr>
      <w:r>
        <w:t xml:space="preserve">You are an investor who trades in securities in form of shares in the stock market. </w:t>
      </w:r>
      <w:r>
        <w:t>A friend asks</w:t>
      </w:r>
      <w:r>
        <w:t xml:space="preserve"> you because of hi</w:t>
      </w:r>
      <w:r>
        <w:t>s/her interest in investing in S</w:t>
      </w:r>
      <w:r>
        <w:t xml:space="preserve">afaricom Ltd. Shares </w:t>
      </w:r>
      <w:r>
        <w:t>to explain to him/her the process of trading in shares.                 [10 marks]</w:t>
      </w:r>
    </w:p>
    <w:p>
      <w:pPr>
        <w:pStyle w:val="style179"/>
        <w:numPr>
          <w:ilvl w:val="0"/>
          <w:numId w:val="2"/>
        </w:numPr>
        <w:rPr/>
      </w:pPr>
      <w:r>
        <w:t>Differentiate between limited liability partnership and partnership business.    [5 marks]</w:t>
      </w:r>
    </w:p>
    <w:p>
      <w:pPr>
        <w:pStyle w:val="style179"/>
        <w:numPr>
          <w:ilvl w:val="0"/>
          <w:numId w:val="2"/>
        </w:numPr>
        <w:rPr/>
      </w:pPr>
      <w:r>
        <w:t>List and explain the FIVE principles of co-operative societies.                                 [5 marks]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SECTION B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QUESTION TWO</w:t>
      </w:r>
    </w:p>
    <w:p>
      <w:pPr>
        <w:pStyle w:val="style179"/>
        <w:numPr>
          <w:ilvl w:val="0"/>
          <w:numId w:val="5"/>
        </w:numPr>
        <w:rPr/>
      </w:pPr>
      <w:r>
        <w:t>Detail the basic steps that must be taken to start a company in Kenya.    [8 marks]</w:t>
      </w:r>
    </w:p>
    <w:p>
      <w:pPr>
        <w:pStyle w:val="style179"/>
        <w:numPr>
          <w:ilvl w:val="0"/>
          <w:numId w:val="5"/>
        </w:numPr>
        <w:rPr/>
      </w:pPr>
      <w:r>
        <w:t>Explain various classifications of mergers. [6 marks]</w:t>
      </w:r>
    </w:p>
    <w:p>
      <w:pPr>
        <w:pStyle w:val="style179"/>
        <w:numPr>
          <w:ilvl w:val="0"/>
          <w:numId w:val="5"/>
        </w:numPr>
        <w:rPr/>
      </w:pPr>
      <w:r>
        <w:t>Explain the function of management.         [6 marks]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QUESTION THREE</w:t>
      </w:r>
    </w:p>
    <w:p>
      <w:pPr>
        <w:pStyle w:val="style179"/>
        <w:numPr>
          <w:ilvl w:val="0"/>
          <w:numId w:val="4"/>
        </w:numPr>
        <w:rPr/>
      </w:pPr>
      <w:r>
        <w:t>Death and bankruptcy of any partners is one of the reasons for dissolution of partners. In light of this explain other factors that lead to partnership dissolution. [5 marks]</w:t>
      </w:r>
    </w:p>
    <w:p>
      <w:pPr>
        <w:pStyle w:val="style179"/>
        <w:numPr>
          <w:ilvl w:val="0"/>
          <w:numId w:val="4"/>
        </w:numPr>
        <w:rPr/>
      </w:pPr>
      <w:r>
        <w:t xml:space="preserve">Describe the characteristics, advantages, disadvantages of sole proprietorship.  [10 marks] </w:t>
      </w:r>
    </w:p>
    <w:p>
      <w:pPr>
        <w:pStyle w:val="style179"/>
        <w:numPr>
          <w:ilvl w:val="0"/>
          <w:numId w:val="4"/>
        </w:numPr>
        <w:rPr/>
      </w:pPr>
      <w:r>
        <w:t xml:space="preserve">Where the registered office is located, physical address and the building is one of the contents of memorandum of Association. In </w:t>
      </w:r>
      <w:r>
        <w:t>light of this explain FIVE other contents of Memorandum of Association.                                                                 [5 marks]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QUESTION FOUR</w:t>
      </w:r>
    </w:p>
    <w:p>
      <w:pPr>
        <w:pStyle w:val="style179"/>
        <w:numPr>
          <w:ilvl w:val="0"/>
          <w:numId w:val="1"/>
        </w:numPr>
        <w:rPr/>
      </w:pPr>
      <w:r>
        <w:t>Trace the historical development of a business to the current era we are in. [10 marks]</w:t>
      </w:r>
    </w:p>
    <w:p>
      <w:pPr>
        <w:pStyle w:val="style179"/>
        <w:numPr>
          <w:ilvl w:val="0"/>
          <w:numId w:val="1"/>
        </w:numPr>
        <w:rPr/>
      </w:pPr>
      <w:r>
        <w:t>Explain FOUR key business objectives.                  [8 marks]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QUESTION FIVE</w:t>
      </w:r>
    </w:p>
    <w:p>
      <w:pPr>
        <w:pStyle w:val="style179"/>
        <w:numPr>
          <w:ilvl w:val="0"/>
          <w:numId w:val="3"/>
        </w:numPr>
        <w:rPr/>
      </w:pPr>
      <w:r>
        <w:t>Explain FOUR factors affecting organization decisions.  [8 marks]</w:t>
      </w:r>
    </w:p>
    <w:p>
      <w:pPr>
        <w:pStyle w:val="style179"/>
        <w:numPr>
          <w:ilvl w:val="0"/>
          <w:numId w:val="3"/>
        </w:numPr>
        <w:rPr/>
      </w:pPr>
      <w:r>
        <w:t>Discuss the staffing process.                      [12 marks]</w:t>
      </w:r>
      <w:bookmarkStart w:id="0" w:name="_GoBack"/>
      <w:bookmarkEnd w:id="0"/>
    </w:p>
    <w:p>
      <w:pPr>
        <w:pStyle w:val="style0"/>
        <w:jc w:val="center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F0063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6E080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B5609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C54C6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508687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f0c6ecb2-300b-4e4c-8d73-b906ea64d577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ffabba3d-2d23-4597-aeae-49fee3457430"/>
    <w:basedOn w:val="style65"/>
    <w:next w:val="style4098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Words>278</Words>
  <Characters>1557</Characters>
  <Application>WPS Office</Application>
  <DocSecurity>0</DocSecurity>
  <Paragraphs>30</Paragraphs>
  <ScaleCrop>false</ScaleCrop>
  <LinksUpToDate>false</LinksUpToDate>
  <CharactersWithSpaces>2115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2018-03-13T20:30:00Z</dcterms:created>
  <dc:creator>ACTUARIE</dc:creator>
  <lastModifiedBy>TECNO-W5</lastModifiedBy>
  <dcterms:modified xsi:type="dcterms:W3CDTF">2018-03-13T12:00:54Z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