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83C" w:rsidRPr="00A2383C" w:rsidRDefault="00A2383C" w:rsidP="00A2383C">
      <w:pPr>
        <w:spacing w:after="332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 w:rsidRPr="00A2383C">
        <w:rPr>
          <w:rFonts w:ascii="Calibri" w:eastAsia="Calibri" w:hAnsi="Calibri" w:cs="Calibri"/>
          <w:noProof/>
          <w:color w:val="000000"/>
        </w:rPr>
        <w:drawing>
          <wp:inline distT="0" distB="0" distL="0" distR="0" wp14:anchorId="20E62CF0" wp14:editId="3956B49A">
            <wp:extent cx="1127125" cy="88900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9" name="Picture 354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27125" cy="88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2383C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</w:p>
    <w:p w:rsidR="00A2383C" w:rsidRPr="00A2383C" w:rsidRDefault="00A2383C" w:rsidP="00A2383C">
      <w:pPr>
        <w:keepNext/>
        <w:keepLines/>
        <w:spacing w:after="333" w:line="329" w:lineRule="auto"/>
        <w:ind w:left="10" w:right="-15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A2383C">
        <w:rPr>
          <w:rFonts w:ascii="Times New Roman" w:eastAsia="Times New Roman" w:hAnsi="Times New Roman" w:cs="Times New Roman"/>
          <w:b/>
          <w:color w:val="000000"/>
          <w:sz w:val="24"/>
        </w:rPr>
        <w:t xml:space="preserve">MURANG’A UNIVERSITY COLLEGE </w:t>
      </w:r>
    </w:p>
    <w:p w:rsidR="00A2383C" w:rsidRPr="00A2383C" w:rsidRDefault="00A2383C" w:rsidP="00A2383C">
      <w:pPr>
        <w:spacing w:after="342" w:line="334" w:lineRule="auto"/>
        <w:ind w:left="1399" w:right="-15" w:hanging="10"/>
        <w:rPr>
          <w:rFonts w:ascii="Times New Roman" w:eastAsia="Times New Roman" w:hAnsi="Times New Roman" w:cs="Times New Roman"/>
          <w:color w:val="000000"/>
          <w:sz w:val="24"/>
        </w:rPr>
      </w:pPr>
      <w:r w:rsidRPr="00A2383C">
        <w:rPr>
          <w:rFonts w:ascii="Times New Roman" w:eastAsia="Times New Roman" w:hAnsi="Times New Roman" w:cs="Times New Roman"/>
          <w:i/>
          <w:color w:val="000000"/>
          <w:sz w:val="24"/>
        </w:rPr>
        <w:t xml:space="preserve">(A constituent College of </w:t>
      </w:r>
      <w:proofErr w:type="spellStart"/>
      <w:r w:rsidRPr="00A2383C">
        <w:rPr>
          <w:rFonts w:ascii="Times New Roman" w:eastAsia="Times New Roman" w:hAnsi="Times New Roman" w:cs="Times New Roman"/>
          <w:i/>
          <w:color w:val="000000"/>
          <w:sz w:val="24"/>
        </w:rPr>
        <w:t>Jomo</w:t>
      </w:r>
      <w:proofErr w:type="spellEnd"/>
      <w:r w:rsidRPr="00A2383C">
        <w:rPr>
          <w:rFonts w:ascii="Times New Roman" w:eastAsia="Times New Roman" w:hAnsi="Times New Roman" w:cs="Times New Roman"/>
          <w:i/>
          <w:color w:val="000000"/>
          <w:sz w:val="24"/>
        </w:rPr>
        <w:t xml:space="preserve"> Kenyatta of Agriculture &amp; Technology) </w:t>
      </w:r>
    </w:p>
    <w:p w:rsidR="00A2383C" w:rsidRPr="00A2383C" w:rsidRDefault="00A2383C" w:rsidP="00A2383C">
      <w:pPr>
        <w:spacing w:after="336" w:line="246" w:lineRule="auto"/>
        <w:ind w:left="2432" w:hanging="10"/>
        <w:rPr>
          <w:rFonts w:ascii="Times New Roman" w:eastAsia="Times New Roman" w:hAnsi="Times New Roman" w:cs="Times New Roman"/>
          <w:color w:val="000000"/>
          <w:sz w:val="24"/>
        </w:rPr>
      </w:pPr>
      <w:r w:rsidRPr="00A2383C">
        <w:rPr>
          <w:rFonts w:ascii="Times New Roman" w:eastAsia="Times New Roman" w:hAnsi="Times New Roman" w:cs="Times New Roman"/>
          <w:b/>
          <w:color w:val="000000"/>
          <w:sz w:val="24"/>
        </w:rPr>
        <w:t xml:space="preserve">SCHOOL OF BUSINESS AND ECONOMICS </w:t>
      </w:r>
    </w:p>
    <w:p w:rsidR="00A2383C" w:rsidRPr="00A2383C" w:rsidRDefault="00A2383C" w:rsidP="00A2383C">
      <w:pPr>
        <w:keepNext/>
        <w:keepLines/>
        <w:spacing w:after="333" w:line="329" w:lineRule="auto"/>
        <w:ind w:left="10" w:right="-15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A2383C">
        <w:rPr>
          <w:rFonts w:ascii="Times New Roman" w:eastAsia="Times New Roman" w:hAnsi="Times New Roman" w:cs="Times New Roman"/>
          <w:b/>
          <w:color w:val="000000"/>
          <w:sz w:val="24"/>
        </w:rPr>
        <w:t xml:space="preserve">MAIN CAMPUS </w:t>
      </w:r>
    </w:p>
    <w:p w:rsidR="00A2383C" w:rsidRPr="00A2383C" w:rsidRDefault="00A2383C" w:rsidP="00A2383C">
      <w:pPr>
        <w:keepNext/>
        <w:keepLines/>
        <w:spacing w:after="333" w:line="329" w:lineRule="auto"/>
        <w:ind w:left="10" w:right="-15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A2383C">
        <w:rPr>
          <w:rFonts w:ascii="Times New Roman" w:eastAsia="Times New Roman" w:hAnsi="Times New Roman" w:cs="Times New Roman"/>
          <w:b/>
          <w:color w:val="000000"/>
          <w:sz w:val="24"/>
        </w:rPr>
        <w:t xml:space="preserve">UNIVERSITY EXAMINATIONS </w:t>
      </w:r>
    </w:p>
    <w:p w:rsidR="00A2383C" w:rsidRPr="00A2383C" w:rsidRDefault="00A2383C" w:rsidP="00A2383C">
      <w:pPr>
        <w:spacing w:after="336" w:line="246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</w:rPr>
      </w:pPr>
      <w:r w:rsidRPr="00A2383C">
        <w:rPr>
          <w:rFonts w:ascii="Times New Roman" w:eastAsia="Times New Roman" w:hAnsi="Times New Roman" w:cs="Times New Roman"/>
          <w:b/>
          <w:color w:val="000000"/>
          <w:sz w:val="24"/>
        </w:rPr>
        <w:t xml:space="preserve">2014/2015 ACADEMIC YEAR </w:t>
      </w:r>
      <w:r w:rsidRPr="00A2383C">
        <w:rPr>
          <w:rFonts w:ascii="Times New Roman" w:eastAsia="Times New Roman" w:hAnsi="Times New Roman" w:cs="Times New Roman"/>
          <w:b/>
          <w:color w:val="000000"/>
          <w:sz w:val="24"/>
        </w:rPr>
        <w:tab/>
        <w:t xml:space="preserve"> </w:t>
      </w:r>
      <w:r w:rsidRPr="00A2383C">
        <w:rPr>
          <w:rFonts w:ascii="Times New Roman" w:eastAsia="Times New Roman" w:hAnsi="Times New Roman" w:cs="Times New Roman"/>
          <w:b/>
          <w:color w:val="000000"/>
          <w:sz w:val="24"/>
        </w:rPr>
        <w:tab/>
        <w:t xml:space="preserve"> </w:t>
      </w:r>
      <w:r w:rsidRPr="00A2383C">
        <w:rPr>
          <w:rFonts w:ascii="Times New Roman" w:eastAsia="Times New Roman" w:hAnsi="Times New Roman" w:cs="Times New Roman"/>
          <w:b/>
          <w:color w:val="000000"/>
          <w:sz w:val="24"/>
        </w:rPr>
        <w:tab/>
        <w:t xml:space="preserve"> </w:t>
      </w:r>
      <w:r w:rsidRPr="00A2383C">
        <w:rPr>
          <w:rFonts w:ascii="Times New Roman" w:eastAsia="Times New Roman" w:hAnsi="Times New Roman" w:cs="Times New Roman"/>
          <w:b/>
          <w:color w:val="000000"/>
          <w:sz w:val="24"/>
        </w:rPr>
        <w:tab/>
        <w:t xml:space="preserve"> </w:t>
      </w:r>
      <w:r w:rsidRPr="00A2383C">
        <w:rPr>
          <w:rFonts w:ascii="Times New Roman" w:eastAsia="Times New Roman" w:hAnsi="Times New Roman" w:cs="Times New Roman"/>
          <w:b/>
          <w:color w:val="000000"/>
          <w:sz w:val="24"/>
        </w:rPr>
        <w:tab/>
        <w:t xml:space="preserve"> </w:t>
      </w:r>
    </w:p>
    <w:p w:rsidR="00A2383C" w:rsidRPr="00A2383C" w:rsidRDefault="00A2383C" w:rsidP="00A2383C">
      <w:pPr>
        <w:spacing w:after="337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A2383C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</w:p>
    <w:p w:rsidR="00A2383C" w:rsidRPr="00A2383C" w:rsidRDefault="00A2383C" w:rsidP="00A2383C">
      <w:pPr>
        <w:spacing w:after="336" w:line="246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</w:rPr>
      </w:pPr>
      <w:r w:rsidRPr="00A2383C">
        <w:rPr>
          <w:rFonts w:ascii="Times New Roman" w:eastAsia="Times New Roman" w:hAnsi="Times New Roman" w:cs="Times New Roman"/>
          <w:b/>
          <w:color w:val="000000"/>
          <w:sz w:val="24"/>
        </w:rPr>
        <w:t xml:space="preserve">EXAM: END OF SEMESTER 2 EXAM </w:t>
      </w:r>
    </w:p>
    <w:p w:rsidR="00A2383C" w:rsidRPr="00A2383C" w:rsidRDefault="00A2383C" w:rsidP="00A2383C">
      <w:pPr>
        <w:spacing w:after="337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A2383C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</w:p>
    <w:p w:rsidR="00A2383C" w:rsidRPr="00A2383C" w:rsidRDefault="00A2383C" w:rsidP="00A2383C">
      <w:pPr>
        <w:spacing w:after="336" w:line="246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</w:rPr>
      </w:pPr>
      <w:r w:rsidRPr="00A2383C">
        <w:rPr>
          <w:rFonts w:ascii="Times New Roman" w:eastAsia="Times New Roman" w:hAnsi="Times New Roman" w:cs="Times New Roman"/>
          <w:b/>
          <w:color w:val="000000"/>
          <w:sz w:val="24"/>
        </w:rPr>
        <w:t xml:space="preserve">DIPLOMA IN KNEC EXAMS </w:t>
      </w:r>
    </w:p>
    <w:p w:rsidR="00A2383C" w:rsidRPr="00A2383C" w:rsidRDefault="00A2383C" w:rsidP="00A2383C">
      <w:pPr>
        <w:spacing w:after="337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A2383C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</w:p>
    <w:p w:rsidR="00A2383C" w:rsidRPr="00A2383C" w:rsidRDefault="00A2383C" w:rsidP="00A2383C">
      <w:pPr>
        <w:spacing w:after="336" w:line="246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</w:rPr>
      </w:pPr>
      <w:r w:rsidRPr="00A2383C">
        <w:rPr>
          <w:rFonts w:ascii="Times New Roman" w:eastAsia="Times New Roman" w:hAnsi="Times New Roman" w:cs="Times New Roman"/>
          <w:b/>
          <w:color w:val="000000"/>
          <w:sz w:val="24"/>
        </w:rPr>
        <w:t xml:space="preserve">UNIT </w:t>
      </w:r>
      <w:proofErr w:type="gramStart"/>
      <w:r w:rsidRPr="00A2383C">
        <w:rPr>
          <w:rFonts w:ascii="Times New Roman" w:eastAsia="Times New Roman" w:hAnsi="Times New Roman" w:cs="Times New Roman"/>
          <w:b/>
          <w:color w:val="000000"/>
          <w:sz w:val="24"/>
        </w:rPr>
        <w:t>CODE :</w:t>
      </w:r>
      <w:proofErr w:type="gramEnd"/>
      <w:r w:rsidRPr="00A2383C">
        <w:rPr>
          <w:rFonts w:ascii="Times New Roman" w:eastAsia="Times New Roman" w:hAnsi="Times New Roman" w:cs="Times New Roman"/>
          <w:b/>
          <w:color w:val="000000"/>
          <w:sz w:val="24"/>
        </w:rPr>
        <w:t xml:space="preserve"> BS 1114 </w:t>
      </w:r>
    </w:p>
    <w:p w:rsidR="00A2383C" w:rsidRPr="00A2383C" w:rsidRDefault="00A2383C" w:rsidP="00A2383C">
      <w:pPr>
        <w:spacing w:after="337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A2383C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</w:p>
    <w:p w:rsidR="00A2383C" w:rsidRPr="00A2383C" w:rsidRDefault="00A2383C" w:rsidP="00A2383C">
      <w:pPr>
        <w:spacing w:after="336" w:line="246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</w:rPr>
      </w:pPr>
      <w:r w:rsidRPr="00A2383C">
        <w:rPr>
          <w:rFonts w:ascii="Times New Roman" w:eastAsia="Times New Roman" w:hAnsi="Times New Roman" w:cs="Times New Roman"/>
          <w:b/>
          <w:color w:val="000000"/>
          <w:sz w:val="24"/>
        </w:rPr>
        <w:t xml:space="preserve">UNIT </w:t>
      </w:r>
      <w:proofErr w:type="gramStart"/>
      <w:r w:rsidRPr="00A2383C">
        <w:rPr>
          <w:rFonts w:ascii="Times New Roman" w:eastAsia="Times New Roman" w:hAnsi="Times New Roman" w:cs="Times New Roman"/>
          <w:b/>
          <w:color w:val="000000"/>
          <w:sz w:val="24"/>
        </w:rPr>
        <w:t>NAME :</w:t>
      </w:r>
      <w:proofErr w:type="gramEnd"/>
      <w:r w:rsidRPr="00A2383C">
        <w:rPr>
          <w:rFonts w:ascii="Times New Roman" w:eastAsia="Times New Roman" w:hAnsi="Times New Roman" w:cs="Times New Roman"/>
          <w:b/>
          <w:color w:val="000000"/>
          <w:sz w:val="24"/>
        </w:rPr>
        <w:t xml:space="preserve"> SUPPLY &amp; TRANSPORT MANAGEMENT </w:t>
      </w:r>
    </w:p>
    <w:p w:rsidR="00A2383C" w:rsidRPr="00A2383C" w:rsidRDefault="00A2383C" w:rsidP="00A2383C">
      <w:pPr>
        <w:spacing w:after="175" w:line="246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</w:rPr>
      </w:pPr>
      <w:r w:rsidRPr="00A2383C">
        <w:rPr>
          <w:rFonts w:ascii="Times New Roman" w:eastAsia="Times New Roman" w:hAnsi="Times New Roman" w:cs="Times New Roman"/>
          <w:b/>
          <w:color w:val="000000"/>
          <w:sz w:val="24"/>
        </w:rPr>
        <w:t xml:space="preserve">REGULAR EXAMINATION </w:t>
      </w:r>
    </w:p>
    <w:p w:rsidR="00A2383C" w:rsidRPr="00A2383C" w:rsidRDefault="00A2383C" w:rsidP="00A2383C">
      <w:pPr>
        <w:spacing w:before="99" w:after="337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A2383C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</w:p>
    <w:p w:rsidR="00A2383C" w:rsidRPr="00A2383C" w:rsidRDefault="00A2383C" w:rsidP="00A2383C">
      <w:pPr>
        <w:spacing w:after="336" w:line="246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</w:rPr>
      </w:pPr>
      <w:r w:rsidRPr="00A2383C">
        <w:rPr>
          <w:rFonts w:ascii="Times New Roman" w:eastAsia="Times New Roman" w:hAnsi="Times New Roman" w:cs="Times New Roman"/>
          <w:b/>
          <w:color w:val="000000"/>
          <w:sz w:val="24"/>
        </w:rPr>
        <w:t xml:space="preserve">INSTRUCTIONS TO CANDIDATES     TIME: 2HOURS </w:t>
      </w:r>
      <w:r w:rsidRPr="00A2383C">
        <w:rPr>
          <w:rFonts w:ascii="Calibri" w:eastAsia="Calibri" w:hAnsi="Calibri" w:cs="Calibri"/>
          <w:noProof/>
          <w:color w:val="00000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E5B4160" wp14:editId="1DE7DA04">
                <wp:simplePos x="0" y="0"/>
                <wp:positionH relativeFrom="column">
                  <wp:posOffset>-105079</wp:posOffset>
                </wp:positionH>
                <wp:positionV relativeFrom="paragraph">
                  <wp:posOffset>-500734</wp:posOffset>
                </wp:positionV>
                <wp:extent cx="6591300" cy="47625"/>
                <wp:effectExtent l="0" t="0" r="0" b="0"/>
                <wp:wrapTopAndBottom/>
                <wp:docPr id="3464" name="Group 34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91300" cy="47625"/>
                          <a:chOff x="0" y="0"/>
                          <a:chExt cx="6591300" cy="47625"/>
                        </a:xfrm>
                      </wpg:grpSpPr>
                      <wps:wsp>
                        <wps:cNvPr id="74" name="Shape 74"/>
                        <wps:cNvSpPr/>
                        <wps:spPr>
                          <a:xfrm>
                            <a:off x="0" y="0"/>
                            <a:ext cx="6591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91300">
                                <a:moveTo>
                                  <a:pt x="0" y="0"/>
                                </a:moveTo>
                                <a:lnTo>
                                  <a:pt x="6591300" y="0"/>
                                </a:lnTo>
                              </a:path>
                            </a:pathLst>
                          </a:custGeom>
                          <a:noFill/>
                          <a:ln w="28575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0" y="47625"/>
                            <a:ext cx="6591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91300">
                                <a:moveTo>
                                  <a:pt x="0" y="0"/>
                                </a:moveTo>
                                <a:lnTo>
                                  <a:pt x="6591300" y="0"/>
                                </a:lnTo>
                              </a:path>
                            </a:pathLst>
                          </a:custGeom>
                          <a:noFill/>
                          <a:ln w="9525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B47F33" id="Group 3464" o:spid="_x0000_s1026" style="position:absolute;margin-left:-8.25pt;margin-top:-39.45pt;width:519pt;height:3.75pt;z-index:251659264" coordsize="65913,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">
                <v:shape id="Shape 74" o:spid="_x0000_s1027" style="position:absolute;width:65913;height:0;visibility:visible;mso-wrap-style:square;v-text-anchor:top" coordsize="65913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8Ps8YA&#10;AADbAAAADwAAAGRycy9kb3ducmV2LnhtbESPT2vCQBTE74V+h+UVvBTdVEqV6CohoOlFSv2DOT6z&#10;zyQ0+zZktzH99m6h0OMwM79hluvBNKKnztWWFbxMIhDEhdU1lwqOh814DsJ5ZI2NZVLwQw7Wq8eH&#10;Jcba3viT+r0vRYCwi1FB5X0bS+mKigy6iW2Jg3e1nUEfZFdK3eEtwE0jp1H0Jg3WHBYqbCmtqPja&#10;fxsFyWlXb/O0zfVH5p/zoZyds/lFqdHTkCxAeBr8f/iv/a4VzF7h90v4AXJ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68Ps8YAAADbAAAADwAAAAAAAAAAAAAAAACYAgAAZHJz&#10;L2Rvd25yZXYueG1sUEsFBgAAAAAEAAQA9QAAAIsDAAAAAA==&#10;" path="m,l6591300,e" filled="f" strokeweight="2.25pt">
                  <v:path arrowok="t" textboxrect="0,0,6591300,0"/>
                </v:shape>
                <v:shape id="Shape 75" o:spid="_x0000_s1028" style="position:absolute;top:476;width:65913;height:0;visibility:visible;mso-wrap-style:square;v-text-anchor:top" coordsize="65913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5T28cUA&#10;AADbAAAADwAAAGRycy9kb3ducmV2LnhtbESPT2vCQBTE74LfYXkFL8VstPYP0VWsENqLhaq5P7LP&#10;JDX7Ns2umvrpXaHgcZiZ3zCzRWdqcaLWVZYVjKIYBHFudcWFgt02Hb6BcB5ZY22ZFPyRg8W835th&#10;ou2Zv+m08YUIEHYJKii9bxIpXV6SQRfZhjh4e9sa9EG2hdQtngPc1HIcxy/SYMVhocSGViXlh83R&#10;KMh0mj5+fOFPvP4168nlaZtn7xelBg/dcgrCU+fv4f/2p1bw+gy3L+EHyP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lPbxxQAAANsAAAAPAAAAAAAAAAAAAAAAAJgCAABkcnMv&#10;ZG93bnJldi54bWxQSwUGAAAAAAQABAD1AAAAigMAAAAA&#10;" path="m,l6591300,e" filled="f">
                  <v:path arrowok="t" textboxrect="0,0,6591300,0"/>
                </v:shape>
                <w10:wrap type="topAndBottom"/>
              </v:group>
            </w:pict>
          </mc:Fallback>
        </mc:AlternateContent>
      </w:r>
    </w:p>
    <w:p w:rsidR="00A2383C" w:rsidRPr="00A2383C" w:rsidRDefault="00A2383C" w:rsidP="00A2383C">
      <w:pPr>
        <w:spacing w:after="336" w:line="246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</w:rPr>
      </w:pPr>
      <w:r w:rsidRPr="00A2383C">
        <w:rPr>
          <w:rFonts w:ascii="Times New Roman" w:eastAsia="Times New Roman" w:hAnsi="Times New Roman" w:cs="Times New Roman"/>
          <w:b/>
          <w:color w:val="000000"/>
          <w:sz w:val="24"/>
        </w:rPr>
        <w:t xml:space="preserve">Question ONE (1) is compulsory and any other </w:t>
      </w:r>
    </w:p>
    <w:p w:rsidR="00A2383C" w:rsidRPr="00A2383C" w:rsidRDefault="00A2383C" w:rsidP="00A2383C">
      <w:pPr>
        <w:spacing w:after="336" w:line="246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</w:rPr>
      </w:pPr>
      <w:r w:rsidRPr="00A2383C">
        <w:rPr>
          <w:rFonts w:ascii="Times New Roman" w:eastAsia="Times New Roman" w:hAnsi="Times New Roman" w:cs="Times New Roman"/>
          <w:b/>
          <w:color w:val="000000"/>
          <w:sz w:val="24"/>
        </w:rPr>
        <w:lastRenderedPageBreak/>
        <w:t xml:space="preserve">Answer two (2) Questions  </w:t>
      </w:r>
    </w:p>
    <w:p w:rsidR="00A2383C" w:rsidRPr="00A2383C" w:rsidRDefault="00A2383C" w:rsidP="00A2383C">
      <w:pPr>
        <w:spacing w:after="337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A2383C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</w:p>
    <w:p w:rsidR="00A2383C" w:rsidRPr="00A2383C" w:rsidRDefault="00A2383C" w:rsidP="00A2383C">
      <w:pPr>
        <w:spacing w:after="337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A2383C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</w:p>
    <w:p w:rsidR="00A2383C" w:rsidRPr="00A2383C" w:rsidRDefault="00A2383C" w:rsidP="00A238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A2383C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</w:p>
    <w:tbl>
      <w:tblPr>
        <w:tblStyle w:val="TableGrid"/>
        <w:tblW w:w="8848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922"/>
        <w:gridCol w:w="926"/>
      </w:tblGrid>
      <w:tr w:rsidR="00A2383C" w:rsidRPr="00A2383C" w:rsidTr="00D5606B">
        <w:trPr>
          <w:trHeight w:val="461"/>
        </w:trPr>
        <w:tc>
          <w:tcPr>
            <w:tcW w:w="7922" w:type="dxa"/>
            <w:tcBorders>
              <w:top w:val="nil"/>
              <w:left w:val="nil"/>
              <w:bottom w:val="nil"/>
              <w:right w:val="nil"/>
            </w:tcBorders>
          </w:tcPr>
          <w:p w:rsidR="00A2383C" w:rsidRPr="00A2383C" w:rsidRDefault="00A2383C" w:rsidP="00A2383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2383C">
              <w:rPr>
                <w:rFonts w:ascii="Times New Roman" w:hAnsi="Times New Roman" w:cs="Times New Roman"/>
                <w:b/>
                <w:color w:val="000000"/>
                <w:sz w:val="24"/>
              </w:rPr>
              <w:t>Q1</w:t>
            </w:r>
            <w:r w:rsidRPr="00A2383C">
              <w:rPr>
                <w:rFonts w:ascii="Times New Roman" w:hAnsi="Times New Roman" w:cs="Times New Roman"/>
                <w:color w:val="000000"/>
                <w:sz w:val="24"/>
              </w:rPr>
              <w:t xml:space="preserve">a) Explain cost incurred in an organization through poor safety measures. 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A2383C" w:rsidRPr="00A2383C" w:rsidRDefault="00A2383C" w:rsidP="00A2383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2383C">
              <w:rPr>
                <w:rFonts w:ascii="Times New Roman" w:hAnsi="Times New Roman" w:cs="Times New Roman"/>
                <w:color w:val="000000"/>
                <w:sz w:val="24"/>
              </w:rPr>
              <w:t xml:space="preserve">(5marks) </w:t>
            </w:r>
          </w:p>
        </w:tc>
      </w:tr>
      <w:tr w:rsidR="00A2383C" w:rsidRPr="00A2383C" w:rsidTr="00D5606B">
        <w:trPr>
          <w:trHeight w:val="655"/>
        </w:trPr>
        <w:tc>
          <w:tcPr>
            <w:tcW w:w="79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383C" w:rsidRPr="00A2383C" w:rsidRDefault="00A2383C" w:rsidP="00A2383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2383C">
              <w:rPr>
                <w:rFonts w:ascii="Times New Roman" w:hAnsi="Times New Roman" w:cs="Times New Roman"/>
                <w:color w:val="000000"/>
                <w:sz w:val="24"/>
              </w:rPr>
              <w:t xml:space="preserve">  b)Explain factors to consider  before choosing a mode  of transport  </w:t>
            </w:r>
            <w:r w:rsidRPr="00A2383C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 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383C" w:rsidRPr="00A2383C" w:rsidRDefault="00A2383C" w:rsidP="00A2383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2383C">
              <w:rPr>
                <w:rFonts w:ascii="Times New Roman" w:hAnsi="Times New Roman" w:cs="Times New Roman"/>
                <w:color w:val="000000"/>
                <w:sz w:val="24"/>
              </w:rPr>
              <w:t xml:space="preserve">(5marks) </w:t>
            </w:r>
          </w:p>
        </w:tc>
      </w:tr>
      <w:tr w:rsidR="00A2383C" w:rsidRPr="00A2383C" w:rsidTr="00D5606B">
        <w:trPr>
          <w:trHeight w:val="654"/>
        </w:trPr>
        <w:tc>
          <w:tcPr>
            <w:tcW w:w="79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383C" w:rsidRPr="00A2383C" w:rsidRDefault="00A2383C" w:rsidP="00A2383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2383C">
              <w:rPr>
                <w:rFonts w:ascii="Times New Roman" w:hAnsi="Times New Roman" w:cs="Times New Roman"/>
                <w:color w:val="000000"/>
                <w:sz w:val="24"/>
              </w:rPr>
              <w:t xml:space="preserve">  c) Highlight five functions of transport department in an organization </w:t>
            </w:r>
            <w:r w:rsidRPr="00A2383C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 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383C" w:rsidRPr="00A2383C" w:rsidRDefault="00A2383C" w:rsidP="00A2383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2383C">
              <w:rPr>
                <w:rFonts w:ascii="Times New Roman" w:hAnsi="Times New Roman" w:cs="Times New Roman"/>
                <w:color w:val="000000"/>
                <w:sz w:val="24"/>
              </w:rPr>
              <w:t xml:space="preserve">(5marks) </w:t>
            </w:r>
          </w:p>
        </w:tc>
      </w:tr>
      <w:tr w:rsidR="00A2383C" w:rsidRPr="00A2383C" w:rsidTr="00D5606B">
        <w:trPr>
          <w:trHeight w:val="654"/>
        </w:trPr>
        <w:tc>
          <w:tcPr>
            <w:tcW w:w="79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383C" w:rsidRPr="00A2383C" w:rsidRDefault="00A2383C" w:rsidP="00A2383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2383C">
              <w:rPr>
                <w:rFonts w:ascii="Times New Roman" w:hAnsi="Times New Roman" w:cs="Times New Roman"/>
                <w:color w:val="000000"/>
                <w:sz w:val="24"/>
              </w:rPr>
              <w:t xml:space="preserve">   d) Discuss Five codes of ethics for a purchasing executive </w:t>
            </w:r>
            <w:r w:rsidRPr="00A2383C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 </w:t>
            </w:r>
            <w:r w:rsidRPr="00A2383C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 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383C" w:rsidRPr="00A2383C" w:rsidRDefault="00A2383C" w:rsidP="00A2383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2383C">
              <w:rPr>
                <w:rFonts w:ascii="Times New Roman" w:hAnsi="Times New Roman" w:cs="Times New Roman"/>
                <w:color w:val="000000"/>
                <w:sz w:val="24"/>
              </w:rPr>
              <w:t xml:space="preserve">(5marks) </w:t>
            </w:r>
          </w:p>
        </w:tc>
      </w:tr>
      <w:tr w:rsidR="00A2383C" w:rsidRPr="00A2383C" w:rsidTr="00D5606B">
        <w:trPr>
          <w:trHeight w:val="460"/>
        </w:trPr>
        <w:tc>
          <w:tcPr>
            <w:tcW w:w="79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383C" w:rsidRPr="00A2383C" w:rsidRDefault="00A2383C" w:rsidP="00A2383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2383C">
              <w:rPr>
                <w:rFonts w:ascii="Times New Roman" w:hAnsi="Times New Roman" w:cs="Times New Roman"/>
                <w:color w:val="000000"/>
                <w:sz w:val="24"/>
              </w:rPr>
              <w:t xml:space="preserve">   e)  Describe  Five minimum precautions in a storehouse  </w:t>
            </w:r>
            <w:r w:rsidRPr="00A2383C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 </w:t>
            </w:r>
            <w:r w:rsidRPr="00A2383C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 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383C" w:rsidRPr="00A2383C" w:rsidRDefault="00A2383C" w:rsidP="00A2383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2383C">
              <w:rPr>
                <w:rFonts w:ascii="Times New Roman" w:hAnsi="Times New Roman" w:cs="Times New Roman"/>
                <w:color w:val="000000"/>
                <w:sz w:val="24"/>
              </w:rPr>
              <w:t xml:space="preserve">(5marks) </w:t>
            </w:r>
          </w:p>
        </w:tc>
      </w:tr>
    </w:tbl>
    <w:p w:rsidR="00A2383C" w:rsidRPr="00A2383C" w:rsidRDefault="00A2383C" w:rsidP="00A2383C">
      <w:pPr>
        <w:spacing w:after="369" w:line="246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</w:rPr>
      </w:pPr>
      <w:r w:rsidRPr="00A2383C">
        <w:rPr>
          <w:rFonts w:ascii="Times New Roman" w:eastAsia="Times New Roman" w:hAnsi="Times New Roman" w:cs="Times New Roman"/>
          <w:color w:val="000000"/>
          <w:sz w:val="24"/>
        </w:rPr>
        <w:t xml:space="preserve">    f) Highlight the meaning of following terms </w:t>
      </w:r>
    </w:p>
    <w:p w:rsidR="00A2383C" w:rsidRPr="00A2383C" w:rsidRDefault="00A2383C" w:rsidP="00A2383C">
      <w:pPr>
        <w:numPr>
          <w:ilvl w:val="0"/>
          <w:numId w:val="1"/>
        </w:numPr>
        <w:spacing w:after="135" w:line="246" w:lineRule="auto"/>
        <w:ind w:hanging="619"/>
        <w:rPr>
          <w:rFonts w:ascii="Times New Roman" w:eastAsia="Times New Roman" w:hAnsi="Times New Roman" w:cs="Times New Roman"/>
          <w:color w:val="000000"/>
          <w:sz w:val="24"/>
        </w:rPr>
      </w:pPr>
      <w:r w:rsidRPr="00A2383C">
        <w:rPr>
          <w:rFonts w:ascii="Times New Roman" w:eastAsia="Times New Roman" w:hAnsi="Times New Roman" w:cs="Times New Roman"/>
          <w:color w:val="000000"/>
          <w:sz w:val="24"/>
        </w:rPr>
        <w:t xml:space="preserve">FOB </w:t>
      </w:r>
    </w:p>
    <w:p w:rsidR="00A2383C" w:rsidRPr="00A2383C" w:rsidRDefault="00A2383C" w:rsidP="00A2383C">
      <w:pPr>
        <w:numPr>
          <w:ilvl w:val="0"/>
          <w:numId w:val="1"/>
        </w:numPr>
        <w:spacing w:after="135" w:line="246" w:lineRule="auto"/>
        <w:ind w:hanging="619"/>
        <w:rPr>
          <w:rFonts w:ascii="Times New Roman" w:eastAsia="Times New Roman" w:hAnsi="Times New Roman" w:cs="Times New Roman"/>
          <w:color w:val="000000"/>
          <w:sz w:val="24"/>
        </w:rPr>
      </w:pPr>
      <w:r w:rsidRPr="00A2383C">
        <w:rPr>
          <w:rFonts w:ascii="Times New Roman" w:eastAsia="Times New Roman" w:hAnsi="Times New Roman" w:cs="Times New Roman"/>
          <w:color w:val="000000"/>
          <w:sz w:val="24"/>
        </w:rPr>
        <w:t xml:space="preserve">FAS </w:t>
      </w:r>
    </w:p>
    <w:p w:rsidR="00A2383C" w:rsidRPr="00A2383C" w:rsidRDefault="00A2383C" w:rsidP="00A2383C">
      <w:pPr>
        <w:numPr>
          <w:ilvl w:val="0"/>
          <w:numId w:val="1"/>
        </w:numPr>
        <w:spacing w:after="137" w:line="246" w:lineRule="auto"/>
        <w:ind w:hanging="619"/>
        <w:rPr>
          <w:rFonts w:ascii="Times New Roman" w:eastAsia="Times New Roman" w:hAnsi="Times New Roman" w:cs="Times New Roman"/>
          <w:color w:val="000000"/>
          <w:sz w:val="24"/>
        </w:rPr>
      </w:pPr>
      <w:r w:rsidRPr="00A2383C">
        <w:rPr>
          <w:rFonts w:ascii="Times New Roman" w:eastAsia="Times New Roman" w:hAnsi="Times New Roman" w:cs="Times New Roman"/>
          <w:color w:val="000000"/>
          <w:sz w:val="24"/>
        </w:rPr>
        <w:t xml:space="preserve">FOR </w:t>
      </w:r>
    </w:p>
    <w:p w:rsidR="00A2383C" w:rsidRPr="00A2383C" w:rsidRDefault="00A2383C" w:rsidP="00A2383C">
      <w:pPr>
        <w:numPr>
          <w:ilvl w:val="0"/>
          <w:numId w:val="1"/>
        </w:numPr>
        <w:spacing w:after="135" w:line="246" w:lineRule="auto"/>
        <w:ind w:hanging="619"/>
        <w:rPr>
          <w:rFonts w:ascii="Times New Roman" w:eastAsia="Times New Roman" w:hAnsi="Times New Roman" w:cs="Times New Roman"/>
          <w:color w:val="000000"/>
          <w:sz w:val="24"/>
        </w:rPr>
      </w:pPr>
      <w:r w:rsidRPr="00A2383C">
        <w:rPr>
          <w:rFonts w:ascii="Times New Roman" w:eastAsia="Times New Roman" w:hAnsi="Times New Roman" w:cs="Times New Roman"/>
          <w:color w:val="000000"/>
          <w:sz w:val="24"/>
        </w:rPr>
        <w:t xml:space="preserve">Free docks </w:t>
      </w:r>
    </w:p>
    <w:p w:rsidR="00A2383C" w:rsidRPr="00A2383C" w:rsidRDefault="00A2383C" w:rsidP="00A2383C">
      <w:pPr>
        <w:numPr>
          <w:ilvl w:val="0"/>
          <w:numId w:val="1"/>
        </w:numPr>
        <w:spacing w:after="378" w:line="240" w:lineRule="auto"/>
        <w:ind w:hanging="619"/>
        <w:rPr>
          <w:rFonts w:ascii="Times New Roman" w:eastAsia="Times New Roman" w:hAnsi="Times New Roman" w:cs="Times New Roman"/>
          <w:color w:val="000000"/>
          <w:sz w:val="24"/>
        </w:rPr>
      </w:pPr>
      <w:r w:rsidRPr="00A2383C">
        <w:rPr>
          <w:rFonts w:ascii="Times New Roman" w:eastAsia="Times New Roman" w:hAnsi="Times New Roman" w:cs="Times New Roman"/>
          <w:color w:val="000000"/>
          <w:sz w:val="24"/>
        </w:rPr>
        <w:t xml:space="preserve">Price in bond  </w:t>
      </w:r>
      <w:r w:rsidRPr="00A2383C">
        <w:rPr>
          <w:rFonts w:ascii="Times New Roman" w:eastAsia="Times New Roman" w:hAnsi="Times New Roman" w:cs="Times New Roman"/>
          <w:color w:val="000000"/>
          <w:sz w:val="24"/>
        </w:rPr>
        <w:tab/>
        <w:t xml:space="preserve"> </w:t>
      </w:r>
      <w:r w:rsidRPr="00A2383C">
        <w:rPr>
          <w:rFonts w:ascii="Times New Roman" w:eastAsia="Times New Roman" w:hAnsi="Times New Roman" w:cs="Times New Roman"/>
          <w:color w:val="000000"/>
          <w:sz w:val="24"/>
        </w:rPr>
        <w:tab/>
        <w:t xml:space="preserve"> </w:t>
      </w:r>
      <w:r w:rsidRPr="00A2383C">
        <w:rPr>
          <w:rFonts w:ascii="Times New Roman" w:eastAsia="Times New Roman" w:hAnsi="Times New Roman" w:cs="Times New Roman"/>
          <w:color w:val="000000"/>
          <w:sz w:val="24"/>
        </w:rPr>
        <w:tab/>
        <w:t xml:space="preserve"> </w:t>
      </w:r>
      <w:r w:rsidRPr="00A2383C">
        <w:rPr>
          <w:rFonts w:ascii="Times New Roman" w:eastAsia="Times New Roman" w:hAnsi="Times New Roman" w:cs="Times New Roman"/>
          <w:color w:val="000000"/>
          <w:sz w:val="24"/>
        </w:rPr>
        <w:tab/>
        <w:t xml:space="preserve"> </w:t>
      </w:r>
      <w:r w:rsidRPr="00A2383C">
        <w:rPr>
          <w:rFonts w:ascii="Times New Roman" w:eastAsia="Times New Roman" w:hAnsi="Times New Roman" w:cs="Times New Roman"/>
          <w:color w:val="000000"/>
          <w:sz w:val="24"/>
        </w:rPr>
        <w:tab/>
        <w:t xml:space="preserve"> </w:t>
      </w:r>
      <w:r w:rsidRPr="00A2383C">
        <w:rPr>
          <w:rFonts w:ascii="Times New Roman" w:eastAsia="Times New Roman" w:hAnsi="Times New Roman" w:cs="Times New Roman"/>
          <w:color w:val="000000"/>
          <w:sz w:val="24"/>
        </w:rPr>
        <w:tab/>
        <w:t xml:space="preserve">(5marks) </w:t>
      </w:r>
    </w:p>
    <w:p w:rsidR="00A2383C" w:rsidRPr="00A2383C" w:rsidRDefault="00A2383C" w:rsidP="00A2383C">
      <w:pPr>
        <w:spacing w:after="369" w:line="246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</w:rPr>
      </w:pPr>
      <w:r w:rsidRPr="00A2383C">
        <w:rPr>
          <w:rFonts w:ascii="Times New Roman" w:eastAsia="Times New Roman" w:hAnsi="Times New Roman" w:cs="Times New Roman"/>
          <w:b/>
          <w:color w:val="000000"/>
          <w:sz w:val="24"/>
        </w:rPr>
        <w:t>Q2)</w:t>
      </w:r>
      <w:r w:rsidRPr="00A2383C">
        <w:rPr>
          <w:rFonts w:ascii="Times New Roman" w:eastAsia="Times New Roman" w:hAnsi="Times New Roman" w:cs="Times New Roman"/>
          <w:color w:val="000000"/>
          <w:sz w:val="24"/>
        </w:rPr>
        <w:t xml:space="preserve"> a) Describe ways in which a purchasing executive would ensure safety in his department </w:t>
      </w:r>
    </w:p>
    <w:p w:rsidR="00A2383C" w:rsidRPr="00A2383C" w:rsidRDefault="00A2383C" w:rsidP="00A2383C">
      <w:pPr>
        <w:spacing w:after="369" w:line="556" w:lineRule="auto"/>
        <w:ind w:left="-5" w:right="784" w:hanging="10"/>
        <w:rPr>
          <w:rFonts w:ascii="Times New Roman" w:eastAsia="Times New Roman" w:hAnsi="Times New Roman" w:cs="Times New Roman"/>
          <w:color w:val="000000"/>
          <w:sz w:val="24"/>
        </w:rPr>
      </w:pPr>
      <w:r w:rsidRPr="00A2383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A2383C">
        <w:rPr>
          <w:rFonts w:ascii="Times New Roman" w:eastAsia="Times New Roman" w:hAnsi="Times New Roman" w:cs="Times New Roman"/>
          <w:color w:val="000000"/>
          <w:sz w:val="24"/>
        </w:rPr>
        <w:tab/>
        <w:t xml:space="preserve"> </w:t>
      </w:r>
      <w:r w:rsidRPr="00A2383C">
        <w:rPr>
          <w:rFonts w:ascii="Times New Roman" w:eastAsia="Times New Roman" w:hAnsi="Times New Roman" w:cs="Times New Roman"/>
          <w:color w:val="000000"/>
          <w:sz w:val="24"/>
        </w:rPr>
        <w:tab/>
        <w:t xml:space="preserve"> </w:t>
      </w:r>
      <w:r w:rsidRPr="00A2383C">
        <w:rPr>
          <w:rFonts w:ascii="Times New Roman" w:eastAsia="Times New Roman" w:hAnsi="Times New Roman" w:cs="Times New Roman"/>
          <w:color w:val="000000"/>
          <w:sz w:val="24"/>
        </w:rPr>
        <w:tab/>
        <w:t xml:space="preserve"> </w:t>
      </w:r>
      <w:r w:rsidRPr="00A2383C">
        <w:rPr>
          <w:rFonts w:ascii="Times New Roman" w:eastAsia="Times New Roman" w:hAnsi="Times New Roman" w:cs="Times New Roman"/>
          <w:color w:val="000000"/>
          <w:sz w:val="24"/>
        </w:rPr>
        <w:tab/>
        <w:t xml:space="preserve"> </w:t>
      </w:r>
      <w:r w:rsidRPr="00A2383C">
        <w:rPr>
          <w:rFonts w:ascii="Times New Roman" w:eastAsia="Times New Roman" w:hAnsi="Times New Roman" w:cs="Times New Roman"/>
          <w:color w:val="000000"/>
          <w:sz w:val="24"/>
        </w:rPr>
        <w:tab/>
        <w:t xml:space="preserve"> </w:t>
      </w:r>
      <w:r w:rsidRPr="00A2383C">
        <w:rPr>
          <w:rFonts w:ascii="Times New Roman" w:eastAsia="Times New Roman" w:hAnsi="Times New Roman" w:cs="Times New Roman"/>
          <w:color w:val="000000"/>
          <w:sz w:val="24"/>
        </w:rPr>
        <w:tab/>
        <w:t xml:space="preserve"> </w:t>
      </w:r>
      <w:r w:rsidRPr="00A2383C">
        <w:rPr>
          <w:rFonts w:ascii="Times New Roman" w:eastAsia="Times New Roman" w:hAnsi="Times New Roman" w:cs="Times New Roman"/>
          <w:color w:val="000000"/>
          <w:sz w:val="24"/>
        </w:rPr>
        <w:tab/>
        <w:t xml:space="preserve"> </w:t>
      </w:r>
      <w:r w:rsidRPr="00A2383C">
        <w:rPr>
          <w:rFonts w:ascii="Times New Roman" w:eastAsia="Times New Roman" w:hAnsi="Times New Roman" w:cs="Times New Roman"/>
          <w:color w:val="000000"/>
          <w:sz w:val="24"/>
        </w:rPr>
        <w:tab/>
        <w:t xml:space="preserve"> </w:t>
      </w:r>
      <w:r w:rsidRPr="00A2383C">
        <w:rPr>
          <w:rFonts w:ascii="Times New Roman" w:eastAsia="Times New Roman" w:hAnsi="Times New Roman" w:cs="Times New Roman"/>
          <w:color w:val="000000"/>
          <w:sz w:val="24"/>
        </w:rPr>
        <w:tab/>
        <w:t xml:space="preserve"> </w:t>
      </w:r>
      <w:r w:rsidRPr="00A2383C">
        <w:rPr>
          <w:rFonts w:ascii="Times New Roman" w:eastAsia="Times New Roman" w:hAnsi="Times New Roman" w:cs="Times New Roman"/>
          <w:color w:val="000000"/>
          <w:sz w:val="24"/>
        </w:rPr>
        <w:tab/>
        <w:t xml:space="preserve">(10marks)    b) Explain the main reasons for international purchasing  </w:t>
      </w:r>
      <w:r w:rsidRPr="00A2383C">
        <w:rPr>
          <w:rFonts w:ascii="Times New Roman" w:eastAsia="Times New Roman" w:hAnsi="Times New Roman" w:cs="Times New Roman"/>
          <w:color w:val="000000"/>
          <w:sz w:val="24"/>
        </w:rPr>
        <w:tab/>
        <w:t xml:space="preserve"> </w:t>
      </w:r>
      <w:r w:rsidRPr="00A2383C">
        <w:rPr>
          <w:rFonts w:ascii="Times New Roman" w:eastAsia="Times New Roman" w:hAnsi="Times New Roman" w:cs="Times New Roman"/>
          <w:color w:val="000000"/>
          <w:sz w:val="24"/>
        </w:rPr>
        <w:tab/>
        <w:t xml:space="preserve">(10marks) </w:t>
      </w:r>
    </w:p>
    <w:p w:rsidR="00A2383C" w:rsidRPr="00A2383C" w:rsidRDefault="00A2383C" w:rsidP="00A2383C">
      <w:pPr>
        <w:spacing w:after="369" w:line="246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</w:rPr>
      </w:pPr>
      <w:r w:rsidRPr="00A2383C">
        <w:rPr>
          <w:rFonts w:ascii="Times New Roman" w:eastAsia="Times New Roman" w:hAnsi="Times New Roman" w:cs="Times New Roman"/>
          <w:b/>
          <w:color w:val="000000"/>
          <w:sz w:val="24"/>
        </w:rPr>
        <w:t>Q3a</w:t>
      </w:r>
      <w:r w:rsidRPr="00A2383C">
        <w:rPr>
          <w:rFonts w:ascii="Times New Roman" w:eastAsia="Times New Roman" w:hAnsi="Times New Roman" w:cs="Times New Roman"/>
          <w:color w:val="000000"/>
          <w:sz w:val="24"/>
        </w:rPr>
        <w:t xml:space="preserve">) Describe the elements of transport </w:t>
      </w:r>
      <w:r w:rsidRPr="00A2383C">
        <w:rPr>
          <w:rFonts w:ascii="Times New Roman" w:eastAsia="Times New Roman" w:hAnsi="Times New Roman" w:cs="Times New Roman"/>
          <w:color w:val="000000"/>
          <w:sz w:val="24"/>
        </w:rPr>
        <w:tab/>
        <w:t xml:space="preserve"> </w:t>
      </w:r>
      <w:r w:rsidRPr="00A2383C">
        <w:rPr>
          <w:rFonts w:ascii="Times New Roman" w:eastAsia="Times New Roman" w:hAnsi="Times New Roman" w:cs="Times New Roman"/>
          <w:color w:val="000000"/>
          <w:sz w:val="24"/>
        </w:rPr>
        <w:tab/>
        <w:t xml:space="preserve"> </w:t>
      </w:r>
      <w:r w:rsidRPr="00A2383C">
        <w:rPr>
          <w:rFonts w:ascii="Times New Roman" w:eastAsia="Times New Roman" w:hAnsi="Times New Roman" w:cs="Times New Roman"/>
          <w:color w:val="000000"/>
          <w:sz w:val="24"/>
        </w:rPr>
        <w:tab/>
        <w:t xml:space="preserve"> </w:t>
      </w:r>
      <w:r w:rsidRPr="00A2383C">
        <w:rPr>
          <w:rFonts w:ascii="Times New Roman" w:eastAsia="Times New Roman" w:hAnsi="Times New Roman" w:cs="Times New Roman"/>
          <w:color w:val="000000"/>
          <w:sz w:val="24"/>
        </w:rPr>
        <w:tab/>
        <w:t xml:space="preserve"> </w:t>
      </w:r>
      <w:r w:rsidRPr="00A2383C">
        <w:rPr>
          <w:rFonts w:ascii="Times New Roman" w:eastAsia="Times New Roman" w:hAnsi="Times New Roman" w:cs="Times New Roman"/>
          <w:color w:val="000000"/>
          <w:sz w:val="24"/>
        </w:rPr>
        <w:tab/>
        <w:t xml:space="preserve">(8marks) </w:t>
      </w:r>
    </w:p>
    <w:p w:rsidR="00A2383C" w:rsidRPr="00A2383C" w:rsidRDefault="00A2383C" w:rsidP="00A2383C">
      <w:pPr>
        <w:numPr>
          <w:ilvl w:val="0"/>
          <w:numId w:val="2"/>
        </w:numPr>
        <w:spacing w:after="135" w:line="246" w:lineRule="auto"/>
        <w:ind w:hanging="260"/>
        <w:rPr>
          <w:rFonts w:ascii="Times New Roman" w:eastAsia="Times New Roman" w:hAnsi="Times New Roman" w:cs="Times New Roman"/>
          <w:color w:val="000000"/>
          <w:sz w:val="24"/>
        </w:rPr>
      </w:pPr>
      <w:r w:rsidRPr="00A2383C">
        <w:rPr>
          <w:rFonts w:ascii="Times New Roman" w:eastAsia="Times New Roman" w:hAnsi="Times New Roman" w:cs="Times New Roman"/>
          <w:color w:val="000000"/>
          <w:sz w:val="24"/>
        </w:rPr>
        <w:t xml:space="preserve">What are the consideration which would be made by an organization in locating a store </w:t>
      </w:r>
    </w:p>
    <w:p w:rsidR="00A2383C" w:rsidRPr="00A2383C" w:rsidRDefault="00A2383C" w:rsidP="00A2383C">
      <w:pPr>
        <w:spacing w:after="369" w:line="555" w:lineRule="auto"/>
        <w:ind w:left="-5" w:right="198" w:hanging="10"/>
        <w:rPr>
          <w:rFonts w:ascii="Times New Roman" w:eastAsia="Times New Roman" w:hAnsi="Times New Roman" w:cs="Times New Roman"/>
          <w:color w:val="000000"/>
          <w:sz w:val="24"/>
        </w:rPr>
      </w:pPr>
      <w:r w:rsidRPr="00A2383C">
        <w:rPr>
          <w:rFonts w:ascii="Times New Roman" w:eastAsia="Times New Roman" w:hAnsi="Times New Roman" w:cs="Times New Roman"/>
          <w:color w:val="000000"/>
          <w:sz w:val="24"/>
        </w:rPr>
        <w:t xml:space="preserve">           (6marks) c) Explain Five limitations in foreign trade      (6marks) </w:t>
      </w:r>
    </w:p>
    <w:p w:rsidR="00A2383C" w:rsidRPr="00A2383C" w:rsidRDefault="00A2383C" w:rsidP="00A2383C">
      <w:pPr>
        <w:spacing w:after="138" w:line="246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</w:rPr>
      </w:pPr>
      <w:r w:rsidRPr="00A2383C">
        <w:rPr>
          <w:rFonts w:ascii="Times New Roman" w:eastAsia="Times New Roman" w:hAnsi="Times New Roman" w:cs="Times New Roman"/>
          <w:b/>
          <w:color w:val="000000"/>
          <w:sz w:val="24"/>
        </w:rPr>
        <w:t>Q4a</w:t>
      </w:r>
      <w:r w:rsidRPr="00A2383C">
        <w:rPr>
          <w:rFonts w:ascii="Times New Roman" w:eastAsia="Times New Roman" w:hAnsi="Times New Roman" w:cs="Times New Roman"/>
          <w:color w:val="000000"/>
          <w:sz w:val="24"/>
        </w:rPr>
        <w:t xml:space="preserve">) Highlight costs incurred in ensuring the right transport is available to an organization </w:t>
      </w:r>
    </w:p>
    <w:p w:rsidR="00A2383C" w:rsidRPr="00A2383C" w:rsidRDefault="00A2383C" w:rsidP="00A2383C">
      <w:pPr>
        <w:spacing w:after="369" w:line="553" w:lineRule="auto"/>
        <w:ind w:left="-5" w:right="184" w:hanging="10"/>
        <w:rPr>
          <w:rFonts w:ascii="Times New Roman" w:eastAsia="Times New Roman" w:hAnsi="Times New Roman" w:cs="Times New Roman"/>
          <w:color w:val="000000"/>
          <w:sz w:val="24"/>
        </w:rPr>
      </w:pPr>
      <w:r w:rsidRPr="00A2383C">
        <w:rPr>
          <w:rFonts w:ascii="Times New Roman" w:eastAsia="Times New Roman" w:hAnsi="Times New Roman" w:cs="Times New Roman"/>
          <w:color w:val="000000"/>
          <w:sz w:val="24"/>
        </w:rPr>
        <w:lastRenderedPageBreak/>
        <w:t xml:space="preserve">           (6marks)   b) Discuss FIVE provisions by compensation Act     (8marks) </w:t>
      </w:r>
    </w:p>
    <w:p w:rsidR="00A2383C" w:rsidRPr="00A2383C" w:rsidRDefault="00A2383C" w:rsidP="00A2383C">
      <w:pPr>
        <w:numPr>
          <w:ilvl w:val="0"/>
          <w:numId w:val="2"/>
        </w:numPr>
        <w:spacing w:after="369" w:line="246" w:lineRule="auto"/>
        <w:ind w:hanging="260"/>
        <w:rPr>
          <w:rFonts w:ascii="Times New Roman" w:eastAsia="Times New Roman" w:hAnsi="Times New Roman" w:cs="Times New Roman"/>
          <w:color w:val="000000"/>
          <w:sz w:val="24"/>
        </w:rPr>
      </w:pPr>
      <w:r w:rsidRPr="00A2383C">
        <w:rPr>
          <w:rFonts w:ascii="Times New Roman" w:eastAsia="Times New Roman" w:hAnsi="Times New Roman" w:cs="Times New Roman"/>
          <w:color w:val="000000"/>
          <w:sz w:val="24"/>
        </w:rPr>
        <w:t xml:space="preserve">Discuss codes of ethic for a purchasing executive  </w:t>
      </w:r>
      <w:r w:rsidRPr="00A2383C">
        <w:rPr>
          <w:rFonts w:ascii="Times New Roman" w:eastAsia="Times New Roman" w:hAnsi="Times New Roman" w:cs="Times New Roman"/>
          <w:color w:val="000000"/>
          <w:sz w:val="24"/>
        </w:rPr>
        <w:tab/>
        <w:t xml:space="preserve"> </w:t>
      </w:r>
      <w:r w:rsidRPr="00A2383C">
        <w:rPr>
          <w:rFonts w:ascii="Times New Roman" w:eastAsia="Times New Roman" w:hAnsi="Times New Roman" w:cs="Times New Roman"/>
          <w:color w:val="000000"/>
          <w:sz w:val="24"/>
        </w:rPr>
        <w:tab/>
        <w:t xml:space="preserve"> </w:t>
      </w:r>
      <w:r w:rsidRPr="00A2383C">
        <w:rPr>
          <w:rFonts w:ascii="Times New Roman" w:eastAsia="Times New Roman" w:hAnsi="Times New Roman" w:cs="Times New Roman"/>
          <w:color w:val="000000"/>
          <w:sz w:val="24"/>
        </w:rPr>
        <w:tab/>
        <w:t xml:space="preserve"> </w:t>
      </w:r>
      <w:r w:rsidRPr="00A2383C">
        <w:rPr>
          <w:rFonts w:ascii="Times New Roman" w:eastAsia="Times New Roman" w:hAnsi="Times New Roman" w:cs="Times New Roman"/>
          <w:color w:val="000000"/>
          <w:sz w:val="24"/>
        </w:rPr>
        <w:tab/>
        <w:t xml:space="preserve">(6marks) </w:t>
      </w:r>
    </w:p>
    <w:p w:rsidR="00C201D1" w:rsidRDefault="00A2383C">
      <w:bookmarkStart w:id="0" w:name="_GoBack"/>
      <w:bookmarkEnd w:id="0"/>
    </w:p>
    <w:sectPr w:rsidR="00C201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4F7450"/>
    <w:multiLevelType w:val="hybridMultilevel"/>
    <w:tmpl w:val="DBDE5F58"/>
    <w:lvl w:ilvl="0" w:tplc="3CF2908C">
      <w:start w:val="2"/>
      <w:numFmt w:val="lowerLetter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64675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AA9E9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0AFCF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C093E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024A6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6C654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580F0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24607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9CD0C94"/>
    <w:multiLevelType w:val="hybridMultilevel"/>
    <w:tmpl w:val="918422A8"/>
    <w:lvl w:ilvl="0" w:tplc="C9BE1926">
      <w:start w:val="1"/>
      <w:numFmt w:val="lowerRoman"/>
      <w:lvlText w:val="%1."/>
      <w:lvlJc w:val="left"/>
      <w:pPr>
        <w:ind w:left="1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1A0664">
      <w:start w:val="1"/>
      <w:numFmt w:val="lowerLetter"/>
      <w:lvlText w:val="%2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F2B770">
      <w:start w:val="1"/>
      <w:numFmt w:val="lowerRoman"/>
      <w:lvlText w:val="%3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FCBBBA">
      <w:start w:val="1"/>
      <w:numFmt w:val="decimal"/>
      <w:lvlText w:val="%4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94B01C">
      <w:start w:val="1"/>
      <w:numFmt w:val="lowerLetter"/>
      <w:lvlText w:val="%5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24AE06">
      <w:start w:val="1"/>
      <w:numFmt w:val="lowerRoman"/>
      <w:lvlText w:val="%6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7831D6">
      <w:start w:val="1"/>
      <w:numFmt w:val="decimal"/>
      <w:lvlText w:val="%7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461F52">
      <w:start w:val="1"/>
      <w:numFmt w:val="lowerLetter"/>
      <w:lvlText w:val="%8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9071E0">
      <w:start w:val="1"/>
      <w:numFmt w:val="lowerRoman"/>
      <w:lvlText w:val="%9"/>
      <w:lvlJc w:val="left"/>
      <w:pPr>
        <w:ind w:left="6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83C"/>
    <w:rsid w:val="002B24D1"/>
    <w:rsid w:val="00A2383C"/>
    <w:rsid w:val="00BB7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362B4F-2FB4-4B65-9259-367A5A000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A2383C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1</cp:revision>
  <dcterms:created xsi:type="dcterms:W3CDTF">2018-03-19T08:56:00Z</dcterms:created>
  <dcterms:modified xsi:type="dcterms:W3CDTF">2018-03-19T08:57:00Z</dcterms:modified>
</cp:coreProperties>
</file>