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3E" w:rsidRDefault="006B703E" w:rsidP="006B703E">
      <w:pPr>
        <w:rPr>
          <w:b/>
        </w:rPr>
      </w:pPr>
      <w:bookmarkStart w:id="0" w:name="_GoBack"/>
      <w:bookmarkEnd w:id="0"/>
    </w:p>
    <w:p w:rsidR="006B703E" w:rsidRDefault="006B703E" w:rsidP="006B703E">
      <w:pPr>
        <w:rPr>
          <w:rFonts w:ascii="Cambria" w:hAnsi="Cambria"/>
          <w:b/>
          <w:sz w:val="28"/>
          <w:szCs w:val="28"/>
        </w:rPr>
      </w:pPr>
      <w:r>
        <w:rPr>
          <w:sz w:val="36"/>
          <w:szCs w:val="36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-180975</wp:posOffset>
            </wp:positionV>
            <wp:extent cx="1539240" cy="1828800"/>
            <wp:effectExtent l="19050" t="0" r="3810" b="0"/>
            <wp:wrapThrough wrapText="bothSides">
              <wp:wrapPolygon edited="0">
                <wp:start x="-267" y="0"/>
                <wp:lineTo x="-267" y="21375"/>
                <wp:lineTo x="21653" y="21375"/>
                <wp:lineTo x="21653" y="0"/>
                <wp:lineTo x="-267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03E" w:rsidRDefault="006B703E" w:rsidP="006B703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B703E" w:rsidRDefault="006B703E" w:rsidP="006B703E">
      <w:pPr>
        <w:ind w:firstLine="708"/>
      </w:pPr>
    </w:p>
    <w:p w:rsidR="006B703E" w:rsidRDefault="006B703E" w:rsidP="006B703E">
      <w:pPr>
        <w:ind w:firstLine="720"/>
      </w:pPr>
    </w:p>
    <w:p w:rsidR="006B703E" w:rsidRDefault="006B703E" w:rsidP="006B703E">
      <w:pPr>
        <w:rPr>
          <w:rFonts w:ascii="Britannic Bold" w:hAnsi="Britannic Bold"/>
          <w:sz w:val="72"/>
          <w:szCs w:val="72"/>
        </w:rPr>
      </w:pPr>
    </w:p>
    <w:p w:rsidR="006B703E" w:rsidRDefault="006B703E" w:rsidP="006B703E">
      <w:pPr>
        <w:jc w:val="center"/>
        <w:rPr>
          <w:rFonts w:ascii="Britannic Bold" w:hAnsi="Britannic Bold"/>
          <w:sz w:val="72"/>
          <w:szCs w:val="72"/>
        </w:rPr>
      </w:pPr>
    </w:p>
    <w:p w:rsidR="006B703E" w:rsidRDefault="006B703E" w:rsidP="006B703E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B703E" w:rsidRDefault="006B703E" w:rsidP="006B703E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</w:p>
    <w:p w:rsidR="006B703E" w:rsidRDefault="006B703E" w:rsidP="006B703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2013/2014 ACADEMIC YEAR</w:t>
      </w:r>
    </w:p>
    <w:p w:rsidR="006B703E" w:rsidRDefault="006B703E" w:rsidP="006B703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FIRST SEMESTER</w:t>
      </w:r>
    </w:p>
    <w:p w:rsidR="006B703E" w:rsidRDefault="006B703E" w:rsidP="006B703E">
      <w:pPr>
        <w:jc w:val="center"/>
        <w:rPr>
          <w:rFonts w:ascii="Cambria" w:hAnsi="Cambria"/>
          <w:b/>
          <w:sz w:val="44"/>
          <w:szCs w:val="44"/>
        </w:rPr>
      </w:pPr>
    </w:p>
    <w:p w:rsidR="006B703E" w:rsidRDefault="006B703E" w:rsidP="006B703E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BUSINESS AND ECONOMICS</w:t>
      </w:r>
    </w:p>
    <w:p w:rsidR="006B703E" w:rsidRPr="001138AA" w:rsidRDefault="006B703E" w:rsidP="006B703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 BUSINESS MANAGEMENT</w:t>
      </w:r>
    </w:p>
    <w:p w:rsidR="006B703E" w:rsidRDefault="006B703E" w:rsidP="006B703E">
      <w:pPr>
        <w:rPr>
          <w:rFonts w:ascii="Cambria" w:hAnsi="Cambria" w:cs="Tahoma"/>
          <w:b/>
          <w:sz w:val="44"/>
          <w:szCs w:val="44"/>
        </w:rPr>
      </w:pPr>
    </w:p>
    <w:p w:rsidR="006B703E" w:rsidRDefault="006B703E" w:rsidP="006B703E"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BBM 301</w:t>
      </w:r>
    </w:p>
    <w:p w:rsidR="006B703E" w:rsidRDefault="006B703E" w:rsidP="006B703E">
      <w:pPr>
        <w:pStyle w:val="NoSpacing"/>
        <w:rPr>
          <w:rFonts w:ascii="Cambria" w:hAnsi="Cambria"/>
          <w:b/>
          <w:sz w:val="44"/>
          <w:szCs w:val="44"/>
        </w:rPr>
      </w:pPr>
      <w:r w:rsidRPr="008A7DCA">
        <w:rPr>
          <w:rFonts w:ascii="Cambria" w:hAnsi="Cambria" w:cs="Tahoma"/>
          <w:b/>
          <w:sz w:val="44"/>
          <w:szCs w:val="44"/>
        </w:rPr>
        <w:t>COURSE TITLE:</w:t>
      </w:r>
      <w:r w:rsidRPr="008A7DCA">
        <w:rPr>
          <w:rFonts w:ascii="Cambria" w:hAnsi="Cambria"/>
          <w:b/>
          <w:sz w:val="44"/>
          <w:szCs w:val="44"/>
        </w:rPr>
        <w:t xml:space="preserve"> </w:t>
      </w:r>
      <w:r w:rsidRPr="006B703E">
        <w:rPr>
          <w:rFonts w:ascii="Cambria" w:hAnsi="Cambria"/>
          <w:b/>
          <w:sz w:val="44"/>
          <w:szCs w:val="44"/>
        </w:rPr>
        <w:t xml:space="preserve">ADVANCED FINANCIAL </w:t>
      </w:r>
      <w:r>
        <w:rPr>
          <w:rFonts w:ascii="Cambria" w:hAnsi="Cambria"/>
          <w:b/>
          <w:sz w:val="44"/>
          <w:szCs w:val="44"/>
        </w:rPr>
        <w:t>                                </w:t>
      </w:r>
      <w:r w:rsidRPr="006B703E">
        <w:rPr>
          <w:rFonts w:ascii="Cambria" w:hAnsi="Cambria"/>
          <w:b/>
          <w:sz w:val="44"/>
          <w:szCs w:val="44"/>
        </w:rPr>
        <w:t>ACCOUNTING</w:t>
      </w:r>
    </w:p>
    <w:p w:rsidR="006B703E" w:rsidRPr="00461EED" w:rsidRDefault="006B703E" w:rsidP="006B703E">
      <w:pPr>
        <w:pStyle w:val="NoSpacing"/>
        <w:rPr>
          <w:rFonts w:ascii="Cambria" w:hAnsi="Cambria"/>
          <w:b/>
          <w:sz w:val="44"/>
          <w:szCs w:val="44"/>
        </w:rPr>
      </w:pPr>
    </w:p>
    <w:p w:rsidR="006B703E" w:rsidRPr="00604A9D" w:rsidRDefault="006B703E" w:rsidP="006B703E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</w:rPr>
      </w:pPr>
      <w:r w:rsidRPr="00604A9D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>23</w:t>
      </w:r>
      <w:r w:rsidRPr="006B703E">
        <w:rPr>
          <w:rFonts w:ascii="Cambria" w:hAnsi="Cambria" w:cs="Tahoma"/>
          <w:b/>
          <w:vertAlign w:val="superscript"/>
        </w:rPr>
        <w:t>RD</w:t>
      </w:r>
      <w:r>
        <w:rPr>
          <w:rFonts w:ascii="Cambria" w:hAnsi="Cambria" w:cs="Tahoma"/>
          <w:b/>
        </w:rPr>
        <w:t xml:space="preserve"> </w:t>
      </w:r>
      <w:r w:rsidRPr="00604A9D">
        <w:rPr>
          <w:rFonts w:ascii="Cambria" w:hAnsi="Cambria" w:cs="Tahoma"/>
          <w:b/>
        </w:rPr>
        <w:t xml:space="preserve"> APRIL 2014</w:t>
      </w:r>
      <w:r w:rsidRPr="00604A9D">
        <w:rPr>
          <w:rFonts w:ascii="Cambria" w:hAnsi="Cambria" w:cs="Tahoma"/>
          <w:b/>
        </w:rPr>
        <w:tab/>
        <w:t xml:space="preserve">   </w:t>
      </w:r>
      <w:r w:rsidRPr="00604A9D">
        <w:rPr>
          <w:rFonts w:ascii="Cambria" w:hAnsi="Cambria" w:cs="Tahoma"/>
          <w:b/>
        </w:rPr>
        <w:tab/>
      </w:r>
      <w:r w:rsidRPr="00604A9D">
        <w:rPr>
          <w:rFonts w:ascii="Cambria" w:hAnsi="Cambria" w:cs="Tahoma"/>
          <w:b/>
        </w:rPr>
        <w:tab/>
      </w:r>
      <w:r w:rsidRPr="00604A9D">
        <w:rPr>
          <w:rFonts w:ascii="Cambria" w:hAnsi="Cambria" w:cs="Tahoma"/>
          <w:b/>
        </w:rPr>
        <w:tab/>
        <w:t xml:space="preserve">TIME: </w:t>
      </w:r>
      <w:r>
        <w:rPr>
          <w:rFonts w:ascii="Cambria" w:hAnsi="Cambria" w:cs="Tahoma"/>
          <w:b/>
        </w:rPr>
        <w:t>9.00AM – 12.00PM</w:t>
      </w:r>
    </w:p>
    <w:p w:rsidR="006B703E" w:rsidRDefault="006B703E" w:rsidP="006B703E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6B703E" w:rsidRPr="00617719" w:rsidRDefault="006B703E" w:rsidP="006B703E">
      <w:pPr>
        <w:tabs>
          <w:tab w:val="left" w:pos="6930"/>
        </w:tabs>
        <w:jc w:val="both"/>
        <w:rPr>
          <w:rFonts w:ascii="Cambria" w:hAnsi="Cambria"/>
        </w:rPr>
      </w:pPr>
      <w:r w:rsidRPr="00617719">
        <w:rPr>
          <w:rFonts w:ascii="Cambria" w:hAnsi="Cambria"/>
        </w:rPr>
        <w:t>Question</w:t>
      </w:r>
      <w:r w:rsidRPr="00617719">
        <w:rPr>
          <w:rFonts w:ascii="Cambria" w:hAnsi="Cambria"/>
          <w:b/>
        </w:rPr>
        <w:t xml:space="preserve"> ONE </w:t>
      </w:r>
      <w:r w:rsidRPr="00617719">
        <w:rPr>
          <w:rFonts w:ascii="Cambria" w:hAnsi="Cambria"/>
        </w:rPr>
        <w:t>is compulsory</w:t>
      </w:r>
      <w:r>
        <w:rPr>
          <w:rFonts w:ascii="Cambria" w:hAnsi="Cambria"/>
        </w:rPr>
        <w:tab/>
      </w:r>
    </w:p>
    <w:p w:rsidR="006B703E" w:rsidRPr="00617719" w:rsidRDefault="006B703E" w:rsidP="006B703E">
      <w:pPr>
        <w:jc w:val="both"/>
        <w:rPr>
          <w:rFonts w:ascii="Cambria" w:hAnsi="Cambria"/>
        </w:rPr>
      </w:pPr>
      <w:r w:rsidRPr="00617719">
        <w:rPr>
          <w:rFonts w:ascii="Cambria" w:hAnsi="Cambria"/>
        </w:rPr>
        <w:t xml:space="preserve">Answer any other </w:t>
      </w:r>
      <w:r w:rsidRPr="00617719">
        <w:rPr>
          <w:rFonts w:ascii="Cambria" w:hAnsi="Cambria"/>
          <w:b/>
        </w:rPr>
        <w:t xml:space="preserve">THREE </w:t>
      </w:r>
      <w:r w:rsidRPr="00617719">
        <w:rPr>
          <w:rFonts w:ascii="Cambria" w:hAnsi="Cambria"/>
        </w:rPr>
        <w:t>questions</w:t>
      </w:r>
    </w:p>
    <w:p w:rsidR="006B703E" w:rsidRPr="001B1E0B" w:rsidRDefault="006B703E" w:rsidP="006B703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6 printed pages. Please turn over.</w:t>
      </w:r>
    </w:p>
    <w:p w:rsidR="006B703E" w:rsidRDefault="006B703E" w:rsidP="006B703E">
      <w:pPr>
        <w:rPr>
          <w:b/>
          <w:sz w:val="28"/>
          <w:szCs w:val="26"/>
        </w:rPr>
      </w:pPr>
    </w:p>
    <w:p w:rsidR="006B703E" w:rsidRDefault="006B703E" w:rsidP="00F01045">
      <w:pPr>
        <w:spacing w:line="360" w:lineRule="auto"/>
        <w:jc w:val="center"/>
        <w:rPr>
          <w:b/>
          <w:sz w:val="28"/>
          <w:szCs w:val="26"/>
        </w:rPr>
      </w:pPr>
    </w:p>
    <w:p w:rsidR="00F01045" w:rsidRDefault="00F01045" w:rsidP="008A5EA7">
      <w:pPr>
        <w:spacing w:line="360" w:lineRule="auto"/>
        <w:rPr>
          <w:i/>
          <w:sz w:val="28"/>
          <w:szCs w:val="26"/>
        </w:rPr>
      </w:pPr>
    </w:p>
    <w:p w:rsidR="006B703E" w:rsidRPr="00F01045" w:rsidRDefault="006B703E" w:rsidP="008A5EA7">
      <w:pPr>
        <w:spacing w:line="360" w:lineRule="auto"/>
        <w:rPr>
          <w:i/>
          <w:sz w:val="28"/>
          <w:szCs w:val="26"/>
        </w:rPr>
      </w:pPr>
    </w:p>
    <w:p w:rsidR="008A5EA7" w:rsidRPr="006B703E" w:rsidRDefault="008A5EA7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8A5EA7" w:rsidRPr="006B703E" w:rsidRDefault="008A5EA7" w:rsidP="008A5EA7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 xml:space="preserve">Explain </w:t>
      </w:r>
      <w:r w:rsidR="00880007" w:rsidRPr="006B703E">
        <w:rPr>
          <w:rFonts w:asciiTheme="majorHAnsi" w:hAnsiTheme="majorHAnsi"/>
          <w:sz w:val="28"/>
          <w:szCs w:val="28"/>
        </w:rPr>
        <w:t xml:space="preserve">four advantages </w:t>
      </w:r>
      <w:r w:rsidRPr="006B703E">
        <w:rPr>
          <w:rFonts w:asciiTheme="majorHAnsi" w:hAnsiTheme="majorHAnsi"/>
          <w:sz w:val="28"/>
          <w:szCs w:val="28"/>
        </w:rPr>
        <w:t>o</w:t>
      </w:r>
      <w:r w:rsidR="00880007" w:rsidRPr="006B703E">
        <w:rPr>
          <w:rFonts w:asciiTheme="majorHAnsi" w:hAnsiTheme="majorHAnsi"/>
          <w:sz w:val="28"/>
          <w:szCs w:val="28"/>
        </w:rPr>
        <w:t xml:space="preserve">f  </w:t>
      </w:r>
      <w:r w:rsidRPr="006B703E">
        <w:rPr>
          <w:rFonts w:asciiTheme="majorHAnsi" w:hAnsiTheme="majorHAnsi"/>
          <w:sz w:val="28"/>
          <w:szCs w:val="28"/>
        </w:rPr>
        <w:t>business combinations (amalgamation)</w:t>
      </w:r>
      <w:r w:rsidRP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F01045" w:rsidRPr="006B703E">
        <w:rPr>
          <w:rFonts w:asciiTheme="majorHAnsi" w:hAnsiTheme="majorHAnsi"/>
          <w:b/>
          <w:sz w:val="28"/>
          <w:szCs w:val="28"/>
        </w:rPr>
        <w:t>(5</w:t>
      </w:r>
      <w:r w:rsidRPr="006B703E">
        <w:rPr>
          <w:rFonts w:asciiTheme="majorHAnsi" w:hAnsiTheme="majorHAnsi"/>
          <w:b/>
          <w:sz w:val="28"/>
          <w:szCs w:val="28"/>
        </w:rPr>
        <w:t>mks)</w:t>
      </w:r>
    </w:p>
    <w:p w:rsidR="00F30ABD" w:rsidRPr="006B703E" w:rsidRDefault="00F30ABD" w:rsidP="008A5EA7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Briefly explain the methods of consolidation of financial statements</w:t>
      </w:r>
      <w:r w:rsidR="00F01045" w:rsidRPr="006B703E">
        <w:rPr>
          <w:rFonts w:asciiTheme="majorHAnsi" w:hAnsiTheme="majorHAnsi"/>
          <w:b/>
          <w:sz w:val="28"/>
          <w:szCs w:val="28"/>
        </w:rPr>
        <w:t>.</w:t>
      </w:r>
      <w:r w:rsidR="00F01045" w:rsidRP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6B703E">
        <w:rPr>
          <w:rFonts w:asciiTheme="majorHAnsi" w:hAnsiTheme="majorHAnsi"/>
          <w:b/>
          <w:sz w:val="28"/>
          <w:szCs w:val="28"/>
        </w:rPr>
        <w:tab/>
      </w:r>
      <w:r w:rsidR="00F01045" w:rsidRPr="006B703E">
        <w:rPr>
          <w:rFonts w:asciiTheme="majorHAnsi" w:hAnsiTheme="majorHAnsi"/>
          <w:b/>
          <w:sz w:val="28"/>
          <w:szCs w:val="28"/>
        </w:rPr>
        <w:t>(5</w:t>
      </w:r>
      <w:r w:rsidRPr="006B703E">
        <w:rPr>
          <w:rFonts w:asciiTheme="majorHAnsi" w:hAnsiTheme="majorHAnsi"/>
          <w:b/>
          <w:sz w:val="28"/>
          <w:szCs w:val="28"/>
        </w:rPr>
        <w:t>mks)</w:t>
      </w:r>
    </w:p>
    <w:p w:rsidR="00F01045" w:rsidRPr="006B703E" w:rsidRDefault="000D26B5" w:rsidP="008A5EA7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Elaborate</w:t>
      </w:r>
      <w:r w:rsidR="00F01045" w:rsidRPr="006B703E">
        <w:rPr>
          <w:rFonts w:asciiTheme="majorHAnsi" w:hAnsiTheme="majorHAnsi"/>
          <w:sz w:val="28"/>
          <w:szCs w:val="28"/>
        </w:rPr>
        <w:t xml:space="preserve"> the concept and forms of price level changes.</w:t>
      </w:r>
      <w:r w:rsidR="00F01045" w:rsidRPr="006B703E">
        <w:rPr>
          <w:rFonts w:asciiTheme="majorHAnsi" w:hAnsiTheme="majorHAnsi"/>
          <w:sz w:val="28"/>
          <w:szCs w:val="28"/>
        </w:rPr>
        <w:tab/>
      </w:r>
      <w:r w:rsidR="00F01045" w:rsidRPr="006B703E">
        <w:rPr>
          <w:rFonts w:asciiTheme="majorHAnsi" w:hAnsiTheme="majorHAnsi"/>
          <w:b/>
          <w:sz w:val="28"/>
          <w:szCs w:val="28"/>
        </w:rPr>
        <w:t>(5mks)</w:t>
      </w:r>
    </w:p>
    <w:p w:rsidR="00F01045" w:rsidRPr="006B703E" w:rsidRDefault="00F01045" w:rsidP="008A5EA7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Explain the factors that cause distortions to accounti</w:t>
      </w:r>
      <w:r w:rsidR="009B3ABF">
        <w:rPr>
          <w:rFonts w:asciiTheme="majorHAnsi" w:hAnsiTheme="majorHAnsi"/>
          <w:sz w:val="28"/>
          <w:szCs w:val="28"/>
        </w:rPr>
        <w:t>ng profit vis-à-vis financial s</w:t>
      </w:r>
      <w:r w:rsidRPr="006B703E">
        <w:rPr>
          <w:rFonts w:asciiTheme="majorHAnsi" w:hAnsiTheme="majorHAnsi"/>
          <w:sz w:val="28"/>
          <w:szCs w:val="28"/>
        </w:rPr>
        <w:t>tatement.</w:t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b/>
          <w:sz w:val="28"/>
          <w:szCs w:val="28"/>
        </w:rPr>
        <w:t>(5mks)</w:t>
      </w:r>
    </w:p>
    <w:p w:rsidR="00F01045" w:rsidRPr="006B703E" w:rsidRDefault="000D26B5" w:rsidP="008A5EA7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Discuss</w:t>
      </w:r>
      <w:r w:rsidR="00F01045" w:rsidRPr="006B703E">
        <w:rPr>
          <w:rFonts w:asciiTheme="majorHAnsi" w:hAnsiTheme="majorHAnsi"/>
          <w:sz w:val="28"/>
          <w:szCs w:val="28"/>
        </w:rPr>
        <w:t xml:space="preserve"> the advantages of value added statements.</w:t>
      </w:r>
      <w:r w:rsidR="00F01045" w:rsidRPr="006B703E">
        <w:rPr>
          <w:rFonts w:asciiTheme="majorHAnsi" w:hAnsiTheme="majorHAnsi"/>
          <w:sz w:val="28"/>
          <w:szCs w:val="28"/>
        </w:rPr>
        <w:tab/>
      </w:r>
      <w:r w:rsidR="00F01045" w:rsidRPr="006B703E">
        <w:rPr>
          <w:rFonts w:asciiTheme="majorHAnsi" w:hAnsiTheme="majorHAnsi"/>
          <w:sz w:val="28"/>
          <w:szCs w:val="28"/>
        </w:rPr>
        <w:tab/>
      </w:r>
      <w:r w:rsidR="00F01045" w:rsidRPr="006B703E">
        <w:rPr>
          <w:rFonts w:asciiTheme="majorHAnsi" w:hAnsiTheme="majorHAnsi"/>
          <w:b/>
          <w:sz w:val="28"/>
          <w:szCs w:val="28"/>
        </w:rPr>
        <w:t>(5mks)</w:t>
      </w:r>
    </w:p>
    <w:p w:rsidR="002559CF" w:rsidRPr="006B703E" w:rsidRDefault="002559CF" w:rsidP="002559CF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2559CF" w:rsidRPr="006B703E" w:rsidRDefault="002559CF" w:rsidP="002559CF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>QUESTION TWO</w:t>
      </w:r>
    </w:p>
    <w:p w:rsidR="008A5EA7" w:rsidRPr="006B703E" w:rsidRDefault="008A5EA7" w:rsidP="002559CF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S. Kenya Ltd acquired 90% of the equity share capital of Kings ltd of Japan on 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April, 2004 for a consideration of Kshs.90, 000. Balance sheets of the two companies as on 31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march, 2005 were as follows:-</w:t>
      </w:r>
    </w:p>
    <w:p w:rsidR="008A5EA7" w:rsidRPr="006B703E" w:rsidRDefault="008A5EA7" w:rsidP="008A5EA7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A5EA7" w:rsidRPr="006B703E" w:rsidRDefault="008A5EA7" w:rsidP="008A5EA7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 xml:space="preserve">S. Kenya Ltd </w:t>
      </w:r>
    </w:p>
    <w:tbl>
      <w:tblPr>
        <w:tblStyle w:val="TableGrid"/>
        <w:tblW w:w="8838" w:type="dxa"/>
        <w:tblLook w:val="01E0"/>
      </w:tblPr>
      <w:tblGrid>
        <w:gridCol w:w="3236"/>
        <w:gridCol w:w="1507"/>
        <w:gridCol w:w="2588"/>
        <w:gridCol w:w="1507"/>
      </w:tblGrid>
      <w:tr w:rsidR="008A5EA7" w:rsidRPr="006B703E" w:rsidTr="00FA2034">
        <w:tc>
          <w:tcPr>
            <w:tcW w:w="3438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Liabilities </w:t>
            </w:r>
          </w:p>
        </w:tc>
        <w:tc>
          <w:tcPr>
            <w:tcW w:w="144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Shs.</w:t>
            </w:r>
          </w:p>
        </w:tc>
        <w:tc>
          <w:tcPr>
            <w:tcW w:w="270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Assets </w:t>
            </w:r>
          </w:p>
        </w:tc>
        <w:tc>
          <w:tcPr>
            <w:tcW w:w="126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Shs. </w:t>
            </w:r>
          </w:p>
        </w:tc>
      </w:tr>
      <w:tr w:rsidR="008A5EA7" w:rsidRPr="006B703E" w:rsidTr="00FA2034">
        <w:tc>
          <w:tcPr>
            <w:tcW w:w="3438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Equity shares of shs.10 each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Reserves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Creditors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Payables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44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575,000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750,000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225,000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150,000 </w:t>
            </w:r>
          </w:p>
          <w:p w:rsidR="008A5EA7" w:rsidRPr="006B703E" w:rsidRDefault="008179D5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pict>
                <v:line id="_x0000_s1026" style="position:absolute;z-index:251660288" from="4.25pt,17pt" to="49.25pt,17pt"/>
              </w:pic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1,700,000 </w:t>
            </w:r>
          </w:p>
        </w:tc>
        <w:tc>
          <w:tcPr>
            <w:tcW w:w="270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Land and buildings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Plant and machinery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Investment in kings ltd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Debtors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Receivables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26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500,000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700,000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90,000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205,000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6B703E">
              <w:rPr>
                <w:rFonts w:asciiTheme="majorHAnsi" w:hAnsiTheme="majorHAnsi"/>
                <w:sz w:val="28"/>
                <w:szCs w:val="28"/>
                <w:u w:val="single"/>
              </w:rPr>
              <w:t xml:space="preserve">205,000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1,700,000 </w:t>
            </w:r>
          </w:p>
        </w:tc>
      </w:tr>
    </w:tbl>
    <w:p w:rsidR="008A5EA7" w:rsidRPr="006B703E" w:rsidRDefault="008A5EA7" w:rsidP="008A5EA7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A5EA7" w:rsidRPr="006B703E" w:rsidRDefault="008A5EA7" w:rsidP="008A5EA7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 xml:space="preserve">Kings Ltd </w:t>
      </w:r>
    </w:p>
    <w:tbl>
      <w:tblPr>
        <w:tblStyle w:val="TableGrid"/>
        <w:tblW w:w="8622" w:type="dxa"/>
        <w:tblInd w:w="-162" w:type="dxa"/>
        <w:tblLook w:val="01E0"/>
      </w:tblPr>
      <w:tblGrid>
        <w:gridCol w:w="3259"/>
        <w:gridCol w:w="1312"/>
        <w:gridCol w:w="2775"/>
        <w:gridCol w:w="1276"/>
      </w:tblGrid>
      <w:tr w:rsidR="008A5EA7" w:rsidRPr="006B703E" w:rsidTr="00FA2034">
        <w:tc>
          <w:tcPr>
            <w:tcW w:w="333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Liabilities </w:t>
            </w:r>
          </w:p>
        </w:tc>
        <w:tc>
          <w:tcPr>
            <w:tcW w:w="1314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Shs.</w:t>
            </w:r>
          </w:p>
        </w:tc>
        <w:tc>
          <w:tcPr>
            <w:tcW w:w="2826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Assets </w:t>
            </w:r>
          </w:p>
        </w:tc>
        <w:tc>
          <w:tcPr>
            <w:tcW w:w="1152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Shs. </w:t>
            </w:r>
          </w:p>
        </w:tc>
      </w:tr>
      <w:tr w:rsidR="008A5EA7" w:rsidRPr="006B703E" w:rsidTr="00FA2034">
        <w:tc>
          <w:tcPr>
            <w:tcW w:w="3330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Equity shares of shs.10 each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Reserves (including </w:t>
            </w: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>Rs.20,000 as on 01.04.2004)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Creditors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Payables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314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100,000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80,000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60,000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6B703E">
              <w:rPr>
                <w:rFonts w:asciiTheme="majorHAnsi" w:hAnsiTheme="majorHAnsi"/>
                <w:sz w:val="28"/>
                <w:szCs w:val="28"/>
                <w:u w:val="single"/>
              </w:rPr>
              <w:t xml:space="preserve">40,000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280,000 </w:t>
            </w:r>
          </w:p>
        </w:tc>
        <w:tc>
          <w:tcPr>
            <w:tcW w:w="2826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Land and buildings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Plant and machinery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Debtors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Receivables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152" w:type="dxa"/>
          </w:tcPr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100,000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75,000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80,000 </w: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25,000 </w:t>
            </w:r>
          </w:p>
          <w:p w:rsidR="008A5EA7" w:rsidRPr="006B703E" w:rsidRDefault="008179D5" w:rsidP="009C4D1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pict>
                <v:line id="_x0000_s1027" style="position:absolute;z-index:251661312" from="3.6pt,18.25pt" to="39.6pt,18.25pt"/>
              </w:pict>
            </w:r>
          </w:p>
          <w:p w:rsidR="008A5EA7" w:rsidRPr="006B703E" w:rsidRDefault="008A5EA7" w:rsidP="009C4D10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280,000 </w:t>
            </w:r>
          </w:p>
        </w:tc>
      </w:tr>
    </w:tbl>
    <w:p w:rsidR="008A5EA7" w:rsidRPr="006B703E" w:rsidRDefault="008A5EA7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lastRenderedPageBreak/>
        <w:t>Required:</w:t>
      </w:r>
    </w:p>
    <w:p w:rsidR="008A5EA7" w:rsidRPr="006B703E" w:rsidRDefault="008A5EA7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 xml:space="preserve">Prepare a consolidated balance sheet as it would appear under the gross consolidation approach. </w:t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b/>
          <w:sz w:val="28"/>
          <w:szCs w:val="28"/>
        </w:rPr>
        <w:t>(1</w:t>
      </w:r>
      <w:r w:rsidR="00F30ABD" w:rsidRPr="006B703E">
        <w:rPr>
          <w:rFonts w:asciiTheme="majorHAnsi" w:hAnsiTheme="majorHAnsi"/>
          <w:b/>
          <w:sz w:val="28"/>
          <w:szCs w:val="28"/>
        </w:rPr>
        <w:t>1</w:t>
      </w:r>
      <w:r w:rsidRPr="006B703E">
        <w:rPr>
          <w:rFonts w:asciiTheme="majorHAnsi" w:hAnsiTheme="majorHAnsi"/>
          <w:b/>
          <w:sz w:val="28"/>
          <w:szCs w:val="28"/>
        </w:rPr>
        <w:t xml:space="preserve"> mks)</w:t>
      </w:r>
    </w:p>
    <w:p w:rsidR="009C4D10" w:rsidRPr="006B703E" w:rsidRDefault="009C4D10" w:rsidP="008A5EA7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F30ABD" w:rsidRPr="006B703E" w:rsidRDefault="00F30ABD" w:rsidP="00F30ABD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 xml:space="preserve">QUESTION </w:t>
      </w:r>
      <w:r w:rsidR="002559CF" w:rsidRPr="006B703E">
        <w:rPr>
          <w:rFonts w:asciiTheme="majorHAnsi" w:hAnsiTheme="majorHAnsi"/>
          <w:b/>
          <w:sz w:val="28"/>
          <w:szCs w:val="28"/>
        </w:rPr>
        <w:t>THREE</w:t>
      </w:r>
    </w:p>
    <w:p w:rsidR="00F30ABD" w:rsidRPr="006B703E" w:rsidRDefault="00F30ABD" w:rsidP="00F30ABD">
      <w:pPr>
        <w:spacing w:line="360" w:lineRule="auto"/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The balance sheet of Simplex Ltd as on 31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March, 2004 was as follows: </w:t>
      </w:r>
    </w:p>
    <w:tbl>
      <w:tblPr>
        <w:tblStyle w:val="TableGrid"/>
        <w:tblW w:w="9108" w:type="dxa"/>
        <w:tblLook w:val="01E0"/>
      </w:tblPr>
      <w:tblGrid>
        <w:gridCol w:w="3155"/>
        <w:gridCol w:w="1507"/>
        <w:gridCol w:w="2939"/>
        <w:gridCol w:w="1507"/>
      </w:tblGrid>
      <w:tr w:rsidR="00F30ABD" w:rsidRPr="006B703E" w:rsidTr="00FA2034">
        <w:tc>
          <w:tcPr>
            <w:tcW w:w="3438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Liabilities </w:t>
            </w:r>
          </w:p>
        </w:tc>
        <w:tc>
          <w:tcPr>
            <w:tcW w:w="126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Shs.</w:t>
            </w:r>
          </w:p>
        </w:tc>
        <w:tc>
          <w:tcPr>
            <w:tcW w:w="315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Assets </w:t>
            </w:r>
          </w:p>
        </w:tc>
        <w:tc>
          <w:tcPr>
            <w:tcW w:w="126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Shs. </w:t>
            </w:r>
          </w:p>
        </w:tc>
      </w:tr>
      <w:tr w:rsidR="00F30ABD" w:rsidRPr="006B703E" w:rsidTr="00FA2034">
        <w:tc>
          <w:tcPr>
            <w:tcW w:w="3438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Equity share capital  (10,000 shares of shs.10 each)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Preference share capital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(50,000 shares of shs.10 each)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Reserves and surpluses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Long term borrowings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Creditors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Bills payable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Outstanding expenses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26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100,000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500,000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175,000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225,000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150,000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80,000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30,000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8179D5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pict>
                <v:line id="_x0000_s1028" style="position:absolute;z-index:251663360" from="-1.9pt,8.65pt" to="52.1pt,8.65pt"/>
              </w:pic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1,260,000</w:t>
            </w:r>
          </w:p>
        </w:tc>
        <w:tc>
          <w:tcPr>
            <w:tcW w:w="315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Goodwill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Land and building (net of depreciation)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Plant and machinery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Less: Depreciation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Furniture and fittings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Less: depreciation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Stock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Debtors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Bills receivables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Cash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Total </w:t>
            </w:r>
          </w:p>
        </w:tc>
        <w:tc>
          <w:tcPr>
            <w:tcW w:w="1260" w:type="dxa"/>
          </w:tcPr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30,000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400,00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300,000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150,000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80,000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170,000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 xml:space="preserve">70,000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6B703E">
              <w:rPr>
                <w:rFonts w:asciiTheme="majorHAnsi" w:hAnsiTheme="majorHAnsi"/>
                <w:sz w:val="28"/>
                <w:szCs w:val="28"/>
                <w:u w:val="single"/>
              </w:rPr>
              <w:t xml:space="preserve">60,000 </w:t>
            </w:r>
          </w:p>
          <w:p w:rsidR="00F30ABD" w:rsidRPr="006B703E" w:rsidRDefault="00F30ABD" w:rsidP="009C4D10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 xml:space="preserve">1,260,000  </w:t>
            </w:r>
          </w:p>
        </w:tc>
      </w:tr>
    </w:tbl>
    <w:p w:rsidR="00F30ABD" w:rsidRPr="006B703E" w:rsidRDefault="00F30ABD" w:rsidP="00F30ABD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9C4D10" w:rsidRPr="006B703E" w:rsidRDefault="003A0A7A" w:rsidP="006B703E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What is the purchasing </w:t>
      </w:r>
      <w:r w:rsidR="00F30ABD" w:rsidRPr="006B703E">
        <w:rPr>
          <w:rFonts w:asciiTheme="majorHAnsi" w:hAnsiTheme="majorHAnsi"/>
          <w:sz w:val="28"/>
          <w:szCs w:val="28"/>
        </w:rPr>
        <w:t xml:space="preserve"> power gains or losses on monetary items of the company, given that the general price index as  on 31.03.2004  is 185 as </w:t>
      </w:r>
      <w:r w:rsidR="00F30ABD" w:rsidRPr="006B703E">
        <w:rPr>
          <w:rFonts w:asciiTheme="majorHAnsi" w:hAnsiTheme="majorHAnsi"/>
          <w:sz w:val="28"/>
          <w:szCs w:val="28"/>
        </w:rPr>
        <w:lastRenderedPageBreak/>
        <w:t xml:space="preserve">against 145 as the  general price index as on 31.03.2003, the date when fixed assets and liabilities were acquired? </w:t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F30ABD" w:rsidRPr="006B703E">
        <w:rPr>
          <w:rFonts w:asciiTheme="majorHAnsi" w:hAnsiTheme="majorHAnsi"/>
          <w:b/>
          <w:sz w:val="28"/>
          <w:szCs w:val="28"/>
        </w:rPr>
        <w:t>(15mks)</w:t>
      </w:r>
    </w:p>
    <w:p w:rsidR="008A5EA7" w:rsidRPr="006B703E" w:rsidRDefault="00E92BA6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 xml:space="preserve">QUESTION </w:t>
      </w:r>
      <w:r w:rsidR="002559CF" w:rsidRPr="006B703E">
        <w:rPr>
          <w:rFonts w:asciiTheme="majorHAnsi" w:hAnsiTheme="majorHAnsi"/>
          <w:b/>
          <w:sz w:val="28"/>
          <w:szCs w:val="28"/>
        </w:rPr>
        <w:t>FOUR</w:t>
      </w:r>
    </w:p>
    <w:p w:rsidR="00542AA3" w:rsidRPr="006B703E" w:rsidRDefault="00542AA3" w:rsidP="006B703E">
      <w:pPr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 xml:space="preserve">The following information is extracted from the books of </w:t>
      </w:r>
      <w:r w:rsidR="00623579" w:rsidRPr="006B703E">
        <w:rPr>
          <w:rFonts w:asciiTheme="majorHAnsi" w:hAnsiTheme="majorHAnsi"/>
          <w:sz w:val="28"/>
          <w:szCs w:val="28"/>
        </w:rPr>
        <w:t>Super Sales Ltd. For the year ended 31</w:t>
      </w:r>
      <w:r w:rsidR="00623579"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="00623579" w:rsidRPr="006B703E">
        <w:rPr>
          <w:rFonts w:asciiTheme="majorHAnsi" w:hAnsiTheme="majorHAnsi"/>
          <w:sz w:val="28"/>
          <w:szCs w:val="28"/>
        </w:rPr>
        <w:t xml:space="preserve"> December 2004.</w:t>
      </w:r>
    </w:p>
    <w:p w:rsidR="00623579" w:rsidRPr="006B703E" w:rsidRDefault="00623579" w:rsidP="006B703E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8"/>
        <w:gridCol w:w="3285"/>
      </w:tblGrid>
      <w:tr w:rsidR="00623579" w:rsidRPr="006B703E" w:rsidTr="00457C17">
        <w:tc>
          <w:tcPr>
            <w:tcW w:w="5958" w:type="dxa"/>
          </w:tcPr>
          <w:p w:rsidR="00623579" w:rsidRPr="006B703E" w:rsidRDefault="00623579" w:rsidP="006B703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5" w:type="dxa"/>
          </w:tcPr>
          <w:p w:rsidR="00623579" w:rsidRPr="006B703E" w:rsidRDefault="00623579" w:rsidP="006B703E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Shs.000’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Salaries, wages  and  pension contributions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250,000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Purchased material used in production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450, 000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Depreciation of fixed assests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35,000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Sales to customers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1,265,00</w:t>
            </w:r>
            <w:r w:rsidR="00E92BA6" w:rsidRPr="006B703E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Corporation tax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40,000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623579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Proposed dividend</w:t>
            </w:r>
          </w:p>
        </w:tc>
        <w:tc>
          <w:tcPr>
            <w:tcW w:w="3285" w:type="dxa"/>
          </w:tcPr>
          <w:p w:rsidR="00623579" w:rsidRPr="006B703E" w:rsidRDefault="00623579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25,000</w:t>
            </w:r>
          </w:p>
        </w:tc>
      </w:tr>
      <w:tr w:rsidR="00623579" w:rsidRPr="006B703E" w:rsidTr="00457C17">
        <w:tc>
          <w:tcPr>
            <w:tcW w:w="5958" w:type="dxa"/>
          </w:tcPr>
          <w:p w:rsidR="00623579" w:rsidRPr="006B703E" w:rsidRDefault="00800B8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Surplus on</w:t>
            </w:r>
            <w:r w:rsidR="00E92BA6" w:rsidRPr="006B703E">
              <w:rPr>
                <w:rFonts w:asciiTheme="majorHAnsi" w:hAnsiTheme="majorHAnsi"/>
                <w:sz w:val="28"/>
                <w:szCs w:val="28"/>
              </w:rPr>
              <w:t xml:space="preserve"> disposal of fixed assests and investments</w:t>
            </w:r>
          </w:p>
        </w:tc>
        <w:tc>
          <w:tcPr>
            <w:tcW w:w="3285" w:type="dxa"/>
          </w:tcPr>
          <w:p w:rsidR="00623579" w:rsidRPr="006B703E" w:rsidRDefault="00E92BA6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8,000</w:t>
            </w:r>
          </w:p>
        </w:tc>
      </w:tr>
      <w:tr w:rsidR="00E92BA6" w:rsidRPr="006B703E" w:rsidTr="00457C17">
        <w:tc>
          <w:tcPr>
            <w:tcW w:w="5958" w:type="dxa"/>
          </w:tcPr>
          <w:p w:rsidR="00E92BA6" w:rsidRPr="006B703E" w:rsidRDefault="00E92BA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Loan interest paid</w:t>
            </w:r>
          </w:p>
        </w:tc>
        <w:tc>
          <w:tcPr>
            <w:tcW w:w="3285" w:type="dxa"/>
          </w:tcPr>
          <w:p w:rsidR="00E92BA6" w:rsidRPr="006B703E" w:rsidRDefault="00E92BA6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19,000</w:t>
            </w:r>
          </w:p>
        </w:tc>
      </w:tr>
      <w:tr w:rsidR="00E92BA6" w:rsidRPr="006B703E" w:rsidTr="00457C17">
        <w:tc>
          <w:tcPr>
            <w:tcW w:w="5958" w:type="dxa"/>
          </w:tcPr>
          <w:p w:rsidR="00E92BA6" w:rsidRPr="006B703E" w:rsidRDefault="00E92BA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Excise duty</w:t>
            </w:r>
          </w:p>
        </w:tc>
        <w:tc>
          <w:tcPr>
            <w:tcW w:w="3285" w:type="dxa"/>
          </w:tcPr>
          <w:p w:rsidR="00E92BA6" w:rsidRPr="006B703E" w:rsidRDefault="00E92BA6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390,000</w:t>
            </w:r>
          </w:p>
        </w:tc>
      </w:tr>
      <w:tr w:rsidR="00E92BA6" w:rsidRPr="006B703E" w:rsidTr="00457C17">
        <w:tc>
          <w:tcPr>
            <w:tcW w:w="5958" w:type="dxa"/>
          </w:tcPr>
          <w:p w:rsidR="00E92BA6" w:rsidRPr="006B703E" w:rsidRDefault="00E92BA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Social security contributions</w:t>
            </w:r>
          </w:p>
        </w:tc>
        <w:tc>
          <w:tcPr>
            <w:tcW w:w="3285" w:type="dxa"/>
          </w:tcPr>
          <w:p w:rsidR="00E92BA6" w:rsidRPr="006B703E" w:rsidRDefault="00E92BA6" w:rsidP="009C4D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20,000</w:t>
            </w:r>
          </w:p>
        </w:tc>
      </w:tr>
    </w:tbl>
    <w:p w:rsidR="00623579" w:rsidRPr="006B703E" w:rsidRDefault="00623579" w:rsidP="008A5EA7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E92BA6" w:rsidRPr="006B703E" w:rsidRDefault="00E92BA6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>Required:</w:t>
      </w:r>
    </w:p>
    <w:p w:rsidR="00E92BA6" w:rsidRPr="006B703E" w:rsidRDefault="00E92BA6" w:rsidP="008A5EA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Prepare value added statement for the year ended 31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December 2004.</w:t>
      </w:r>
      <w:r w:rsidRP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b/>
          <w:sz w:val="28"/>
          <w:szCs w:val="28"/>
        </w:rPr>
        <w:t>(15mks)</w:t>
      </w:r>
    </w:p>
    <w:p w:rsidR="00761317" w:rsidRPr="006B703E" w:rsidRDefault="00761317">
      <w:pPr>
        <w:rPr>
          <w:rFonts w:asciiTheme="majorHAnsi" w:hAnsiTheme="majorHAnsi"/>
          <w:sz w:val="28"/>
          <w:szCs w:val="28"/>
        </w:rPr>
      </w:pPr>
    </w:p>
    <w:p w:rsidR="006B703E" w:rsidRPr="006B703E" w:rsidRDefault="006B703E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>
      <w:pPr>
        <w:rPr>
          <w:rFonts w:asciiTheme="majorHAnsi" w:hAnsiTheme="majorHAnsi"/>
          <w:b/>
          <w:sz w:val="28"/>
          <w:szCs w:val="28"/>
        </w:rPr>
      </w:pPr>
    </w:p>
    <w:p w:rsidR="009C4D10" w:rsidRDefault="009C4D10">
      <w:pPr>
        <w:rPr>
          <w:b/>
        </w:rPr>
      </w:pPr>
    </w:p>
    <w:p w:rsidR="009C4D10" w:rsidRDefault="009C4D10">
      <w:pPr>
        <w:rPr>
          <w:b/>
        </w:rPr>
      </w:pPr>
    </w:p>
    <w:p w:rsidR="00457C17" w:rsidRPr="006B703E" w:rsidRDefault="00457C17">
      <w:pPr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 xml:space="preserve">QUESTION </w:t>
      </w:r>
      <w:r w:rsidR="002559CF" w:rsidRPr="006B703E">
        <w:rPr>
          <w:rFonts w:asciiTheme="majorHAnsi" w:hAnsiTheme="majorHAnsi"/>
          <w:b/>
          <w:sz w:val="28"/>
          <w:szCs w:val="28"/>
        </w:rPr>
        <w:t>FIVE</w:t>
      </w:r>
    </w:p>
    <w:p w:rsidR="00457C17" w:rsidRPr="006B703E" w:rsidRDefault="00457C17">
      <w:pPr>
        <w:rPr>
          <w:rFonts w:asciiTheme="majorHAnsi" w:hAnsiTheme="majorHAnsi"/>
          <w:b/>
          <w:sz w:val="28"/>
          <w:szCs w:val="28"/>
        </w:rPr>
      </w:pPr>
    </w:p>
    <w:p w:rsidR="00457C17" w:rsidRPr="006B703E" w:rsidRDefault="00457C17">
      <w:pPr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Black &amp; Ball Ltd acquired 50% of the shareholding of James Ltd on 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January 2002. </w:t>
      </w:r>
      <w:r w:rsidR="00C67796" w:rsidRPr="006B703E">
        <w:rPr>
          <w:rFonts w:asciiTheme="majorHAnsi" w:hAnsiTheme="majorHAnsi"/>
          <w:sz w:val="28"/>
          <w:szCs w:val="28"/>
        </w:rPr>
        <w:t>On that</w:t>
      </w:r>
      <w:r w:rsidRPr="006B703E">
        <w:rPr>
          <w:rFonts w:asciiTheme="majorHAnsi" w:hAnsiTheme="majorHAnsi"/>
          <w:sz w:val="28"/>
          <w:szCs w:val="28"/>
        </w:rPr>
        <w:t xml:space="preserve"> date the reserves of James Ltd stood at kshs.3</w:t>
      </w:r>
      <w:r w:rsidR="009C4D10" w:rsidRPr="006B703E">
        <w:rPr>
          <w:rFonts w:asciiTheme="majorHAnsi" w:hAnsiTheme="majorHAnsi"/>
          <w:sz w:val="28"/>
          <w:szCs w:val="28"/>
        </w:rPr>
        <w:t>, 000,000</w:t>
      </w:r>
      <w:r w:rsidRPr="006B703E">
        <w:rPr>
          <w:rFonts w:asciiTheme="majorHAnsi" w:hAnsiTheme="majorHAnsi"/>
          <w:sz w:val="28"/>
          <w:szCs w:val="28"/>
        </w:rPr>
        <w:t>. The financial statements as at 31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December 2003 are:</w:t>
      </w:r>
    </w:p>
    <w:p w:rsidR="00C67796" w:rsidRPr="006B703E" w:rsidRDefault="00C67796">
      <w:pPr>
        <w:rPr>
          <w:rFonts w:asciiTheme="majorHAnsi" w:hAnsiTheme="majorHAnsi"/>
          <w:sz w:val="28"/>
          <w:szCs w:val="28"/>
        </w:rPr>
      </w:pPr>
    </w:p>
    <w:p w:rsidR="00C67796" w:rsidRPr="006B703E" w:rsidRDefault="00C67796" w:rsidP="00C67796">
      <w:pPr>
        <w:jc w:val="center"/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>Profit and Loss Account</w:t>
      </w:r>
    </w:p>
    <w:p w:rsidR="0042286D" w:rsidRPr="006B703E" w:rsidRDefault="0042286D" w:rsidP="00C6779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2430"/>
        <w:gridCol w:w="2115"/>
      </w:tblGrid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Black &amp; Ball Ltd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James Ltd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Ksh. ‘000’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Kshs. ‘000’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Sales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20,000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15,000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Cost of sales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6B703E">
              <w:rPr>
                <w:rFonts w:asciiTheme="majorHAnsi" w:hAnsiTheme="majorHAnsi"/>
                <w:sz w:val="28"/>
                <w:szCs w:val="28"/>
                <w:u w:val="single"/>
              </w:rPr>
              <w:t>(10,000)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6B703E">
              <w:rPr>
                <w:rFonts w:asciiTheme="majorHAnsi" w:hAnsiTheme="majorHAnsi"/>
                <w:sz w:val="28"/>
                <w:szCs w:val="28"/>
                <w:u w:val="single"/>
              </w:rPr>
              <w:t>(8,000)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Gross profit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10,000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7,000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Expenses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(3,000)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(2,500)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Net profit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7,000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4,500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Tax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(2,000)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(1,500)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Profit after tax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5,000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3,000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Dividends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(1,000)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(1,000)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Retained profits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4,000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2,000</w:t>
            </w:r>
          </w:p>
          <w:p w:rsidR="0042286D" w:rsidRPr="006B703E" w:rsidRDefault="0042286D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2286D" w:rsidRPr="006B703E" w:rsidTr="0042286D">
        <w:tc>
          <w:tcPr>
            <w:tcW w:w="4698" w:type="dxa"/>
          </w:tcPr>
          <w:p w:rsidR="0042286D" w:rsidRPr="006B703E" w:rsidRDefault="0042286D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42286D" w:rsidRPr="006B703E" w:rsidRDefault="0042286D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15" w:type="dxa"/>
          </w:tcPr>
          <w:p w:rsidR="0042286D" w:rsidRPr="006B703E" w:rsidRDefault="0042286D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2286D" w:rsidRPr="006B703E" w:rsidTr="0042286D">
        <w:tc>
          <w:tcPr>
            <w:tcW w:w="9243" w:type="dxa"/>
            <w:gridSpan w:val="3"/>
          </w:tcPr>
          <w:p w:rsidR="0042286D" w:rsidRPr="006B703E" w:rsidRDefault="0042286D" w:rsidP="006B703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Balance Sheet</w:t>
            </w:r>
          </w:p>
          <w:p w:rsidR="0042286D" w:rsidRPr="006B703E" w:rsidRDefault="0042286D" w:rsidP="006B703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Black &amp; Ball Ltd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James Ltd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Ksh. ‘000’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Kshs. ‘000’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Fixed assets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10,000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8,000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Investment in James Ltd</w:t>
            </w:r>
          </w:p>
        </w:tc>
        <w:tc>
          <w:tcPr>
            <w:tcW w:w="2430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4,000</w:t>
            </w:r>
          </w:p>
        </w:tc>
        <w:tc>
          <w:tcPr>
            <w:tcW w:w="2115" w:type="dxa"/>
          </w:tcPr>
          <w:p w:rsidR="00C67796" w:rsidRPr="006B703E" w:rsidRDefault="00C67796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softHyphen/>
              <w:t>-</w:t>
            </w:r>
          </w:p>
        </w:tc>
      </w:tr>
      <w:tr w:rsidR="00C67796" w:rsidRPr="006B703E" w:rsidTr="0042286D">
        <w:tc>
          <w:tcPr>
            <w:tcW w:w="4698" w:type="dxa"/>
          </w:tcPr>
          <w:p w:rsidR="00C67796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Stock</w:t>
            </w:r>
          </w:p>
        </w:tc>
        <w:tc>
          <w:tcPr>
            <w:tcW w:w="2430" w:type="dxa"/>
          </w:tcPr>
          <w:p w:rsidR="00C67796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3,000</w:t>
            </w:r>
          </w:p>
        </w:tc>
        <w:tc>
          <w:tcPr>
            <w:tcW w:w="2115" w:type="dxa"/>
          </w:tcPr>
          <w:p w:rsidR="00C67796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2,000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Debtors</w:t>
            </w:r>
          </w:p>
        </w:tc>
        <w:tc>
          <w:tcPr>
            <w:tcW w:w="2430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2,000</w:t>
            </w:r>
          </w:p>
        </w:tc>
        <w:tc>
          <w:tcPr>
            <w:tcW w:w="2115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Cash</w:t>
            </w:r>
          </w:p>
        </w:tc>
        <w:tc>
          <w:tcPr>
            <w:tcW w:w="2430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2115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500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B4425" w:rsidRPr="006B703E" w:rsidRDefault="000B442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6,000</w:t>
            </w:r>
          </w:p>
        </w:tc>
        <w:tc>
          <w:tcPr>
            <w:tcW w:w="2115" w:type="dxa"/>
          </w:tcPr>
          <w:p w:rsidR="000B4425" w:rsidRPr="006B703E" w:rsidRDefault="000B442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3,500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Creditors</w:t>
            </w:r>
          </w:p>
        </w:tc>
        <w:tc>
          <w:tcPr>
            <w:tcW w:w="2430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2115" w:type="dxa"/>
          </w:tcPr>
          <w:p w:rsidR="000B4425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Dividends</w:t>
            </w:r>
          </w:p>
        </w:tc>
        <w:tc>
          <w:tcPr>
            <w:tcW w:w="2430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2115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Tax</w:t>
            </w:r>
          </w:p>
        </w:tc>
        <w:tc>
          <w:tcPr>
            <w:tcW w:w="2430" w:type="dxa"/>
          </w:tcPr>
          <w:p w:rsidR="000B4425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2115" w:type="dxa"/>
          </w:tcPr>
          <w:p w:rsidR="000B4425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500</w:t>
            </w:r>
          </w:p>
        </w:tc>
      </w:tr>
      <w:tr w:rsidR="000B4425" w:rsidRPr="006B703E" w:rsidTr="0042286D">
        <w:tc>
          <w:tcPr>
            <w:tcW w:w="4698" w:type="dxa"/>
          </w:tcPr>
          <w:p w:rsidR="000B4425" w:rsidRPr="006B703E" w:rsidRDefault="000B4425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0B4425" w:rsidRPr="006B703E" w:rsidRDefault="004D6181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3,000</w:t>
            </w:r>
          </w:p>
        </w:tc>
        <w:tc>
          <w:tcPr>
            <w:tcW w:w="2115" w:type="dxa"/>
          </w:tcPr>
          <w:p w:rsidR="000B4425" w:rsidRPr="006B703E" w:rsidRDefault="004D6181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2,500</w:t>
            </w:r>
          </w:p>
        </w:tc>
      </w:tr>
      <w:tr w:rsidR="004D6181" w:rsidRPr="006B703E" w:rsidTr="0042286D">
        <w:tc>
          <w:tcPr>
            <w:tcW w:w="4698" w:type="dxa"/>
          </w:tcPr>
          <w:p w:rsidR="004D6181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Net assets</w:t>
            </w:r>
          </w:p>
        </w:tc>
        <w:tc>
          <w:tcPr>
            <w:tcW w:w="2430" w:type="dxa"/>
          </w:tcPr>
          <w:p w:rsidR="004D6181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17,000</w:t>
            </w:r>
          </w:p>
        </w:tc>
        <w:tc>
          <w:tcPr>
            <w:tcW w:w="2115" w:type="dxa"/>
          </w:tcPr>
          <w:p w:rsidR="004D6181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9,000</w:t>
            </w:r>
          </w:p>
        </w:tc>
      </w:tr>
      <w:tr w:rsidR="00A93865" w:rsidRPr="006B703E" w:rsidTr="0042286D">
        <w:tc>
          <w:tcPr>
            <w:tcW w:w="4698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6181" w:rsidRPr="006B703E" w:rsidTr="0042286D">
        <w:tc>
          <w:tcPr>
            <w:tcW w:w="4698" w:type="dxa"/>
          </w:tcPr>
          <w:p w:rsidR="004D6181" w:rsidRPr="006B703E" w:rsidRDefault="00A9386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Financed by:</w:t>
            </w:r>
          </w:p>
        </w:tc>
        <w:tc>
          <w:tcPr>
            <w:tcW w:w="2430" w:type="dxa"/>
          </w:tcPr>
          <w:p w:rsidR="004D6181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15" w:type="dxa"/>
          </w:tcPr>
          <w:p w:rsidR="004D6181" w:rsidRPr="006B703E" w:rsidRDefault="004D6181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93865" w:rsidRPr="006B703E" w:rsidTr="0042286D">
        <w:tc>
          <w:tcPr>
            <w:tcW w:w="4698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Share capital</w:t>
            </w:r>
          </w:p>
        </w:tc>
        <w:tc>
          <w:tcPr>
            <w:tcW w:w="2430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10,000</w:t>
            </w:r>
          </w:p>
        </w:tc>
        <w:tc>
          <w:tcPr>
            <w:tcW w:w="2115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3,000</w:t>
            </w:r>
          </w:p>
        </w:tc>
      </w:tr>
      <w:tr w:rsidR="00A93865" w:rsidRPr="006B703E" w:rsidTr="0042286D">
        <w:tc>
          <w:tcPr>
            <w:tcW w:w="4698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Reserves</w:t>
            </w:r>
          </w:p>
        </w:tc>
        <w:tc>
          <w:tcPr>
            <w:tcW w:w="2430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7,000</w:t>
            </w:r>
          </w:p>
        </w:tc>
        <w:tc>
          <w:tcPr>
            <w:tcW w:w="2115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  <w:r w:rsidRPr="006B703E">
              <w:rPr>
                <w:rFonts w:asciiTheme="majorHAnsi" w:hAnsiTheme="majorHAnsi"/>
                <w:sz w:val="28"/>
                <w:szCs w:val="28"/>
              </w:rPr>
              <w:t>6,000</w:t>
            </w:r>
          </w:p>
        </w:tc>
      </w:tr>
      <w:tr w:rsidR="00A93865" w:rsidRPr="006B703E" w:rsidTr="0042286D">
        <w:tc>
          <w:tcPr>
            <w:tcW w:w="4698" w:type="dxa"/>
          </w:tcPr>
          <w:p w:rsidR="00A93865" w:rsidRPr="006B703E" w:rsidRDefault="00A93865" w:rsidP="009C4D1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A93865" w:rsidRPr="006B703E" w:rsidRDefault="00A9386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17,000</w:t>
            </w:r>
          </w:p>
        </w:tc>
        <w:tc>
          <w:tcPr>
            <w:tcW w:w="2115" w:type="dxa"/>
          </w:tcPr>
          <w:p w:rsidR="00A93865" w:rsidRPr="006B703E" w:rsidRDefault="00A93865" w:rsidP="009C4D1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B703E">
              <w:rPr>
                <w:rFonts w:asciiTheme="majorHAnsi" w:hAnsiTheme="majorHAnsi"/>
                <w:b/>
                <w:sz w:val="28"/>
                <w:szCs w:val="28"/>
              </w:rPr>
              <w:t>9,000</w:t>
            </w:r>
          </w:p>
        </w:tc>
      </w:tr>
    </w:tbl>
    <w:p w:rsidR="00C67796" w:rsidRPr="006B703E" w:rsidRDefault="00C67796" w:rsidP="00C67796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 w:rsidP="00C67796">
      <w:pPr>
        <w:rPr>
          <w:rFonts w:asciiTheme="majorHAnsi" w:hAnsiTheme="majorHAnsi"/>
          <w:b/>
          <w:sz w:val="28"/>
          <w:szCs w:val="28"/>
        </w:rPr>
      </w:pPr>
    </w:p>
    <w:p w:rsidR="009C4D10" w:rsidRPr="006B703E" w:rsidRDefault="009C4D10" w:rsidP="00C67796">
      <w:pPr>
        <w:rPr>
          <w:rFonts w:asciiTheme="majorHAnsi" w:hAnsiTheme="majorHAnsi"/>
          <w:b/>
          <w:sz w:val="28"/>
          <w:szCs w:val="28"/>
        </w:rPr>
      </w:pPr>
    </w:p>
    <w:p w:rsidR="00C67796" w:rsidRPr="006B703E" w:rsidRDefault="00E16374" w:rsidP="00C67796">
      <w:pPr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>Additional information</w:t>
      </w:r>
    </w:p>
    <w:p w:rsidR="00E16374" w:rsidRPr="006B703E" w:rsidRDefault="00E16374" w:rsidP="00E16374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Black &amp; Ball Ltd does not accrue dividends receivable from James Ltd.</w:t>
      </w:r>
    </w:p>
    <w:p w:rsidR="00E16374" w:rsidRPr="006B703E" w:rsidRDefault="00E16374" w:rsidP="00E16374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Goodwill is tested fro impairement and is found to have lost kshs.200, 000 for each of the years to 31/1/2003.</w:t>
      </w:r>
    </w:p>
    <w:p w:rsidR="00E16374" w:rsidRPr="006B703E" w:rsidRDefault="00E16374" w:rsidP="00E16374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Directors of Black &amp; Ball Ltd have decided to use the proportional method of consolidation.</w:t>
      </w:r>
    </w:p>
    <w:p w:rsidR="00E16374" w:rsidRPr="006B703E" w:rsidRDefault="00E16374" w:rsidP="00E16374">
      <w:pPr>
        <w:rPr>
          <w:rFonts w:asciiTheme="majorHAnsi" w:hAnsiTheme="majorHAnsi"/>
          <w:sz w:val="28"/>
          <w:szCs w:val="28"/>
        </w:rPr>
      </w:pPr>
    </w:p>
    <w:p w:rsidR="00E16374" w:rsidRPr="006B703E" w:rsidRDefault="00E16374" w:rsidP="00E16374">
      <w:pPr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b/>
          <w:sz w:val="28"/>
          <w:szCs w:val="28"/>
        </w:rPr>
        <w:t>Required:</w:t>
      </w:r>
    </w:p>
    <w:p w:rsidR="00E16374" w:rsidRPr="006B703E" w:rsidRDefault="00E16374" w:rsidP="00E16374">
      <w:pPr>
        <w:rPr>
          <w:rFonts w:asciiTheme="majorHAnsi" w:hAnsiTheme="majorHAnsi"/>
          <w:b/>
          <w:sz w:val="28"/>
          <w:szCs w:val="28"/>
        </w:rPr>
      </w:pPr>
      <w:r w:rsidRPr="006B703E">
        <w:rPr>
          <w:rFonts w:asciiTheme="majorHAnsi" w:hAnsiTheme="majorHAnsi"/>
          <w:sz w:val="28"/>
          <w:szCs w:val="28"/>
        </w:rPr>
        <w:t>Prepare the consolidated profit and loss account for the year ended 31</w:t>
      </w:r>
      <w:r w:rsidRPr="006B703E">
        <w:rPr>
          <w:rFonts w:asciiTheme="majorHAnsi" w:hAnsiTheme="majorHAnsi"/>
          <w:sz w:val="28"/>
          <w:szCs w:val="28"/>
          <w:vertAlign w:val="superscript"/>
        </w:rPr>
        <w:t>st</w:t>
      </w:r>
      <w:r w:rsidRPr="006B703E">
        <w:rPr>
          <w:rFonts w:asciiTheme="majorHAnsi" w:hAnsiTheme="majorHAnsi"/>
          <w:sz w:val="28"/>
          <w:szCs w:val="28"/>
        </w:rPr>
        <w:t xml:space="preserve"> December 2003.</w:t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sz w:val="28"/>
          <w:szCs w:val="28"/>
        </w:rPr>
        <w:tab/>
      </w:r>
      <w:r w:rsidRPr="006B703E">
        <w:rPr>
          <w:rFonts w:asciiTheme="majorHAnsi" w:hAnsiTheme="majorHAnsi"/>
          <w:b/>
          <w:sz w:val="28"/>
          <w:szCs w:val="28"/>
        </w:rPr>
        <w:t>(15mks)</w:t>
      </w:r>
    </w:p>
    <w:p w:rsidR="006B703E" w:rsidRPr="006B703E" w:rsidRDefault="006B703E" w:rsidP="00E16374">
      <w:pPr>
        <w:rPr>
          <w:rFonts w:asciiTheme="majorHAnsi" w:hAnsiTheme="majorHAnsi"/>
          <w:b/>
          <w:sz w:val="28"/>
          <w:szCs w:val="28"/>
        </w:rPr>
      </w:pPr>
    </w:p>
    <w:p w:rsidR="006B703E" w:rsidRDefault="006B703E" w:rsidP="006B703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…………………………………………….END………………………………………………………..</w:t>
      </w:r>
    </w:p>
    <w:p w:rsidR="006B703E" w:rsidRPr="00E16374" w:rsidRDefault="006B703E" w:rsidP="00E16374">
      <w:pPr>
        <w:rPr>
          <w:b/>
          <w:sz w:val="26"/>
          <w:szCs w:val="26"/>
        </w:rPr>
      </w:pPr>
    </w:p>
    <w:sectPr w:rsidR="006B703E" w:rsidRPr="00E16374" w:rsidSect="006B703E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CD9" w:rsidRDefault="00AE2CD9" w:rsidP="006B703E">
      <w:r>
        <w:separator/>
      </w:r>
    </w:p>
  </w:endnote>
  <w:endnote w:type="continuationSeparator" w:id="1">
    <w:p w:rsidR="00AE2CD9" w:rsidRDefault="00AE2CD9" w:rsidP="006B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3E" w:rsidRDefault="006B70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301:Advanced Financial Accounting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B3ABF" w:rsidRPr="009B3ABF">
        <w:rPr>
          <w:rFonts w:asciiTheme="majorHAnsi" w:hAnsiTheme="majorHAnsi"/>
          <w:noProof/>
        </w:rPr>
        <w:t>6</w:t>
      </w:r>
    </w:fldSimple>
  </w:p>
  <w:p w:rsidR="006B703E" w:rsidRDefault="006B7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CD9" w:rsidRDefault="00AE2CD9" w:rsidP="006B703E">
      <w:r>
        <w:separator/>
      </w:r>
    </w:p>
  </w:footnote>
  <w:footnote w:type="continuationSeparator" w:id="1">
    <w:p w:rsidR="00AE2CD9" w:rsidRDefault="00AE2CD9" w:rsidP="006B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41EB"/>
    <w:multiLevelType w:val="hybridMultilevel"/>
    <w:tmpl w:val="16528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2740"/>
    <w:multiLevelType w:val="hybridMultilevel"/>
    <w:tmpl w:val="1DA6CBC8"/>
    <w:lvl w:ilvl="0" w:tplc="0FF6A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4791C"/>
    <w:multiLevelType w:val="hybridMultilevel"/>
    <w:tmpl w:val="DE60C3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A7"/>
    <w:rsid w:val="000B4425"/>
    <w:rsid w:val="000D26B5"/>
    <w:rsid w:val="00225D48"/>
    <w:rsid w:val="002559CF"/>
    <w:rsid w:val="003A0A7A"/>
    <w:rsid w:val="003C4E55"/>
    <w:rsid w:val="0042286D"/>
    <w:rsid w:val="00457C17"/>
    <w:rsid w:val="00487C30"/>
    <w:rsid w:val="004D6181"/>
    <w:rsid w:val="00533DB4"/>
    <w:rsid w:val="00542AA3"/>
    <w:rsid w:val="00623579"/>
    <w:rsid w:val="006B703E"/>
    <w:rsid w:val="00761317"/>
    <w:rsid w:val="00800B85"/>
    <w:rsid w:val="008179D5"/>
    <w:rsid w:val="00880007"/>
    <w:rsid w:val="008A5EA7"/>
    <w:rsid w:val="00917473"/>
    <w:rsid w:val="00933616"/>
    <w:rsid w:val="009B3ABF"/>
    <w:rsid w:val="009C4D10"/>
    <w:rsid w:val="00A7005F"/>
    <w:rsid w:val="00A93865"/>
    <w:rsid w:val="00AE2CD9"/>
    <w:rsid w:val="00B1781D"/>
    <w:rsid w:val="00C45D38"/>
    <w:rsid w:val="00C67796"/>
    <w:rsid w:val="00C80706"/>
    <w:rsid w:val="00E16374"/>
    <w:rsid w:val="00E92BA6"/>
    <w:rsid w:val="00F01045"/>
    <w:rsid w:val="00F3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5EA7"/>
    <w:pPr>
      <w:ind w:left="720"/>
      <w:contextualSpacing/>
    </w:pPr>
  </w:style>
  <w:style w:type="paragraph" w:styleId="NoSpacing">
    <w:name w:val="No Spacing"/>
    <w:uiPriority w:val="1"/>
    <w:qFormat/>
    <w:rsid w:val="006B703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B7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7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0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Terry</cp:lastModifiedBy>
  <cp:revision>8</cp:revision>
  <cp:lastPrinted>2014-04-22T06:36:00Z</cp:lastPrinted>
  <dcterms:created xsi:type="dcterms:W3CDTF">2014-02-20T16:36:00Z</dcterms:created>
  <dcterms:modified xsi:type="dcterms:W3CDTF">2014-04-22T06:36:00Z</dcterms:modified>
</cp:coreProperties>
</file>