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86" w:rsidRDefault="00797286" w:rsidP="00797286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10795</wp:posOffset>
            </wp:positionV>
            <wp:extent cx="1237615" cy="1194435"/>
            <wp:effectExtent l="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7286" w:rsidRDefault="00797286" w:rsidP="00797286">
      <w:pPr>
        <w:jc w:val="center"/>
        <w:rPr>
          <w:rFonts w:ascii="Times New Roman" w:hAnsi="Times New Roman"/>
          <w:b/>
        </w:rPr>
      </w:pPr>
    </w:p>
    <w:p w:rsidR="00797286" w:rsidRDefault="00797286" w:rsidP="00797286">
      <w:pPr>
        <w:jc w:val="center"/>
        <w:rPr>
          <w:rFonts w:ascii="Times New Roman" w:hAnsi="Times New Roman"/>
          <w:b/>
        </w:rPr>
      </w:pPr>
    </w:p>
    <w:p w:rsidR="00797286" w:rsidRDefault="00797286" w:rsidP="00797286">
      <w:pPr>
        <w:rPr>
          <w:rFonts w:ascii="Cambria" w:hAnsi="Cambria"/>
        </w:rPr>
      </w:pPr>
    </w:p>
    <w:p w:rsidR="00797286" w:rsidRDefault="00797286" w:rsidP="00797286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</w:rPr>
      </w:pPr>
    </w:p>
    <w:p w:rsidR="00797286" w:rsidRDefault="00797286" w:rsidP="00797286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</w:rPr>
      </w:pPr>
      <w:r>
        <w:rPr>
          <w:rFonts w:ascii="Britannic Bold" w:hAnsi="Britannic Bold" w:cs="Britannic Bold"/>
          <w:color w:val="000000"/>
          <w:sz w:val="72"/>
          <w:szCs w:val="72"/>
        </w:rPr>
        <w:t>MAASAI MARA UNIVERSITY</w:t>
      </w:r>
    </w:p>
    <w:p w:rsidR="00CA27CE" w:rsidRDefault="00CA27CE" w:rsidP="00797286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</w:p>
    <w:p w:rsidR="00797286" w:rsidRDefault="00797286" w:rsidP="00797286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  <w:r>
        <w:rPr>
          <w:rFonts w:ascii="Cambria" w:hAnsi="Cambria" w:cs="Cambria"/>
          <w:b/>
          <w:bCs/>
          <w:kern w:val="2"/>
          <w:sz w:val="48"/>
          <w:szCs w:val="48"/>
        </w:rPr>
        <w:t>REGULAR UNIVERSITY EXAMINATIONS</w:t>
      </w:r>
    </w:p>
    <w:p w:rsidR="00797286" w:rsidRDefault="00797286" w:rsidP="00797286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  <w:r>
        <w:rPr>
          <w:rFonts w:ascii="Cambria" w:hAnsi="Cambria" w:cs="Cambria"/>
          <w:b/>
          <w:bCs/>
          <w:kern w:val="2"/>
          <w:sz w:val="48"/>
          <w:szCs w:val="48"/>
        </w:rPr>
        <w:t>2016/2017 ACADEMIC YEAR</w:t>
      </w:r>
    </w:p>
    <w:p w:rsidR="00797286" w:rsidRPr="00CA27CE" w:rsidRDefault="00797286" w:rsidP="00797286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  <w:r w:rsidRPr="00CA27CE">
        <w:rPr>
          <w:rFonts w:ascii="Cambria" w:hAnsi="Cambria" w:cs="Cambria"/>
          <w:b/>
          <w:bCs/>
          <w:kern w:val="2"/>
          <w:sz w:val="44"/>
          <w:szCs w:val="44"/>
        </w:rPr>
        <w:t xml:space="preserve"> THIRD YEAR SECOND SEMESTER</w:t>
      </w:r>
    </w:p>
    <w:p w:rsidR="00797286" w:rsidRDefault="00797286" w:rsidP="00797286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b/>
          <w:bCs/>
          <w:kern w:val="2"/>
          <w:sz w:val="48"/>
          <w:szCs w:val="48"/>
        </w:rPr>
      </w:pPr>
    </w:p>
    <w:p w:rsidR="00797286" w:rsidRDefault="00797286" w:rsidP="00797286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797286" w:rsidRDefault="00797286" w:rsidP="00797286">
      <w:pPr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ARTS ECONOMICS</w:t>
      </w:r>
    </w:p>
    <w:p w:rsidR="00797286" w:rsidRDefault="00797286" w:rsidP="00797286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797286" w:rsidRPr="00797286" w:rsidRDefault="00797286" w:rsidP="00797286">
      <w:pPr>
        <w:rPr>
          <w:rFonts w:ascii="Cambria" w:hAnsi="Cambria"/>
          <w:b/>
          <w:sz w:val="44"/>
          <w:szCs w:val="44"/>
        </w:rPr>
      </w:pPr>
      <w:r w:rsidRPr="00797286">
        <w:rPr>
          <w:rFonts w:ascii="Cambria" w:hAnsi="Cambria" w:cs="Cambria"/>
          <w:b/>
          <w:bCs/>
          <w:kern w:val="2"/>
          <w:sz w:val="44"/>
          <w:szCs w:val="44"/>
        </w:rPr>
        <w:t>COURSE CODE: ECO 315</w:t>
      </w:r>
    </w:p>
    <w:p w:rsidR="00797286" w:rsidRPr="00797286" w:rsidRDefault="00797286" w:rsidP="00797286">
      <w:pPr>
        <w:rPr>
          <w:rFonts w:ascii="Cambria" w:hAnsi="Cambria"/>
          <w:b/>
          <w:sz w:val="44"/>
          <w:szCs w:val="44"/>
        </w:rPr>
      </w:pPr>
      <w:r w:rsidRPr="00797286">
        <w:rPr>
          <w:rFonts w:ascii="Cambria" w:hAnsi="Cambria"/>
          <w:b/>
          <w:sz w:val="44"/>
          <w:szCs w:val="44"/>
        </w:rPr>
        <w:t>COURSE TITLE:</w:t>
      </w:r>
      <w:r w:rsidRPr="00797286">
        <w:rPr>
          <w:sz w:val="44"/>
          <w:szCs w:val="44"/>
        </w:rPr>
        <w:t xml:space="preserve">  </w:t>
      </w:r>
      <w:r w:rsidRPr="00797286">
        <w:rPr>
          <w:rFonts w:ascii="Cambria" w:hAnsi="Cambria"/>
          <w:b/>
          <w:sz w:val="44"/>
          <w:szCs w:val="44"/>
        </w:rPr>
        <w:t>QUANTITATIVE METHODS II</w:t>
      </w:r>
    </w:p>
    <w:p w:rsidR="00797286" w:rsidRDefault="00797286" w:rsidP="00797286">
      <w:pPr>
        <w:rPr>
          <w:rFonts w:ascii="Cambria" w:hAnsi="Cambria"/>
          <w:b/>
          <w:sz w:val="44"/>
          <w:szCs w:val="40"/>
        </w:rPr>
      </w:pPr>
    </w:p>
    <w:p w:rsidR="00797286" w:rsidRDefault="00797286" w:rsidP="00797286">
      <w:pPr>
        <w:rPr>
          <w:rFonts w:ascii="Cambria" w:hAnsi="Cambria"/>
          <w:b/>
          <w:sz w:val="44"/>
          <w:szCs w:val="40"/>
        </w:rPr>
      </w:pPr>
    </w:p>
    <w:p w:rsidR="00797286" w:rsidRDefault="00797286" w:rsidP="00797286"/>
    <w:p w:rsidR="00797286" w:rsidRPr="00CA27CE" w:rsidRDefault="00797286" w:rsidP="00797286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</w:rPr>
      </w:pPr>
      <w:r w:rsidRPr="00CA27CE">
        <w:rPr>
          <w:rFonts w:ascii="Cambria" w:hAnsi="Cambria" w:cs="Cambria"/>
          <w:b/>
          <w:bCs/>
          <w:kern w:val="2"/>
          <w:sz w:val="28"/>
          <w:szCs w:val="28"/>
        </w:rPr>
        <w:t xml:space="preserve">DATE:  </w:t>
      </w:r>
      <w:r w:rsidR="00CA27CE" w:rsidRPr="00CA27CE">
        <w:rPr>
          <w:rFonts w:ascii="Cambria" w:hAnsi="Cambria" w:cs="Cambria"/>
          <w:b/>
          <w:bCs/>
          <w:kern w:val="2"/>
          <w:sz w:val="28"/>
          <w:szCs w:val="28"/>
        </w:rPr>
        <w:t>7</w:t>
      </w:r>
      <w:r w:rsidR="00CA27CE" w:rsidRPr="00CA27CE">
        <w:rPr>
          <w:rFonts w:ascii="Cambria" w:hAnsi="Cambria" w:cs="Cambria"/>
          <w:b/>
          <w:bCs/>
          <w:kern w:val="2"/>
          <w:sz w:val="28"/>
          <w:szCs w:val="28"/>
          <w:vertAlign w:val="superscript"/>
        </w:rPr>
        <w:t>TH</w:t>
      </w:r>
      <w:r w:rsidR="00CA27CE" w:rsidRPr="00CA27CE">
        <w:rPr>
          <w:rFonts w:ascii="Cambria" w:hAnsi="Cambria" w:cs="Cambria"/>
          <w:b/>
          <w:bCs/>
          <w:kern w:val="2"/>
          <w:sz w:val="28"/>
          <w:szCs w:val="28"/>
        </w:rPr>
        <w:t xml:space="preserve"> JULY 2017</w:t>
      </w:r>
      <w:r w:rsidRPr="00CA27CE">
        <w:rPr>
          <w:rFonts w:ascii="Cambria" w:hAnsi="Cambria" w:cs="Cambria"/>
          <w:b/>
          <w:bCs/>
          <w:kern w:val="2"/>
          <w:sz w:val="28"/>
          <w:szCs w:val="28"/>
        </w:rPr>
        <w:tab/>
      </w:r>
      <w:r w:rsidRPr="00CA27CE">
        <w:rPr>
          <w:rFonts w:ascii="Cambria" w:hAnsi="Cambria" w:cs="Cambria"/>
          <w:b/>
          <w:bCs/>
          <w:kern w:val="2"/>
          <w:sz w:val="28"/>
          <w:szCs w:val="28"/>
        </w:rPr>
        <w:tab/>
      </w:r>
      <w:r w:rsidRPr="00CA27CE">
        <w:rPr>
          <w:rFonts w:ascii="Cambria" w:hAnsi="Cambria" w:cs="Cambria"/>
          <w:b/>
          <w:bCs/>
          <w:kern w:val="2"/>
          <w:sz w:val="28"/>
          <w:szCs w:val="28"/>
        </w:rPr>
        <w:tab/>
        <w:t xml:space="preserve">       </w:t>
      </w:r>
      <w:r w:rsidRPr="00CA27CE">
        <w:rPr>
          <w:rFonts w:ascii="Cambria" w:hAnsi="Cambria" w:cs="Cambria"/>
          <w:b/>
          <w:bCs/>
          <w:kern w:val="2"/>
          <w:sz w:val="28"/>
          <w:szCs w:val="28"/>
        </w:rPr>
        <w:tab/>
        <w:t xml:space="preserve">TIME:  </w:t>
      </w:r>
      <w:r w:rsidR="00CA27CE" w:rsidRPr="00CA27CE">
        <w:rPr>
          <w:rFonts w:ascii="Cambria" w:hAnsi="Cambria" w:cs="Cambria"/>
          <w:b/>
          <w:bCs/>
          <w:kern w:val="2"/>
          <w:sz w:val="28"/>
          <w:szCs w:val="28"/>
        </w:rPr>
        <w:t>0830 – 1030 HRS</w:t>
      </w:r>
    </w:p>
    <w:p w:rsidR="00797286" w:rsidRPr="00CC44A7" w:rsidRDefault="00797286" w:rsidP="00797286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</w:rPr>
        <w:t>INSTRUCTIONS TO CANDIDATES</w:t>
      </w:r>
    </w:p>
    <w:p w:rsidR="00797286" w:rsidRDefault="00797286" w:rsidP="00CA27C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</w:rPr>
      </w:pPr>
      <w:r w:rsidRPr="00CC44A7">
        <w:rPr>
          <w:rFonts w:ascii="Cambria" w:hAnsi="Cambria" w:cs="Cambria"/>
          <w:bCs/>
          <w:sz w:val="28"/>
          <w:szCs w:val="28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</w:rPr>
        <w:t>ONE</w:t>
      </w:r>
      <w:r w:rsidRPr="00CC44A7">
        <w:rPr>
          <w:rFonts w:ascii="Cambria" w:hAnsi="Cambria" w:cs="Cambria"/>
          <w:bCs/>
          <w:sz w:val="28"/>
          <w:szCs w:val="28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</w:rPr>
        <w:t>questions</w:t>
      </w:r>
    </w:p>
    <w:p w:rsidR="00CA27CE" w:rsidRDefault="00CA27CE" w:rsidP="00CA27C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</w:rPr>
      </w:pPr>
    </w:p>
    <w:p w:rsidR="00CA27CE" w:rsidRDefault="00CA27CE" w:rsidP="00CA27C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</w:rPr>
      </w:pPr>
    </w:p>
    <w:p w:rsidR="00CA27CE" w:rsidRDefault="00CA27CE" w:rsidP="00CA27C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</w:rPr>
      </w:pPr>
    </w:p>
    <w:p w:rsidR="00CA27CE" w:rsidRPr="00CC44A7" w:rsidRDefault="00CA27CE" w:rsidP="00CA27C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</w:rPr>
      </w:pPr>
    </w:p>
    <w:p w:rsidR="00797286" w:rsidRDefault="00797286" w:rsidP="00797286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</w:rPr>
      </w:pPr>
    </w:p>
    <w:p w:rsidR="00797286" w:rsidRPr="00FB6E88" w:rsidRDefault="00797286" w:rsidP="00797286">
      <w:pPr>
        <w:rPr>
          <w:rFonts w:ascii="Times New Roman" w:hAnsi="Times New Roman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CA27CE">
        <w:rPr>
          <w:rFonts w:ascii="Cambria" w:hAnsi="Cambria"/>
          <w:b/>
          <w:i/>
          <w:noProof/>
          <w:sz w:val="20"/>
          <w:szCs w:val="20"/>
        </w:rPr>
        <w:t>FOUR</w:t>
      </w:r>
      <w:r>
        <w:rPr>
          <w:rFonts w:ascii="Cambria" w:hAnsi="Cambria"/>
          <w:b/>
          <w:i/>
          <w:noProof/>
          <w:sz w:val="20"/>
          <w:szCs w:val="20"/>
        </w:rPr>
        <w:t xml:space="preserve"> 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797286" w:rsidRDefault="00797286" w:rsidP="00797286"/>
    <w:p w:rsidR="00797286" w:rsidRDefault="00797286" w:rsidP="00797286"/>
    <w:p w:rsidR="00CA27CE" w:rsidRDefault="00CA27CE" w:rsidP="00CF1229">
      <w:pPr>
        <w:spacing w:after="200" w:line="276" w:lineRule="auto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F1229" w:rsidRPr="00CF1229" w:rsidRDefault="00CF1229" w:rsidP="00CF1229">
      <w:pPr>
        <w:spacing w:after="200" w:line="276" w:lineRule="auto"/>
        <w:rPr>
          <w:rFonts w:asciiTheme="majorHAnsi" w:eastAsiaTheme="minorHAnsi" w:hAnsiTheme="majorHAnsi" w:cstheme="minorHAnsi"/>
          <w:b/>
          <w:bCs/>
          <w:color w:val="000000"/>
          <w:sz w:val="28"/>
          <w:szCs w:val="28"/>
          <w:lang w:val="en-ZA"/>
        </w:rPr>
      </w:pP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 xml:space="preserve">QUESTION </w:t>
      </w:r>
      <w:r>
        <w:rPr>
          <w:rFonts w:asciiTheme="majorHAnsi" w:eastAsiaTheme="minorHAnsi" w:hAnsiTheme="majorHAnsi" w:cs="Times"/>
          <w:b/>
          <w:sz w:val="28"/>
          <w:szCs w:val="28"/>
          <w:lang w:val="en-US"/>
        </w:rPr>
        <w:t>ONE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Briefly, define the following terms: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="MS Mincho" w:hAnsiTheme="majorHAnsi" w:cs="MS Mincho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a) Queue jockeying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  <w:t>[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5 marks</w:t>
      </w:r>
      <w:proofErr w:type="gramStart"/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]</w:t>
      </w:r>
      <w:r w:rsidRPr="00CF1229">
        <w:rPr>
          <w:rFonts w:asciiTheme="majorHAnsi" w:eastAsia="MS Mincho" w:hAnsi="MS Mincho" w:cs="MS Mincho"/>
          <w:sz w:val="28"/>
          <w:szCs w:val="28"/>
          <w:lang w:val="en-US"/>
        </w:rPr>
        <w:t> </w:t>
      </w:r>
      <w:proofErr w:type="gramEnd"/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b) Degenerate solution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  <w:t>[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5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c) Slack variable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  <w:t xml:space="preserve"> [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5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d) Dynamic programming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  <w:t>[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5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e) Gantt Chart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  <w:t>[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5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 xml:space="preserve">QUSTION </w:t>
      </w:r>
      <w:r>
        <w:rPr>
          <w:rFonts w:asciiTheme="majorHAnsi" w:eastAsiaTheme="minorHAnsi" w:hAnsiTheme="majorHAnsi" w:cs="Times"/>
          <w:b/>
          <w:sz w:val="28"/>
          <w:szCs w:val="28"/>
          <w:lang w:val="en-US"/>
        </w:rPr>
        <w:t>TWO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Solve the following linear programming problem graphically.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="00CA27CE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="00CA27CE" w:rsidRPr="00CA27CE">
        <w:rPr>
          <w:rFonts w:asciiTheme="majorHAnsi" w:eastAsiaTheme="minorHAnsi" w:hAnsiTheme="majorHAnsi" w:cs="Times"/>
          <w:b/>
          <w:sz w:val="28"/>
          <w:szCs w:val="28"/>
          <w:lang w:val="en-US"/>
        </w:rPr>
        <w:tab/>
      </w:r>
      <w:r w:rsidRPr="00CA27CE">
        <w:rPr>
          <w:rFonts w:asciiTheme="majorHAnsi" w:eastAsiaTheme="minorHAnsi" w:hAnsiTheme="majorHAnsi" w:cs="Times"/>
          <w:b/>
          <w:sz w:val="28"/>
          <w:szCs w:val="28"/>
          <w:lang w:val="en-US"/>
        </w:rPr>
        <w:t>[15 Marks]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ind w:left="14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Maximize Z = 100X</w:t>
      </w:r>
      <w:r w:rsidRPr="00CF1229">
        <w:rPr>
          <w:rFonts w:asciiTheme="majorHAnsi" w:eastAsiaTheme="minorHAnsi" w:hAnsiTheme="majorHAnsi" w:cs="Times"/>
          <w:b/>
          <w:position w:val="-8"/>
          <w:sz w:val="28"/>
          <w:szCs w:val="28"/>
          <w:lang w:val="en-US"/>
        </w:rPr>
        <w:t xml:space="preserve">1 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+ 50X</w:t>
      </w:r>
      <w:r w:rsidRPr="00CF1229">
        <w:rPr>
          <w:rFonts w:asciiTheme="majorHAnsi" w:eastAsiaTheme="minorHAnsi" w:hAnsiTheme="majorHAnsi" w:cs="Times"/>
          <w:b/>
          <w:position w:val="-8"/>
          <w:sz w:val="28"/>
          <w:szCs w:val="28"/>
          <w:lang w:val="en-US"/>
        </w:rPr>
        <w:t xml:space="preserve">2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ind w:left="14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 xml:space="preserve">Subject to: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ind w:left="14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4X</w:t>
      </w:r>
      <w:r w:rsidRPr="00CF1229">
        <w:rPr>
          <w:rFonts w:asciiTheme="majorHAnsi" w:eastAsiaTheme="minorHAnsi" w:hAnsiTheme="majorHAnsi" w:cs="Times"/>
          <w:b/>
          <w:position w:val="-8"/>
          <w:sz w:val="28"/>
          <w:szCs w:val="28"/>
          <w:lang w:val="en-US"/>
        </w:rPr>
        <w:t xml:space="preserve">1 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+ 6X</w:t>
      </w:r>
      <w:r w:rsidRPr="00CF1229">
        <w:rPr>
          <w:rFonts w:asciiTheme="majorHAnsi" w:eastAsiaTheme="minorHAnsi" w:hAnsiTheme="majorHAnsi" w:cs="Times"/>
          <w:b/>
          <w:position w:val="-8"/>
          <w:sz w:val="28"/>
          <w:szCs w:val="28"/>
          <w:lang w:val="en-US"/>
        </w:rPr>
        <w:t>2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 xml:space="preserve">≤24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ind w:left="14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X</w:t>
      </w:r>
      <w:r w:rsidRPr="00CF1229">
        <w:rPr>
          <w:rFonts w:asciiTheme="majorHAnsi" w:eastAsiaTheme="minorHAnsi" w:hAnsiTheme="majorHAnsi" w:cs="Times"/>
          <w:b/>
          <w:position w:val="-8"/>
          <w:sz w:val="28"/>
          <w:szCs w:val="28"/>
          <w:lang w:val="en-US"/>
        </w:rPr>
        <w:t>1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≤4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ind w:left="1440"/>
        <w:rPr>
          <w:rFonts w:asciiTheme="majorHAnsi" w:eastAsiaTheme="minorHAnsi" w:hAnsiTheme="majorHAnsi" w:cs="Times"/>
          <w:b/>
          <w:position w:val="32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X</w:t>
      </w:r>
      <w:r w:rsidRPr="00CF1229">
        <w:rPr>
          <w:rFonts w:asciiTheme="majorHAnsi" w:eastAsiaTheme="minorHAnsi" w:hAnsiTheme="majorHAnsi" w:cs="Times"/>
          <w:b/>
          <w:position w:val="-8"/>
          <w:sz w:val="28"/>
          <w:szCs w:val="28"/>
          <w:lang w:val="en-US"/>
        </w:rPr>
        <w:t>2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≤4/3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ind w:left="14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X</w:t>
      </w:r>
      <w:r w:rsidRPr="00CF1229">
        <w:rPr>
          <w:rFonts w:asciiTheme="majorHAnsi" w:eastAsiaTheme="minorHAnsi" w:hAnsiTheme="majorHAnsi" w:cs="Times"/>
          <w:b/>
          <w:position w:val="-8"/>
          <w:sz w:val="28"/>
          <w:szCs w:val="28"/>
          <w:lang w:val="en-US"/>
        </w:rPr>
        <w:t>1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, X</w:t>
      </w:r>
      <w:r w:rsidRPr="00CF1229">
        <w:rPr>
          <w:rFonts w:asciiTheme="majorHAnsi" w:eastAsiaTheme="minorHAnsi" w:hAnsiTheme="majorHAnsi" w:cs="Times"/>
          <w:b/>
          <w:position w:val="-8"/>
          <w:sz w:val="28"/>
          <w:szCs w:val="28"/>
          <w:lang w:val="en-US"/>
        </w:rPr>
        <w:t>2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 xml:space="preserve">≤0 </w:t>
      </w: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lastRenderedPageBreak/>
        <w:t>QU</w:t>
      </w:r>
      <w:bookmarkStart w:id="0" w:name="_GoBack"/>
      <w:bookmarkEnd w:id="0"/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 xml:space="preserve">ESTION </w:t>
      </w:r>
      <w:r>
        <w:rPr>
          <w:rFonts w:asciiTheme="majorHAnsi" w:eastAsiaTheme="minorHAnsi" w:hAnsiTheme="majorHAnsi" w:cs="Times"/>
          <w:b/>
          <w:sz w:val="28"/>
          <w:szCs w:val="28"/>
          <w:lang w:val="en-US"/>
        </w:rPr>
        <w:t>THREE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The arrival rate of customers at a </w:t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 xml:space="preserve">banking counter follows Poisson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distribution with a mean of 45 per hour. The service rate of the counter clerk also follows Poisson distribution with a mean of 60 per hour.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a) What is the probability of having 0 customers in the system (p</w:t>
      </w:r>
      <w:r w:rsidRPr="00CF1229">
        <w:rPr>
          <w:rFonts w:asciiTheme="majorHAnsi" w:eastAsiaTheme="minorHAnsi" w:hAnsiTheme="majorHAnsi" w:cs="Times"/>
          <w:position w:val="-8"/>
          <w:sz w:val="28"/>
          <w:szCs w:val="28"/>
          <w:lang w:val="en-US"/>
        </w:rPr>
        <w:t>0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)?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[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3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b) What is the probability of having 5 customers in the system (p</w:t>
      </w:r>
      <w:r w:rsidRPr="00CF1229">
        <w:rPr>
          <w:rFonts w:asciiTheme="majorHAnsi" w:eastAsiaTheme="minorHAnsi" w:hAnsiTheme="majorHAnsi" w:cs="Times"/>
          <w:position w:val="-8"/>
          <w:sz w:val="28"/>
          <w:szCs w:val="28"/>
          <w:lang w:val="en-US"/>
        </w:rPr>
        <w:t>5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)?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[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3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c) What is the probability of having 10 customers in the system (p</w:t>
      </w:r>
      <w:r w:rsidRPr="00CF1229">
        <w:rPr>
          <w:rFonts w:asciiTheme="majorHAnsi" w:eastAsiaTheme="minorHAnsi" w:hAnsiTheme="majorHAnsi" w:cs="Times"/>
          <w:position w:val="-8"/>
          <w:sz w:val="28"/>
          <w:szCs w:val="28"/>
          <w:lang w:val="en-US"/>
        </w:rPr>
        <w:t>10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)?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[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3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d) Find 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L</w:t>
      </w:r>
      <w:r w:rsidRPr="00CF1229">
        <w:rPr>
          <w:rFonts w:asciiTheme="majorHAnsi" w:eastAsiaTheme="minorHAnsi" w:hAnsiTheme="majorHAnsi" w:cs="Times"/>
          <w:b/>
          <w:position w:val="-8"/>
          <w:sz w:val="28"/>
          <w:szCs w:val="28"/>
          <w:lang w:val="en-US"/>
        </w:rPr>
        <w:t>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, 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L</w:t>
      </w:r>
      <w:r w:rsidRPr="00CF1229">
        <w:rPr>
          <w:rFonts w:asciiTheme="majorHAnsi" w:eastAsiaTheme="minorHAnsi" w:hAnsiTheme="majorHAnsi" w:cs="Times"/>
          <w:b/>
          <w:position w:val="-8"/>
          <w:sz w:val="28"/>
          <w:szCs w:val="28"/>
          <w:lang w:val="en-US"/>
        </w:rPr>
        <w:t>q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, 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W</w:t>
      </w:r>
      <w:r w:rsidRPr="00CF1229">
        <w:rPr>
          <w:rFonts w:asciiTheme="majorHAnsi" w:eastAsiaTheme="minorHAnsi" w:hAnsiTheme="majorHAnsi" w:cs="Times"/>
          <w:b/>
          <w:position w:val="-8"/>
          <w:sz w:val="28"/>
          <w:szCs w:val="28"/>
          <w:lang w:val="en-US"/>
        </w:rPr>
        <w:t>s</w:t>
      </w:r>
      <w:r w:rsidRPr="00CF1229">
        <w:rPr>
          <w:rFonts w:asciiTheme="majorHAnsi" w:eastAsiaTheme="minorHAnsi" w:hAnsiTheme="majorHAnsi" w:cs="Times"/>
          <w:position w:val="-8"/>
          <w:sz w:val="28"/>
          <w:szCs w:val="28"/>
          <w:lang w:val="en-US"/>
        </w:rPr>
        <w:t xml:space="preserve">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and 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W</w:t>
      </w:r>
      <w:r w:rsidRPr="00CF1229">
        <w:rPr>
          <w:rFonts w:asciiTheme="majorHAnsi" w:eastAsiaTheme="minorHAnsi" w:hAnsiTheme="majorHAnsi" w:cs="Times"/>
          <w:b/>
          <w:position w:val="-8"/>
          <w:sz w:val="28"/>
          <w:szCs w:val="28"/>
          <w:lang w:val="en-US"/>
        </w:rPr>
        <w:t>q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.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[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6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F1229" w:rsidRPr="00CF1229" w:rsidRDefault="00CF1229" w:rsidP="00CA27CE">
      <w:pPr>
        <w:widowControl w:val="0"/>
        <w:autoSpaceDE w:val="0"/>
        <w:autoSpaceDN w:val="0"/>
        <w:adjustRightInd w:val="0"/>
        <w:spacing w:before="240"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 xml:space="preserve">QUESTION </w:t>
      </w:r>
      <w:r>
        <w:rPr>
          <w:rFonts w:asciiTheme="majorHAnsi" w:eastAsiaTheme="minorHAnsi" w:hAnsiTheme="majorHAnsi" w:cs="Times"/>
          <w:b/>
          <w:sz w:val="28"/>
          <w:szCs w:val="28"/>
          <w:lang w:val="en-US"/>
        </w:rPr>
        <w:t>FOUR</w:t>
      </w:r>
    </w:p>
    <w:p w:rsidR="00CF1229" w:rsidRPr="00CF1229" w:rsidRDefault="00CF1229" w:rsidP="00CA27C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The annual demand of an item in a leading supermarket in Kenya is 9000 units. Its annual carrying cost is 15% of the purchase price of the item per year, where the purchase price is </w:t>
      </w:r>
      <w:proofErr w:type="spellStart"/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Shs</w:t>
      </w:r>
      <w:proofErr w:type="spellEnd"/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 20 per unit. The ordering cost is </w:t>
      </w:r>
      <w:proofErr w:type="spellStart"/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Shs</w:t>
      </w:r>
      <w:proofErr w:type="spellEnd"/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 15 per order. Presently the order size of the item is the average monthly demand of that item. </w:t>
      </w:r>
    </w:p>
    <w:p w:rsidR="00CF1229" w:rsidRPr="00CF1229" w:rsidRDefault="00CF1229" w:rsidP="00CA27C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a) Find the economic order quantity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  <w:t>[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8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F1229" w:rsidRPr="00CF1229" w:rsidRDefault="00CF1229" w:rsidP="00CA27C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b) Compare its cost with the present ordering system and find the corresponding cost advantage if it exists.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[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>7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lastRenderedPageBreak/>
        <w:t xml:space="preserve">QUESTION </w:t>
      </w:r>
      <w:r>
        <w:rPr>
          <w:rFonts w:asciiTheme="majorHAnsi" w:eastAsiaTheme="minorHAnsi" w:hAnsiTheme="majorHAnsi" w:cs="Times"/>
          <w:b/>
          <w:sz w:val="28"/>
          <w:szCs w:val="28"/>
          <w:lang w:val="en-US"/>
        </w:rPr>
        <w:t>FIVE</w:t>
      </w:r>
      <w:r w:rsidRPr="00CF1229">
        <w:rPr>
          <w:rFonts w:asciiTheme="majorHAnsi" w:eastAsiaTheme="minorHAnsi" w:hAnsiTheme="majorHAnsi" w:cs="Times"/>
          <w:b/>
          <w:sz w:val="28"/>
          <w:szCs w:val="28"/>
          <w:lang w:val="en-US"/>
        </w:rPr>
        <w:t xml:space="preserve">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The table below summarizes the details of a project involving 14 activities </w:t>
      </w:r>
    </w:p>
    <w:tbl>
      <w:tblPr>
        <w:tblW w:w="0" w:type="auto"/>
        <w:tblInd w:w="7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632"/>
        <w:gridCol w:w="2940"/>
      </w:tblGrid>
      <w:tr w:rsidR="00CF1229" w:rsidRPr="00CF1229" w:rsidTr="00CF122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b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b/>
                <w:sz w:val="28"/>
                <w:szCs w:val="28"/>
                <w:lang w:val="en-US"/>
              </w:rPr>
              <w:t xml:space="preserve">Activity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b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b/>
                <w:sz w:val="28"/>
                <w:szCs w:val="28"/>
                <w:lang w:val="en-US"/>
              </w:rPr>
              <w:t xml:space="preserve">Immediate Predecessor(s)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b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b/>
                <w:sz w:val="28"/>
                <w:szCs w:val="28"/>
                <w:lang w:val="en-US"/>
              </w:rPr>
              <w:t xml:space="preserve">Duration (months)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A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2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B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6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C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4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D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B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3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E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A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6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F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A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8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G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B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3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H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C,D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7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C,D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2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J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E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5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K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F,G,H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4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L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F,G,H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3 </w:t>
            </w:r>
          </w:p>
        </w:tc>
      </w:tr>
      <w:tr w:rsidR="00CF1229" w:rsidRPr="00CF1229" w:rsidTr="00CF1229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M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13 </w:t>
            </w:r>
          </w:p>
        </w:tc>
      </w:tr>
      <w:tr w:rsidR="00CF1229" w:rsidRPr="00CF1229" w:rsidTr="00CF122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N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J,K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1229" w:rsidRPr="00CF1229" w:rsidRDefault="00CF1229" w:rsidP="00CA27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</w:pPr>
            <w:r w:rsidRPr="00CF1229">
              <w:rPr>
                <w:rFonts w:asciiTheme="majorHAnsi" w:eastAsiaTheme="minorHAnsi" w:hAnsiTheme="majorHAnsi" w:cs="Times"/>
                <w:sz w:val="28"/>
                <w:szCs w:val="28"/>
                <w:lang w:val="en-US"/>
              </w:rPr>
              <w:t xml:space="preserve">7 </w:t>
            </w:r>
          </w:p>
        </w:tc>
      </w:tr>
    </w:tbl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a) Construct the critical path method (CPM). 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="00580E35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="00580E35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="00580E35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[</w:t>
      </w:r>
      <w:r w:rsidRPr="00580E35">
        <w:rPr>
          <w:rFonts w:asciiTheme="majorHAnsi" w:eastAsiaTheme="minorHAnsi" w:hAnsiTheme="majorHAnsi" w:cs="Times"/>
          <w:b/>
          <w:sz w:val="28"/>
          <w:szCs w:val="28"/>
          <w:lang w:val="en-US"/>
        </w:rPr>
        <w:t>5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b) Determine the critical path and project completion time. </w:t>
      </w:r>
      <w:r w:rsidR="00580E35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="00580E35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[</w:t>
      </w:r>
      <w:r w:rsidRPr="00580E35">
        <w:rPr>
          <w:rFonts w:asciiTheme="majorHAnsi" w:eastAsiaTheme="minorHAnsi" w:hAnsiTheme="majorHAnsi" w:cs="Times"/>
          <w:b/>
          <w:sz w:val="28"/>
          <w:szCs w:val="28"/>
          <w:lang w:val="en-US"/>
        </w:rPr>
        <w:t>5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F1229" w:rsidRPr="00CF1229" w:rsidRDefault="00CF1229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sz w:val="28"/>
          <w:szCs w:val="28"/>
          <w:lang w:val="en-US"/>
        </w:rPr>
      </w:pP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c) Compute total floats and free floats for non-critical activities. </w:t>
      </w:r>
      <w:r w:rsidR="00580E35">
        <w:rPr>
          <w:rFonts w:asciiTheme="majorHAnsi" w:eastAsiaTheme="minorHAnsi" w:hAnsiTheme="majorHAnsi" w:cs="Times"/>
          <w:sz w:val="28"/>
          <w:szCs w:val="28"/>
          <w:lang w:val="en-US"/>
        </w:rPr>
        <w:tab/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>[</w:t>
      </w:r>
      <w:r w:rsidRPr="00580E35">
        <w:rPr>
          <w:rFonts w:asciiTheme="majorHAnsi" w:eastAsiaTheme="minorHAnsi" w:hAnsiTheme="majorHAnsi" w:cs="Times"/>
          <w:b/>
          <w:sz w:val="28"/>
          <w:szCs w:val="28"/>
          <w:lang w:val="en-US"/>
        </w:rPr>
        <w:t>5 Marks</w:t>
      </w:r>
      <w:r w:rsidRPr="00CF1229">
        <w:rPr>
          <w:rFonts w:asciiTheme="majorHAnsi" w:eastAsiaTheme="minorHAnsi" w:hAnsiTheme="majorHAnsi" w:cs="Times"/>
          <w:sz w:val="28"/>
          <w:szCs w:val="28"/>
          <w:lang w:val="en-US"/>
        </w:rPr>
        <w:t xml:space="preserve">] </w:t>
      </w: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</w:p>
    <w:p w:rsidR="00CF1229" w:rsidRPr="00CA27CE" w:rsidRDefault="00CA27CE" w:rsidP="00CF1229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HAnsi" w:hAnsiTheme="majorHAnsi" w:cs="Times"/>
          <w:b/>
          <w:sz w:val="28"/>
          <w:szCs w:val="28"/>
          <w:lang w:val="en-US"/>
        </w:rPr>
      </w:pPr>
      <w:r w:rsidRPr="00CA27CE">
        <w:rPr>
          <w:rFonts w:asciiTheme="majorHAnsi" w:eastAsiaTheme="minorHAnsi" w:hAnsiTheme="majorHAnsi" w:cs="Times"/>
          <w:b/>
          <w:sz w:val="28"/>
          <w:szCs w:val="28"/>
          <w:lang w:val="en-US"/>
        </w:rPr>
        <w:t>//END</w:t>
      </w:r>
    </w:p>
    <w:sectPr w:rsidR="00CF1229" w:rsidRPr="00CA27CE" w:rsidSect="00CA27CE">
      <w:footerReference w:type="default" r:id="rId10"/>
      <w:pgSz w:w="12240" w:h="15840" w:code="1"/>
      <w:pgMar w:top="1152" w:right="1440" w:bottom="1008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4A3" w:rsidRDefault="006504A3" w:rsidP="00CA27CE">
      <w:r>
        <w:separator/>
      </w:r>
    </w:p>
  </w:endnote>
  <w:endnote w:type="continuationSeparator" w:id="0">
    <w:p w:rsidR="006504A3" w:rsidRDefault="006504A3" w:rsidP="00CA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CE" w:rsidRDefault="00CA27C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ECO 315: Quantitative Methods II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450F8" w:rsidRPr="009450F8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A27CE" w:rsidRDefault="00CA2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4A3" w:rsidRDefault="006504A3" w:rsidP="00CA27CE">
      <w:r>
        <w:separator/>
      </w:r>
    </w:p>
  </w:footnote>
  <w:footnote w:type="continuationSeparator" w:id="0">
    <w:p w:rsidR="006504A3" w:rsidRDefault="006504A3" w:rsidP="00CA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229"/>
    <w:rsid w:val="0021291F"/>
    <w:rsid w:val="002408BE"/>
    <w:rsid w:val="00580E35"/>
    <w:rsid w:val="006504A3"/>
    <w:rsid w:val="00797286"/>
    <w:rsid w:val="009450F8"/>
    <w:rsid w:val="00A460F1"/>
    <w:rsid w:val="00CA27CE"/>
    <w:rsid w:val="00C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29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7CE"/>
    <w:rPr>
      <w:rFonts w:eastAsiaTheme="minorEastAsia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2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7CE"/>
    <w:rPr>
      <w:rFonts w:eastAsiaTheme="minorEastAsi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7CE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425D-F283-4692-95C6-730C7BB3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4</cp:revision>
  <cp:lastPrinted>2017-06-16T08:51:00Z</cp:lastPrinted>
  <dcterms:created xsi:type="dcterms:W3CDTF">2017-06-07T07:42:00Z</dcterms:created>
  <dcterms:modified xsi:type="dcterms:W3CDTF">2017-06-16T08:51:00Z</dcterms:modified>
</cp:coreProperties>
</file>