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30952" w14:textId="56AA9E5B" w:rsidR="00B87C8C" w:rsidRDefault="00B87C8C" w:rsidP="00B245F0">
      <w:pPr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32BA680B" wp14:editId="45498330">
            <wp:extent cx="1302638" cy="10209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935" cy="107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158C9" w14:textId="7315B163" w:rsidR="00B245F0" w:rsidRDefault="00B245F0" w:rsidP="00B245F0">
      <w:pPr>
        <w:jc w:val="center"/>
        <w:rPr>
          <w:b/>
          <w:sz w:val="24"/>
        </w:rPr>
      </w:pPr>
      <w:r>
        <w:rPr>
          <w:b/>
          <w:sz w:val="32"/>
        </w:rPr>
        <w:t>UNIVERSITY OF KABIANGA</w:t>
      </w:r>
    </w:p>
    <w:p w14:paraId="6AD7CE8A" w14:textId="77777777" w:rsidR="00B245F0" w:rsidRDefault="00B245F0" w:rsidP="00B245F0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741B74D2" w14:textId="1FB2E4F5" w:rsidR="00B245F0" w:rsidRDefault="00B245F0" w:rsidP="00B245F0">
      <w:pPr>
        <w:jc w:val="center"/>
        <w:rPr>
          <w:b/>
          <w:sz w:val="24"/>
        </w:rPr>
      </w:pPr>
      <w:r>
        <w:rPr>
          <w:b/>
          <w:sz w:val="24"/>
        </w:rPr>
        <w:t>2014/2015 ACADEMIC YEAR</w:t>
      </w:r>
    </w:p>
    <w:p w14:paraId="2D064633" w14:textId="1766C840" w:rsidR="00B245F0" w:rsidRDefault="00B245F0" w:rsidP="00B245F0">
      <w:pPr>
        <w:jc w:val="center"/>
        <w:rPr>
          <w:b/>
          <w:sz w:val="24"/>
        </w:rPr>
      </w:pPr>
      <w:r>
        <w:rPr>
          <w:b/>
          <w:sz w:val="24"/>
        </w:rPr>
        <w:t>SUPPLIMENTART/SPECIAL EXAMINATION</w:t>
      </w:r>
    </w:p>
    <w:p w14:paraId="5C5DA3AF" w14:textId="14B931A9" w:rsidR="00B245F0" w:rsidRDefault="00B245F0" w:rsidP="00B245F0">
      <w:pPr>
        <w:jc w:val="center"/>
        <w:rPr>
          <w:b/>
          <w:sz w:val="24"/>
        </w:rPr>
      </w:pPr>
      <w:r>
        <w:rPr>
          <w:b/>
          <w:sz w:val="24"/>
        </w:rPr>
        <w:t>FOURTH YEAR FIRST SEMESTER EXAMINATION</w:t>
      </w:r>
    </w:p>
    <w:p w14:paraId="0F5D531C" w14:textId="77777777" w:rsidR="00B245F0" w:rsidRDefault="00B245F0" w:rsidP="00B245F0">
      <w:pPr>
        <w:jc w:val="center"/>
        <w:rPr>
          <w:b/>
          <w:sz w:val="24"/>
        </w:rPr>
      </w:pPr>
      <w:r>
        <w:rPr>
          <w:b/>
          <w:sz w:val="24"/>
        </w:rPr>
        <w:t>FOR THE DEGREE OF BACHELOR OF ARTS (ECONOMICS)</w:t>
      </w:r>
    </w:p>
    <w:p w14:paraId="0A4A072E" w14:textId="3A847C26" w:rsidR="00B245F0" w:rsidRDefault="00B245F0" w:rsidP="00B245F0">
      <w:pPr>
        <w:jc w:val="center"/>
        <w:rPr>
          <w:b/>
          <w:sz w:val="24"/>
        </w:rPr>
      </w:pPr>
      <w:r>
        <w:rPr>
          <w:b/>
          <w:sz w:val="24"/>
        </w:rPr>
        <w:t>COURSE CODE: ECO 423</w:t>
      </w:r>
    </w:p>
    <w:p w14:paraId="5502376B" w14:textId="7C1E8353" w:rsidR="00B245F0" w:rsidRDefault="00B245F0" w:rsidP="00B245F0">
      <w:pPr>
        <w:jc w:val="center"/>
        <w:rPr>
          <w:b/>
          <w:sz w:val="24"/>
        </w:rPr>
      </w:pPr>
      <w:r>
        <w:rPr>
          <w:b/>
          <w:sz w:val="24"/>
        </w:rPr>
        <w:t>COURSE TITLE: ECONOMIC POLICY ANALYSIS</w:t>
      </w:r>
    </w:p>
    <w:p w14:paraId="5114D731" w14:textId="220B4B43" w:rsidR="00B245F0" w:rsidRDefault="00B245F0" w:rsidP="00B245F0">
      <w:pPr>
        <w:jc w:val="center"/>
        <w:rPr>
          <w:b/>
          <w:sz w:val="24"/>
        </w:rPr>
      </w:pPr>
      <w:r>
        <w:rPr>
          <w:b/>
          <w:sz w:val="24"/>
        </w:rPr>
        <w:t>DATE: 27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AUGUST, 2015</w:t>
      </w:r>
    </w:p>
    <w:p w14:paraId="27904C0B" w14:textId="77777777" w:rsidR="00B245F0" w:rsidRDefault="00B245F0" w:rsidP="00B245F0">
      <w:pPr>
        <w:jc w:val="center"/>
        <w:rPr>
          <w:b/>
          <w:sz w:val="24"/>
        </w:rPr>
      </w:pPr>
      <w:r>
        <w:rPr>
          <w:b/>
          <w:sz w:val="24"/>
        </w:rPr>
        <w:t>TIME: 9.00 A.M- 12.00 P.M</w:t>
      </w:r>
    </w:p>
    <w:p w14:paraId="65C20248" w14:textId="77777777" w:rsidR="00B245F0" w:rsidRDefault="00B245F0" w:rsidP="00B245F0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14:paraId="5EDE7E83" w14:textId="77777777" w:rsidR="00B245F0" w:rsidRDefault="00B245F0" w:rsidP="00B245F0">
      <w:pPr>
        <w:rPr>
          <w:sz w:val="24"/>
        </w:rPr>
      </w:pPr>
      <w:r>
        <w:rPr>
          <w:sz w:val="24"/>
        </w:rPr>
        <w:t xml:space="preserve">Answer question </w:t>
      </w:r>
      <w:r w:rsidRPr="00BF553D">
        <w:rPr>
          <w:b/>
          <w:sz w:val="24"/>
        </w:rPr>
        <w:t>ONE</w:t>
      </w:r>
      <w:r>
        <w:rPr>
          <w:sz w:val="24"/>
        </w:rPr>
        <w:t xml:space="preserve"> and any other </w:t>
      </w:r>
      <w:r w:rsidRPr="00BF553D">
        <w:rPr>
          <w:b/>
          <w:sz w:val="24"/>
        </w:rPr>
        <w:t>THREE</w:t>
      </w:r>
      <w:r>
        <w:rPr>
          <w:sz w:val="24"/>
        </w:rPr>
        <w:t xml:space="preserve"> questions.</w:t>
      </w:r>
    </w:p>
    <w:p w14:paraId="18A8592F" w14:textId="0D1433E7" w:rsidR="00B245F0" w:rsidRDefault="00B245F0" w:rsidP="00B245F0">
      <w:pPr>
        <w:rPr>
          <w:b/>
          <w:sz w:val="24"/>
        </w:rPr>
      </w:pPr>
      <w:r w:rsidRPr="00BF553D">
        <w:rPr>
          <w:b/>
          <w:sz w:val="24"/>
        </w:rPr>
        <w:t>QUESTION ONE</w:t>
      </w:r>
      <w:r>
        <w:rPr>
          <w:b/>
          <w:sz w:val="24"/>
        </w:rPr>
        <w:t xml:space="preserve"> (25 MARKS)</w:t>
      </w:r>
    </w:p>
    <w:p w14:paraId="5B17DDCA" w14:textId="314127C9" w:rsidR="00B245F0" w:rsidRDefault="00B245F0" w:rsidP="00B245F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six major economic functions of a government such as Kenya.</w:t>
      </w:r>
    </w:p>
    <w:p w14:paraId="2BA02A61" w14:textId="641E07AF" w:rsidR="00B245F0" w:rsidRDefault="00B245F0" w:rsidP="00B245F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five factors that lead to government failure.</w:t>
      </w:r>
    </w:p>
    <w:p w14:paraId="6F19AA8D" w14:textId="14B6C313" w:rsidR="00B245F0" w:rsidRPr="00B87C8C" w:rsidRDefault="00B245F0" w:rsidP="00B245F0">
      <w:pPr>
        <w:rPr>
          <w:b/>
          <w:sz w:val="24"/>
        </w:rPr>
      </w:pPr>
      <w:r w:rsidRPr="00B87C8C">
        <w:rPr>
          <w:b/>
          <w:sz w:val="24"/>
        </w:rPr>
        <w:t>QUESTION TWO (15 MARKS)</w:t>
      </w:r>
    </w:p>
    <w:p w14:paraId="42666F24" w14:textId="1AC6967D" w:rsidR="00B245F0" w:rsidRDefault="00B245F0" w:rsidP="00B245F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What are the main reasons for government intervention in the market? </w:t>
      </w:r>
    </w:p>
    <w:p w14:paraId="4F87EEE9" w14:textId="0D93F713" w:rsidR="00B245F0" w:rsidRDefault="00B245F0" w:rsidP="00B245F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Explain the four government interventions in the market to close the information gap. </w:t>
      </w:r>
    </w:p>
    <w:p w14:paraId="007A5EAF" w14:textId="50468955" w:rsidR="00B245F0" w:rsidRPr="00B87C8C" w:rsidRDefault="00B245F0" w:rsidP="00B245F0">
      <w:pPr>
        <w:rPr>
          <w:b/>
          <w:sz w:val="24"/>
        </w:rPr>
      </w:pPr>
      <w:r w:rsidRPr="00B87C8C">
        <w:rPr>
          <w:b/>
          <w:sz w:val="24"/>
        </w:rPr>
        <w:t>QUESTION THREE (15 MARKS)</w:t>
      </w:r>
    </w:p>
    <w:p w14:paraId="3D0F6E9A" w14:textId="41B90F2B" w:rsidR="00B245F0" w:rsidRDefault="00B245F0" w:rsidP="00B245F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Different forms of government intervention in the market are never neutral. Explain </w:t>
      </w:r>
    </w:p>
    <w:p w14:paraId="7387C713" w14:textId="1B25A974" w:rsidR="00B245F0" w:rsidRDefault="00B245F0" w:rsidP="00B245F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What considerations would you recommend as a policy maker to evaluate the effectiveness of government intervention in the market.</w:t>
      </w:r>
    </w:p>
    <w:p w14:paraId="55508560" w14:textId="77777777" w:rsidR="00B87C8C" w:rsidRDefault="00B87C8C" w:rsidP="00B245F0">
      <w:pPr>
        <w:rPr>
          <w:b/>
          <w:sz w:val="24"/>
        </w:rPr>
      </w:pPr>
    </w:p>
    <w:p w14:paraId="2BDF4ECE" w14:textId="77777777" w:rsidR="00B87C8C" w:rsidRDefault="00B87C8C" w:rsidP="00B245F0">
      <w:pPr>
        <w:rPr>
          <w:b/>
          <w:sz w:val="24"/>
        </w:rPr>
      </w:pPr>
    </w:p>
    <w:p w14:paraId="753AB76F" w14:textId="77777777" w:rsidR="00B87C8C" w:rsidRDefault="00B87C8C" w:rsidP="00B245F0">
      <w:pPr>
        <w:rPr>
          <w:b/>
          <w:sz w:val="24"/>
        </w:rPr>
      </w:pPr>
    </w:p>
    <w:p w14:paraId="44A6A303" w14:textId="30DEFA72" w:rsidR="00B245F0" w:rsidRPr="00B87C8C" w:rsidRDefault="00B245F0" w:rsidP="00B245F0">
      <w:pPr>
        <w:rPr>
          <w:b/>
          <w:sz w:val="24"/>
        </w:rPr>
      </w:pPr>
      <w:r w:rsidRPr="00B87C8C">
        <w:rPr>
          <w:b/>
          <w:sz w:val="24"/>
        </w:rPr>
        <w:lastRenderedPageBreak/>
        <w:t>QUESTION FOUR (15 MARKS)</w:t>
      </w:r>
    </w:p>
    <w:p w14:paraId="1AE9806D" w14:textId="50BDD531" w:rsidR="00B245F0" w:rsidRDefault="00B245F0" w:rsidP="00B245F0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Distinguis</w:t>
      </w:r>
      <w:bookmarkStart w:id="0" w:name="_GoBack"/>
      <w:bookmarkEnd w:id="0"/>
      <w:r>
        <w:rPr>
          <w:sz w:val="24"/>
        </w:rPr>
        <w:t>h between positive and negative externalities.</w:t>
      </w:r>
    </w:p>
    <w:p w14:paraId="15D4FD53" w14:textId="431218CF" w:rsidR="00B245F0" w:rsidRDefault="00B245F0" w:rsidP="00B245F0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Explain how taxes are used to correct an external externality in an economy.</w:t>
      </w:r>
    </w:p>
    <w:p w14:paraId="284E8369" w14:textId="5E748334" w:rsidR="00B245F0" w:rsidRDefault="00B245F0" w:rsidP="00B245F0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Highlight three uses of tax revenue collection with regard to existence of a negative externality.</w:t>
      </w:r>
    </w:p>
    <w:p w14:paraId="36DA5AFA" w14:textId="111BDC0A" w:rsidR="00B245F0" w:rsidRPr="00B87C8C" w:rsidRDefault="00B245F0" w:rsidP="00B245F0">
      <w:pPr>
        <w:rPr>
          <w:b/>
          <w:sz w:val="24"/>
        </w:rPr>
      </w:pPr>
      <w:r w:rsidRPr="00B87C8C">
        <w:rPr>
          <w:b/>
          <w:sz w:val="24"/>
        </w:rPr>
        <w:t>QUESTION FIVE (15 MARKS)</w:t>
      </w:r>
    </w:p>
    <w:p w14:paraId="74D51990" w14:textId="629A7BD7" w:rsidR="00B245F0" w:rsidRDefault="00A968D7" w:rsidP="00A968D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Explain the major economic challenges facing the agricultural sector in Kenya today. </w:t>
      </w:r>
    </w:p>
    <w:p w14:paraId="5B8DD121" w14:textId="510D8B59" w:rsidR="00A968D7" w:rsidRDefault="00A968D7" w:rsidP="00A968D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As a policy maker, what would you recommend as policy options open to the government of Kenya to mitigate the issues in (a) above.</w:t>
      </w:r>
    </w:p>
    <w:p w14:paraId="0FA7A9A1" w14:textId="7568B7E1" w:rsidR="00A968D7" w:rsidRPr="00B87C8C" w:rsidRDefault="00A968D7" w:rsidP="00A968D7">
      <w:pPr>
        <w:rPr>
          <w:b/>
          <w:sz w:val="24"/>
        </w:rPr>
      </w:pPr>
      <w:r w:rsidRPr="00B87C8C">
        <w:rPr>
          <w:b/>
          <w:sz w:val="24"/>
        </w:rPr>
        <w:t>QUESTION SIX (15 MARKS)</w:t>
      </w:r>
    </w:p>
    <w:p w14:paraId="4D632A8C" w14:textId="237E1396" w:rsidR="00A968D7" w:rsidRDefault="00A968D7" w:rsidP="00A968D7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Briefly explain the policy of District Focus for Rural Development as adopted in Kenya in the 1980’s.</w:t>
      </w:r>
    </w:p>
    <w:p w14:paraId="36C21532" w14:textId="773C9889" w:rsidR="00A968D7" w:rsidRPr="00A968D7" w:rsidRDefault="00A968D7" w:rsidP="00A968D7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What were the challenges that faced the implementation of the policy in (a) above.</w:t>
      </w:r>
    </w:p>
    <w:p w14:paraId="42AC4D9B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B6D1C" w14:textId="77777777" w:rsidR="00D1195C" w:rsidRDefault="00D1195C" w:rsidP="00B87C8C">
      <w:pPr>
        <w:spacing w:after="0" w:line="240" w:lineRule="auto"/>
      </w:pPr>
      <w:r>
        <w:separator/>
      </w:r>
    </w:p>
  </w:endnote>
  <w:endnote w:type="continuationSeparator" w:id="0">
    <w:p w14:paraId="54437B14" w14:textId="77777777" w:rsidR="00D1195C" w:rsidRDefault="00D1195C" w:rsidP="00B8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5DCB9" w14:textId="77777777" w:rsidR="00D1195C" w:rsidRDefault="00D1195C" w:rsidP="00B87C8C">
      <w:pPr>
        <w:spacing w:after="0" w:line="240" w:lineRule="auto"/>
      </w:pPr>
      <w:r>
        <w:separator/>
      </w:r>
    </w:p>
  </w:footnote>
  <w:footnote w:type="continuationSeparator" w:id="0">
    <w:p w14:paraId="77AE540F" w14:textId="77777777" w:rsidR="00D1195C" w:rsidRDefault="00D1195C" w:rsidP="00B8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42F8"/>
    <w:multiLevelType w:val="hybridMultilevel"/>
    <w:tmpl w:val="8BB403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66469"/>
    <w:multiLevelType w:val="hybridMultilevel"/>
    <w:tmpl w:val="01F203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17747"/>
    <w:multiLevelType w:val="hybridMultilevel"/>
    <w:tmpl w:val="F84C22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3C5C"/>
    <w:multiLevelType w:val="hybridMultilevel"/>
    <w:tmpl w:val="7710FC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24848"/>
    <w:multiLevelType w:val="hybridMultilevel"/>
    <w:tmpl w:val="7FFC84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70BE0"/>
    <w:multiLevelType w:val="hybridMultilevel"/>
    <w:tmpl w:val="FF0ABD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F0"/>
    <w:rsid w:val="00A64290"/>
    <w:rsid w:val="00A968D7"/>
    <w:rsid w:val="00B245F0"/>
    <w:rsid w:val="00B87C8C"/>
    <w:rsid w:val="00B96E07"/>
    <w:rsid w:val="00D1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F0C8"/>
  <w15:chartTrackingRefBased/>
  <w15:docId w15:val="{6FC2922A-7E73-4E76-8F1E-73CF2C80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5F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5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C8C"/>
  </w:style>
  <w:style w:type="paragraph" w:styleId="Footer">
    <w:name w:val="footer"/>
    <w:basedOn w:val="Normal"/>
    <w:link w:val="FooterChar"/>
    <w:uiPriority w:val="99"/>
    <w:unhideWhenUsed/>
    <w:rsid w:val="00B87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2018-04-12T22:01:00Z</dcterms:created>
  <dcterms:modified xsi:type="dcterms:W3CDTF">2018-04-13T13:54:00Z</dcterms:modified>
</cp:coreProperties>
</file>