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A482" w14:textId="4EDA5113" w:rsidR="003B5AD0" w:rsidRDefault="003B5AD0" w:rsidP="003B5AD0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9F7DBBD" wp14:editId="2428929C">
            <wp:extent cx="1381818" cy="1063625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36" cy="111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5CCD" w14:textId="2A5772DF" w:rsidR="008E5920" w:rsidRPr="003B5AD0" w:rsidRDefault="008E5920" w:rsidP="003B5AD0">
      <w:pPr>
        <w:jc w:val="center"/>
        <w:rPr>
          <w:b/>
          <w:sz w:val="32"/>
          <w:szCs w:val="24"/>
        </w:rPr>
      </w:pPr>
      <w:r w:rsidRPr="003B5AD0">
        <w:rPr>
          <w:b/>
          <w:sz w:val="32"/>
          <w:szCs w:val="24"/>
        </w:rPr>
        <w:t>UNIVERSITY OF KABIANGA</w:t>
      </w:r>
    </w:p>
    <w:p w14:paraId="31A017CA" w14:textId="77777777" w:rsidR="008E5920" w:rsidRPr="003B5AD0" w:rsidRDefault="008E5920" w:rsidP="003B5AD0">
      <w:pPr>
        <w:jc w:val="center"/>
        <w:rPr>
          <w:b/>
          <w:sz w:val="28"/>
          <w:szCs w:val="24"/>
        </w:rPr>
      </w:pPr>
      <w:r w:rsidRPr="003B5AD0">
        <w:rPr>
          <w:b/>
          <w:sz w:val="28"/>
          <w:szCs w:val="24"/>
        </w:rPr>
        <w:t>UNIVERSITY EXAMINATIONS</w:t>
      </w:r>
    </w:p>
    <w:p w14:paraId="65BD68C3" w14:textId="48684D02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2014/2015 ACADEMIC YEAR</w:t>
      </w:r>
    </w:p>
    <w:p w14:paraId="645F2196" w14:textId="68EBACF9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SUPPLIMENTARY/SPECIAL EXAMNATION</w:t>
      </w:r>
    </w:p>
    <w:p w14:paraId="2E68EC83" w14:textId="19A9078D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THIRD YEAR FIRST SEMESTER EXAMINATION</w:t>
      </w:r>
    </w:p>
    <w:p w14:paraId="0A46381B" w14:textId="77777777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FOR THE DEGREE OF BACHELOR OF BUSINESS MANAGEMENT</w:t>
      </w:r>
    </w:p>
    <w:p w14:paraId="42E32778" w14:textId="43397E8F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COURSE CODE: BBM 320</w:t>
      </w:r>
    </w:p>
    <w:p w14:paraId="1F6E0142" w14:textId="3304561C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COURSE TITLE: RISK MANAGEMENT</w:t>
      </w:r>
    </w:p>
    <w:p w14:paraId="5A331292" w14:textId="7D2F39EC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DATE: 25</w:t>
      </w:r>
      <w:r w:rsidRPr="003B5AD0">
        <w:rPr>
          <w:b/>
          <w:sz w:val="24"/>
          <w:szCs w:val="24"/>
          <w:vertAlign w:val="superscript"/>
        </w:rPr>
        <w:t>TH</w:t>
      </w:r>
      <w:r w:rsidRPr="003B5AD0">
        <w:rPr>
          <w:b/>
          <w:sz w:val="24"/>
          <w:szCs w:val="24"/>
        </w:rPr>
        <w:t xml:space="preserve"> AUGUST, 2015</w:t>
      </w:r>
    </w:p>
    <w:p w14:paraId="745C63D2" w14:textId="03C69825" w:rsidR="008E5920" w:rsidRPr="003B5AD0" w:rsidRDefault="008E5920" w:rsidP="003B5AD0">
      <w:pPr>
        <w:jc w:val="center"/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TIME: 2.00 P.M-5.00 P.M</w:t>
      </w:r>
    </w:p>
    <w:p w14:paraId="176E6800" w14:textId="77777777" w:rsidR="008E5920" w:rsidRPr="003B5AD0" w:rsidRDefault="008E5920" w:rsidP="008E5920">
      <w:pPr>
        <w:rPr>
          <w:b/>
          <w:sz w:val="24"/>
          <w:szCs w:val="24"/>
        </w:rPr>
      </w:pPr>
      <w:r w:rsidRPr="003B5AD0">
        <w:rPr>
          <w:b/>
          <w:sz w:val="24"/>
          <w:szCs w:val="24"/>
        </w:rPr>
        <w:t>Instructions:</w:t>
      </w:r>
    </w:p>
    <w:p w14:paraId="01989375" w14:textId="77777777" w:rsidR="008E5920" w:rsidRPr="005D60EF" w:rsidRDefault="008E5920" w:rsidP="008E5920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3B5AD0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3B5AD0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555D9F9B" w14:textId="77777777" w:rsidR="008E5920" w:rsidRPr="003B5AD0" w:rsidRDefault="008E5920" w:rsidP="008E5920">
      <w:pPr>
        <w:rPr>
          <w:b/>
          <w:sz w:val="24"/>
          <w:szCs w:val="24"/>
          <w:u w:val="single"/>
        </w:rPr>
      </w:pPr>
      <w:r w:rsidRPr="003B5AD0">
        <w:rPr>
          <w:b/>
          <w:sz w:val="24"/>
          <w:szCs w:val="24"/>
          <w:u w:val="single"/>
        </w:rPr>
        <w:t>QUESTION ONE</w:t>
      </w:r>
    </w:p>
    <w:p w14:paraId="644A14E5" w14:textId="78E1486C" w:rsidR="00A64290" w:rsidRDefault="008E5920" w:rsidP="008E5920">
      <w:pPr>
        <w:pStyle w:val="ListParagraph"/>
        <w:numPr>
          <w:ilvl w:val="0"/>
          <w:numId w:val="1"/>
        </w:numPr>
      </w:pPr>
      <w:r>
        <w:t xml:space="preserve">Discuss any </w:t>
      </w:r>
      <w:r w:rsidRPr="003B5AD0">
        <w:rPr>
          <w:b/>
        </w:rPr>
        <w:t>three</w:t>
      </w:r>
      <w:r>
        <w:t xml:space="preserve"> objectives of risk analysis. (6 marks)</w:t>
      </w:r>
    </w:p>
    <w:p w14:paraId="75A44A79" w14:textId="1921A3E4" w:rsidR="008E5920" w:rsidRDefault="008E5920" w:rsidP="008E5920">
      <w:pPr>
        <w:pStyle w:val="ListParagraph"/>
        <w:numPr>
          <w:ilvl w:val="0"/>
          <w:numId w:val="1"/>
        </w:numPr>
      </w:pPr>
      <w:r>
        <w:t>Explain the contents and uses of a hazard index. (6 marks)</w:t>
      </w:r>
    </w:p>
    <w:p w14:paraId="3A9914DB" w14:textId="0AF648AF" w:rsidR="008E5920" w:rsidRDefault="008E5920" w:rsidP="008E5920">
      <w:pPr>
        <w:pStyle w:val="ListParagraph"/>
        <w:numPr>
          <w:ilvl w:val="0"/>
          <w:numId w:val="1"/>
        </w:numPr>
      </w:pPr>
      <w:r>
        <w:t>Describe four items included under the insured’s personal property inside or on the building or within 100 feet of the premises. (8 marks)</w:t>
      </w:r>
    </w:p>
    <w:p w14:paraId="254F2862" w14:textId="5DB4D2E1" w:rsidR="008E5920" w:rsidRDefault="008E5920" w:rsidP="008E5920">
      <w:pPr>
        <w:pStyle w:val="ListParagraph"/>
        <w:numPr>
          <w:ilvl w:val="0"/>
          <w:numId w:val="1"/>
        </w:numPr>
      </w:pPr>
      <w:r>
        <w:t xml:space="preserve">Discuss any </w:t>
      </w:r>
      <w:r w:rsidRPr="003B5AD0">
        <w:rPr>
          <w:b/>
        </w:rPr>
        <w:t>two</w:t>
      </w:r>
      <w:r>
        <w:t xml:space="preserve"> of the five steps to managing health and safety at work. (5 marks)</w:t>
      </w:r>
    </w:p>
    <w:p w14:paraId="7D0AFD37" w14:textId="0E6C3868" w:rsidR="008E5920" w:rsidRPr="003B5AD0" w:rsidRDefault="008E5920" w:rsidP="008E5920">
      <w:pPr>
        <w:rPr>
          <w:b/>
          <w:u w:val="single"/>
        </w:rPr>
      </w:pPr>
      <w:r w:rsidRPr="003B5AD0">
        <w:rPr>
          <w:b/>
          <w:u w:val="single"/>
        </w:rPr>
        <w:t>QUESTION TWO</w:t>
      </w:r>
    </w:p>
    <w:p w14:paraId="68BCB6FC" w14:textId="15E58AAC" w:rsidR="008E5920" w:rsidRDefault="008E5920" w:rsidP="008E5920">
      <w:pPr>
        <w:pStyle w:val="ListParagraph"/>
        <w:numPr>
          <w:ilvl w:val="0"/>
          <w:numId w:val="2"/>
        </w:numPr>
      </w:pPr>
      <w:r>
        <w:t xml:space="preserve">Explain the following processes within the context of risk management. </w:t>
      </w:r>
    </w:p>
    <w:p w14:paraId="220595AB" w14:textId="1E9EC1BE" w:rsidR="008E5920" w:rsidRDefault="008E5920" w:rsidP="008E5920">
      <w:pPr>
        <w:pStyle w:val="ListParagraph"/>
        <w:numPr>
          <w:ilvl w:val="0"/>
          <w:numId w:val="3"/>
        </w:numPr>
      </w:pPr>
      <w:r>
        <w:t>Risk ranking. (2 marks)</w:t>
      </w:r>
    </w:p>
    <w:p w14:paraId="4B7B5F87" w14:textId="7218CAF9" w:rsidR="008E5920" w:rsidRDefault="008E5920" w:rsidP="008E5920">
      <w:pPr>
        <w:pStyle w:val="ListParagraph"/>
        <w:numPr>
          <w:ilvl w:val="0"/>
          <w:numId w:val="3"/>
        </w:numPr>
      </w:pPr>
      <w:r>
        <w:t>Risk comparison. (2 marks)</w:t>
      </w:r>
    </w:p>
    <w:p w14:paraId="0BFDF327" w14:textId="391FAA18" w:rsidR="008E5920" w:rsidRDefault="008E5920" w:rsidP="008E5920">
      <w:pPr>
        <w:pStyle w:val="ListParagraph"/>
        <w:numPr>
          <w:ilvl w:val="0"/>
          <w:numId w:val="3"/>
        </w:numPr>
      </w:pPr>
      <w:r>
        <w:t>Public liability risks. (4 marks)</w:t>
      </w:r>
    </w:p>
    <w:p w14:paraId="0ECD1D2F" w14:textId="4504AA58" w:rsidR="008E5920" w:rsidRDefault="008E5920" w:rsidP="008E5920">
      <w:pPr>
        <w:pStyle w:val="ListParagraph"/>
        <w:numPr>
          <w:ilvl w:val="0"/>
          <w:numId w:val="2"/>
        </w:numPr>
      </w:pPr>
      <w:r>
        <w:t>One of the purposes of risk assessment is to measure the possible loss that the organization can suffer in the event that a risk materializes. Discuss the problems encountered by organizations in measuring losses. (7 marks)</w:t>
      </w:r>
    </w:p>
    <w:p w14:paraId="1B9E9D61" w14:textId="77777777" w:rsidR="003B5AD0" w:rsidRDefault="003B5AD0" w:rsidP="008E5920"/>
    <w:p w14:paraId="6D75577C" w14:textId="77777777" w:rsidR="003B5AD0" w:rsidRDefault="003B5AD0" w:rsidP="008E5920"/>
    <w:p w14:paraId="5F07C0DE" w14:textId="2F08536D" w:rsidR="008E5920" w:rsidRPr="003B5AD0" w:rsidRDefault="008E5920" w:rsidP="008E5920">
      <w:pPr>
        <w:rPr>
          <w:b/>
          <w:u w:val="single"/>
        </w:rPr>
      </w:pPr>
      <w:r w:rsidRPr="003B5AD0">
        <w:rPr>
          <w:b/>
          <w:u w:val="single"/>
        </w:rPr>
        <w:t>QUESTION THREE</w:t>
      </w:r>
    </w:p>
    <w:p w14:paraId="29672975" w14:textId="12CB2245" w:rsidR="008E5920" w:rsidRDefault="008E5920" w:rsidP="008E5920">
      <w:pPr>
        <w:pStyle w:val="ListParagraph"/>
        <w:numPr>
          <w:ilvl w:val="0"/>
          <w:numId w:val="4"/>
        </w:numPr>
      </w:pPr>
      <w:r>
        <w:t xml:space="preserve">Discuss </w:t>
      </w:r>
      <w:r w:rsidRPr="003B5AD0">
        <w:rPr>
          <w:b/>
        </w:rPr>
        <w:t>three</w:t>
      </w:r>
      <w:r>
        <w:t xml:space="preserve"> essential factors (‘fire triangle’) that must exist for fire to be started</w:t>
      </w:r>
      <w:r w:rsidR="0052557F">
        <w:t xml:space="preserve"> and sustained. (9 marks)</w:t>
      </w:r>
    </w:p>
    <w:p w14:paraId="15EE7BFF" w14:textId="1C05A793" w:rsidR="0052557F" w:rsidRDefault="0052557F" w:rsidP="008E5920">
      <w:pPr>
        <w:pStyle w:val="ListParagraph"/>
        <w:numPr>
          <w:ilvl w:val="0"/>
          <w:numId w:val="4"/>
        </w:numPr>
      </w:pPr>
      <w:r>
        <w:t>Explain the point at which fire will stop burning. (2 marks)</w:t>
      </w:r>
    </w:p>
    <w:p w14:paraId="1FFA84FA" w14:textId="238D6724" w:rsidR="0052557F" w:rsidRDefault="0052557F" w:rsidP="008E5920">
      <w:pPr>
        <w:pStyle w:val="ListParagraph"/>
        <w:numPr>
          <w:ilvl w:val="0"/>
          <w:numId w:val="4"/>
        </w:numPr>
      </w:pPr>
      <w:r>
        <w:t xml:space="preserve">Describe </w:t>
      </w:r>
      <w:r w:rsidRPr="003B5AD0">
        <w:rPr>
          <w:b/>
        </w:rPr>
        <w:t>two</w:t>
      </w:r>
      <w:r>
        <w:t xml:space="preserve"> methods of protection against fire. (4 marks)</w:t>
      </w:r>
    </w:p>
    <w:p w14:paraId="4ECDE2DF" w14:textId="02BA97A4" w:rsidR="0052557F" w:rsidRPr="003B5AD0" w:rsidRDefault="0052557F" w:rsidP="0052557F">
      <w:pPr>
        <w:rPr>
          <w:b/>
          <w:u w:val="single"/>
        </w:rPr>
      </w:pPr>
      <w:r w:rsidRPr="003B5AD0">
        <w:rPr>
          <w:b/>
          <w:u w:val="single"/>
        </w:rPr>
        <w:t>QUESTION FOUR</w:t>
      </w:r>
    </w:p>
    <w:p w14:paraId="4B580D99" w14:textId="49291721" w:rsidR="0052557F" w:rsidRDefault="0052557F" w:rsidP="0052557F">
      <w:pPr>
        <w:pStyle w:val="ListParagraph"/>
        <w:numPr>
          <w:ilvl w:val="0"/>
          <w:numId w:val="5"/>
        </w:numPr>
      </w:pPr>
      <w:r>
        <w:t xml:space="preserve">Explain </w:t>
      </w:r>
      <w:r w:rsidRPr="003B5AD0">
        <w:rPr>
          <w:b/>
        </w:rPr>
        <w:t>three</w:t>
      </w:r>
      <w:r>
        <w:t xml:space="preserve"> costs of risk incidents that are used to clarify the full extent of potential financial costs. (9 marks)</w:t>
      </w:r>
    </w:p>
    <w:p w14:paraId="48693271" w14:textId="077EF9AA" w:rsidR="0052557F" w:rsidRDefault="0052557F" w:rsidP="0052557F">
      <w:pPr>
        <w:pStyle w:val="ListParagraph"/>
        <w:numPr>
          <w:ilvl w:val="0"/>
          <w:numId w:val="5"/>
        </w:numPr>
      </w:pPr>
      <w:r>
        <w:t>Discuss the following terms used in the context of risk financing.</w:t>
      </w:r>
    </w:p>
    <w:p w14:paraId="2D3CAEC0" w14:textId="7D014A21" w:rsidR="0052557F" w:rsidRDefault="0052557F" w:rsidP="0052557F">
      <w:pPr>
        <w:pStyle w:val="ListParagraph"/>
        <w:numPr>
          <w:ilvl w:val="0"/>
          <w:numId w:val="6"/>
        </w:numPr>
      </w:pPr>
      <w:r>
        <w:t>Active retention. (2 marks)</w:t>
      </w:r>
    </w:p>
    <w:p w14:paraId="3585C116" w14:textId="4BD1DF75" w:rsidR="0052557F" w:rsidRDefault="0052557F" w:rsidP="0052557F">
      <w:pPr>
        <w:pStyle w:val="ListParagraph"/>
        <w:numPr>
          <w:ilvl w:val="0"/>
          <w:numId w:val="6"/>
        </w:numPr>
      </w:pPr>
      <w:r>
        <w:t>Passive retention. (2 marks)</w:t>
      </w:r>
    </w:p>
    <w:p w14:paraId="4D7660C6" w14:textId="2B47C3E5" w:rsidR="0052557F" w:rsidRDefault="0052557F" w:rsidP="0052557F">
      <w:pPr>
        <w:pStyle w:val="ListParagraph"/>
        <w:numPr>
          <w:ilvl w:val="0"/>
          <w:numId w:val="6"/>
        </w:numPr>
      </w:pPr>
      <w:r>
        <w:t>Self-insurance. (2 marks)</w:t>
      </w:r>
    </w:p>
    <w:p w14:paraId="7B330194" w14:textId="3959726A" w:rsidR="0052557F" w:rsidRPr="003B5AD0" w:rsidRDefault="0052557F" w:rsidP="0052557F">
      <w:pPr>
        <w:rPr>
          <w:b/>
          <w:u w:val="single"/>
        </w:rPr>
      </w:pPr>
      <w:r w:rsidRPr="003B5AD0">
        <w:rPr>
          <w:b/>
          <w:u w:val="single"/>
        </w:rPr>
        <w:t>QUESTION FIVE</w:t>
      </w:r>
    </w:p>
    <w:p w14:paraId="37870D79" w14:textId="4260E0D8" w:rsidR="0052557F" w:rsidRDefault="0052557F" w:rsidP="0052557F">
      <w:r>
        <w:t>Discuss the rati</w:t>
      </w:r>
      <w:bookmarkStart w:id="0" w:name="_GoBack"/>
      <w:bookmarkEnd w:id="0"/>
      <w:r>
        <w:t>onale for risk management in organizations. (15 marks)</w:t>
      </w:r>
    </w:p>
    <w:sectPr w:rsidR="0052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193FA" w14:textId="77777777" w:rsidR="002E15D5" w:rsidRDefault="002E15D5" w:rsidP="003B5AD0">
      <w:pPr>
        <w:spacing w:after="0" w:line="240" w:lineRule="auto"/>
      </w:pPr>
      <w:r>
        <w:separator/>
      </w:r>
    </w:p>
  </w:endnote>
  <w:endnote w:type="continuationSeparator" w:id="0">
    <w:p w14:paraId="0FF726FC" w14:textId="77777777" w:rsidR="002E15D5" w:rsidRDefault="002E15D5" w:rsidP="003B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4984" w14:textId="77777777" w:rsidR="002E15D5" w:rsidRDefault="002E15D5" w:rsidP="003B5AD0">
      <w:pPr>
        <w:spacing w:after="0" w:line="240" w:lineRule="auto"/>
      </w:pPr>
      <w:r>
        <w:separator/>
      </w:r>
    </w:p>
  </w:footnote>
  <w:footnote w:type="continuationSeparator" w:id="0">
    <w:p w14:paraId="3C913805" w14:textId="77777777" w:rsidR="002E15D5" w:rsidRDefault="002E15D5" w:rsidP="003B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E44"/>
    <w:multiLevelType w:val="hybridMultilevel"/>
    <w:tmpl w:val="E0908066"/>
    <w:lvl w:ilvl="0" w:tplc="597655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B3915"/>
    <w:multiLevelType w:val="hybridMultilevel"/>
    <w:tmpl w:val="EEEA355E"/>
    <w:lvl w:ilvl="0" w:tplc="9ACE76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02E20"/>
    <w:multiLevelType w:val="hybridMultilevel"/>
    <w:tmpl w:val="63C02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422A8"/>
    <w:multiLevelType w:val="hybridMultilevel"/>
    <w:tmpl w:val="D826B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C24EC"/>
    <w:multiLevelType w:val="hybridMultilevel"/>
    <w:tmpl w:val="CAA23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950CD"/>
    <w:multiLevelType w:val="hybridMultilevel"/>
    <w:tmpl w:val="D07CA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20"/>
    <w:rsid w:val="002E15D5"/>
    <w:rsid w:val="003B5AD0"/>
    <w:rsid w:val="0052557F"/>
    <w:rsid w:val="008E5920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04C0"/>
  <w15:chartTrackingRefBased/>
  <w15:docId w15:val="{C2611E6E-11B5-4F56-B946-18634CD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D0"/>
  </w:style>
  <w:style w:type="paragraph" w:styleId="Footer">
    <w:name w:val="footer"/>
    <w:basedOn w:val="Normal"/>
    <w:link w:val="FooterChar"/>
    <w:uiPriority w:val="99"/>
    <w:unhideWhenUsed/>
    <w:rsid w:val="003B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2018-04-18T17:23:00Z</dcterms:created>
  <dcterms:modified xsi:type="dcterms:W3CDTF">2018-04-18T19:25:00Z</dcterms:modified>
</cp:coreProperties>
</file>