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924" w:rsidRPr="00AF278F" w:rsidRDefault="00706924" w:rsidP="00706924">
      <w:pPr>
        <w:rPr>
          <w:rFonts w:asciiTheme="majorHAnsi" w:hAnsiTheme="majorHAnsi"/>
        </w:rPr>
      </w:pPr>
    </w:p>
    <w:p w:rsidR="00706924" w:rsidRPr="00AF278F" w:rsidRDefault="00706924" w:rsidP="00706924">
      <w:pPr>
        <w:rPr>
          <w:rFonts w:asciiTheme="majorHAnsi" w:hAnsiTheme="majorHAnsi"/>
        </w:rPr>
      </w:pPr>
    </w:p>
    <w:p w:rsidR="00706924" w:rsidRPr="00AF278F" w:rsidRDefault="00706924" w:rsidP="00706924">
      <w:pPr>
        <w:rPr>
          <w:rFonts w:asciiTheme="majorHAnsi" w:hAnsiTheme="majorHAnsi"/>
        </w:rPr>
      </w:pPr>
      <w:r w:rsidRPr="00AF278F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-628015</wp:posOffset>
            </wp:positionV>
            <wp:extent cx="1240790" cy="1221105"/>
            <wp:effectExtent l="19050" t="0" r="0" b="0"/>
            <wp:wrapThrough wrapText="bothSides">
              <wp:wrapPolygon edited="0">
                <wp:start x="-332" y="0"/>
                <wp:lineTo x="-332" y="21229"/>
                <wp:lineTo x="21556" y="21229"/>
                <wp:lineTo x="21556" y="0"/>
                <wp:lineTo x="-33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924" w:rsidRPr="00AF278F" w:rsidRDefault="00706924" w:rsidP="00706924">
      <w:pPr>
        <w:rPr>
          <w:rFonts w:asciiTheme="majorHAnsi" w:hAnsiTheme="majorHAnsi"/>
          <w:sz w:val="72"/>
          <w:szCs w:val="72"/>
        </w:rPr>
      </w:pPr>
    </w:p>
    <w:p w:rsidR="00706924" w:rsidRPr="00AF278F" w:rsidRDefault="00706924" w:rsidP="00706924">
      <w:pPr>
        <w:jc w:val="center"/>
        <w:rPr>
          <w:rFonts w:asciiTheme="majorHAnsi" w:hAnsiTheme="majorHAnsi"/>
          <w:sz w:val="72"/>
          <w:szCs w:val="72"/>
        </w:rPr>
      </w:pPr>
      <w:r w:rsidRPr="00AF278F">
        <w:rPr>
          <w:rFonts w:asciiTheme="majorHAnsi" w:hAnsiTheme="majorHAnsi"/>
          <w:sz w:val="72"/>
          <w:szCs w:val="72"/>
        </w:rPr>
        <w:t>MAASAI MARA UNIVERSITY</w:t>
      </w:r>
    </w:p>
    <w:p w:rsidR="00706924" w:rsidRPr="00AF278F" w:rsidRDefault="00706924" w:rsidP="00706924">
      <w:pPr>
        <w:spacing w:after="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</w:p>
    <w:p w:rsidR="00706924" w:rsidRPr="00AF278F" w:rsidRDefault="00706924" w:rsidP="00706924">
      <w:pPr>
        <w:spacing w:after="12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AF278F">
        <w:rPr>
          <w:rFonts w:asciiTheme="majorHAnsi" w:hAnsiTheme="majorHAnsi" w:cs="Tahoma"/>
          <w:b/>
          <w:sz w:val="44"/>
          <w:szCs w:val="44"/>
        </w:rPr>
        <w:t>REGU</w:t>
      </w:r>
      <w:r w:rsidR="00EB7557" w:rsidRPr="00AF278F">
        <w:rPr>
          <w:rFonts w:asciiTheme="majorHAnsi" w:hAnsiTheme="majorHAnsi" w:cs="Tahoma"/>
          <w:b/>
          <w:sz w:val="44"/>
          <w:szCs w:val="44"/>
        </w:rPr>
        <w:t>LAR UNIVERSITY EXAMINATIONS 2016/2017</w:t>
      </w:r>
      <w:r w:rsidRPr="00AF278F">
        <w:rPr>
          <w:rFonts w:asciiTheme="majorHAnsi" w:hAnsiTheme="majorHAnsi" w:cs="Tahoma"/>
          <w:b/>
          <w:sz w:val="44"/>
          <w:szCs w:val="44"/>
        </w:rPr>
        <w:t xml:space="preserve"> ACADEMIC YEAR</w:t>
      </w:r>
    </w:p>
    <w:p w:rsidR="00706924" w:rsidRPr="00AF278F" w:rsidRDefault="003325D3" w:rsidP="00706924">
      <w:pPr>
        <w:spacing w:after="12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AF278F">
        <w:rPr>
          <w:rFonts w:asciiTheme="majorHAnsi" w:hAnsiTheme="majorHAnsi" w:cs="Tahoma"/>
          <w:b/>
          <w:sz w:val="44"/>
          <w:szCs w:val="44"/>
        </w:rPr>
        <w:t>THIRD</w:t>
      </w:r>
      <w:r w:rsidR="005718CD" w:rsidRPr="00AF278F">
        <w:rPr>
          <w:rFonts w:asciiTheme="majorHAnsi" w:hAnsiTheme="majorHAnsi" w:cs="Tahoma"/>
          <w:b/>
          <w:sz w:val="44"/>
          <w:szCs w:val="44"/>
        </w:rPr>
        <w:t xml:space="preserve"> YEAR FIRST</w:t>
      </w:r>
      <w:r w:rsidR="00706924" w:rsidRPr="00AF278F">
        <w:rPr>
          <w:rFonts w:asciiTheme="majorHAnsi" w:hAnsiTheme="majorHAnsi" w:cs="Tahoma"/>
          <w:b/>
          <w:sz w:val="44"/>
          <w:szCs w:val="44"/>
        </w:rPr>
        <w:t xml:space="preserve"> SEMESTER </w:t>
      </w:r>
    </w:p>
    <w:p w:rsidR="00706924" w:rsidRPr="00AF278F" w:rsidRDefault="00706924" w:rsidP="00706924">
      <w:pPr>
        <w:spacing w:after="120" w:line="240" w:lineRule="auto"/>
        <w:rPr>
          <w:rFonts w:asciiTheme="majorHAnsi" w:hAnsiTheme="majorHAnsi" w:cs="Tahoma"/>
          <w:b/>
          <w:sz w:val="16"/>
          <w:szCs w:val="16"/>
        </w:rPr>
      </w:pPr>
    </w:p>
    <w:p w:rsidR="00706924" w:rsidRPr="00AF278F" w:rsidRDefault="00706924" w:rsidP="00706924">
      <w:pPr>
        <w:spacing w:after="12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AF278F">
        <w:rPr>
          <w:rFonts w:asciiTheme="majorHAnsi" w:hAnsiTheme="majorHAnsi" w:cs="Tahoma"/>
          <w:b/>
          <w:sz w:val="44"/>
          <w:szCs w:val="44"/>
        </w:rPr>
        <w:t xml:space="preserve">SCHOOL OF </w:t>
      </w:r>
      <w:r w:rsidR="00BC2D75" w:rsidRPr="00AF278F">
        <w:rPr>
          <w:rFonts w:asciiTheme="majorHAnsi" w:hAnsiTheme="majorHAnsi" w:cs="Tahoma"/>
          <w:b/>
          <w:sz w:val="44"/>
          <w:szCs w:val="44"/>
        </w:rPr>
        <w:t>BUSINESS AND ECONOMICS</w:t>
      </w:r>
    </w:p>
    <w:p w:rsidR="00706924" w:rsidRPr="00AF278F" w:rsidRDefault="006F280B" w:rsidP="00706924">
      <w:pPr>
        <w:spacing w:before="120" w:after="0" w:line="240" w:lineRule="auto"/>
        <w:jc w:val="center"/>
        <w:rPr>
          <w:rFonts w:asciiTheme="majorHAnsi" w:hAnsiTheme="majorHAnsi" w:cs="Tahoma"/>
          <w:b/>
          <w:sz w:val="40"/>
          <w:szCs w:val="40"/>
        </w:rPr>
      </w:pPr>
      <w:r w:rsidRPr="00AF278F">
        <w:rPr>
          <w:rFonts w:asciiTheme="majorHAnsi" w:hAnsiTheme="majorHAnsi" w:cs="Tahoma"/>
          <w:b/>
          <w:sz w:val="40"/>
          <w:szCs w:val="40"/>
        </w:rPr>
        <w:t>BACHELOR OF SCIENCE IN HUMAN RESOURCE MANAGEMENT</w:t>
      </w:r>
    </w:p>
    <w:p w:rsidR="00706924" w:rsidRPr="00AF278F" w:rsidRDefault="00706924" w:rsidP="00706924">
      <w:pPr>
        <w:spacing w:after="120" w:line="240" w:lineRule="auto"/>
        <w:rPr>
          <w:rFonts w:asciiTheme="majorHAnsi" w:hAnsiTheme="majorHAnsi" w:cs="Tahoma"/>
          <w:b/>
          <w:sz w:val="44"/>
          <w:szCs w:val="44"/>
        </w:rPr>
      </w:pPr>
    </w:p>
    <w:p w:rsidR="00706924" w:rsidRPr="00AF278F" w:rsidRDefault="00706924" w:rsidP="00706924">
      <w:pPr>
        <w:spacing w:after="120" w:line="240" w:lineRule="auto"/>
        <w:rPr>
          <w:rFonts w:asciiTheme="majorHAnsi" w:hAnsiTheme="majorHAnsi" w:cs="Tahoma"/>
          <w:b/>
          <w:sz w:val="44"/>
          <w:szCs w:val="44"/>
        </w:rPr>
      </w:pPr>
      <w:r w:rsidRPr="00AF278F">
        <w:rPr>
          <w:rFonts w:asciiTheme="majorHAnsi" w:hAnsiTheme="majorHAnsi" w:cs="Tahoma"/>
          <w:b/>
          <w:sz w:val="44"/>
          <w:szCs w:val="44"/>
        </w:rPr>
        <w:t xml:space="preserve">COURSE CODE:   </w:t>
      </w:r>
      <w:r w:rsidR="005718CD" w:rsidRPr="00AF278F">
        <w:rPr>
          <w:rFonts w:asciiTheme="majorHAnsi" w:hAnsiTheme="majorHAnsi" w:cs="Tahoma"/>
          <w:b/>
          <w:sz w:val="44"/>
          <w:szCs w:val="44"/>
        </w:rPr>
        <w:t>BHR 306</w:t>
      </w:r>
    </w:p>
    <w:p w:rsidR="00706924" w:rsidRPr="00AF278F" w:rsidRDefault="00706924" w:rsidP="00706924">
      <w:pPr>
        <w:spacing w:after="120" w:line="240" w:lineRule="auto"/>
        <w:rPr>
          <w:rFonts w:asciiTheme="majorHAnsi" w:hAnsiTheme="majorHAnsi" w:cs="Tahoma"/>
          <w:b/>
          <w:sz w:val="16"/>
          <w:szCs w:val="16"/>
        </w:rPr>
      </w:pPr>
      <w:r w:rsidRPr="00AF278F">
        <w:rPr>
          <w:rFonts w:asciiTheme="majorHAnsi" w:hAnsiTheme="majorHAnsi" w:cs="Tahoma"/>
          <w:b/>
          <w:sz w:val="44"/>
          <w:szCs w:val="44"/>
        </w:rPr>
        <w:t xml:space="preserve">COURSE TITLE:  </w:t>
      </w:r>
      <w:r w:rsidR="005718CD" w:rsidRPr="00AF278F">
        <w:rPr>
          <w:rFonts w:asciiTheme="majorHAnsi" w:hAnsiTheme="majorHAnsi" w:cs="Tahoma"/>
          <w:b/>
          <w:sz w:val="44"/>
          <w:szCs w:val="44"/>
        </w:rPr>
        <w:t>TRADE UNIONS AND COLLECTIVE BARGAINING</w:t>
      </w:r>
    </w:p>
    <w:p w:rsidR="00706924" w:rsidRPr="00AF278F" w:rsidRDefault="00706924" w:rsidP="00706924">
      <w:pPr>
        <w:pBdr>
          <w:bottom w:val="thinThickSmallGap" w:sz="24" w:space="1" w:color="auto"/>
        </w:pBdr>
        <w:spacing w:line="360" w:lineRule="auto"/>
        <w:rPr>
          <w:rFonts w:asciiTheme="majorHAnsi" w:hAnsiTheme="majorHAnsi" w:cs="Tahoma"/>
          <w:b/>
          <w:sz w:val="24"/>
          <w:szCs w:val="18"/>
        </w:rPr>
      </w:pPr>
      <w:r w:rsidRPr="00AF278F">
        <w:rPr>
          <w:rFonts w:asciiTheme="majorHAnsi" w:hAnsiTheme="majorHAnsi" w:cs="Tahoma"/>
          <w:b/>
        </w:rPr>
        <w:t>DATE:</w:t>
      </w:r>
      <w:r w:rsidRPr="00AF278F">
        <w:rPr>
          <w:rFonts w:asciiTheme="majorHAnsi" w:hAnsiTheme="majorHAnsi" w:cs="Tahoma"/>
          <w:b/>
        </w:rPr>
        <w:tab/>
      </w:r>
      <w:r w:rsidR="00AF278F">
        <w:rPr>
          <w:rFonts w:asciiTheme="majorHAnsi" w:hAnsiTheme="majorHAnsi" w:cs="Tahoma"/>
          <w:b/>
        </w:rPr>
        <w:t>24</w:t>
      </w:r>
      <w:r w:rsidR="00AF278F" w:rsidRPr="00AF278F">
        <w:rPr>
          <w:rFonts w:asciiTheme="majorHAnsi" w:hAnsiTheme="majorHAnsi" w:cs="Tahoma"/>
          <w:b/>
          <w:vertAlign w:val="superscript"/>
        </w:rPr>
        <w:t>th</w:t>
      </w:r>
      <w:r w:rsidR="00AF278F">
        <w:rPr>
          <w:rFonts w:asciiTheme="majorHAnsi" w:hAnsiTheme="majorHAnsi" w:cs="Tahoma"/>
          <w:b/>
        </w:rPr>
        <w:t xml:space="preserve"> January 2017</w:t>
      </w:r>
      <w:r w:rsidRPr="00AF278F">
        <w:rPr>
          <w:rFonts w:asciiTheme="majorHAnsi" w:hAnsiTheme="majorHAnsi" w:cs="Tahoma"/>
          <w:b/>
        </w:rPr>
        <w:tab/>
        <w:t xml:space="preserve">   </w:t>
      </w:r>
      <w:r w:rsidRPr="00AF278F">
        <w:rPr>
          <w:rFonts w:asciiTheme="majorHAnsi" w:hAnsiTheme="majorHAnsi" w:cs="Tahoma"/>
          <w:b/>
        </w:rPr>
        <w:tab/>
      </w:r>
      <w:r w:rsidRPr="00AF278F">
        <w:rPr>
          <w:rFonts w:asciiTheme="majorHAnsi" w:hAnsiTheme="majorHAnsi" w:cs="Tahoma"/>
          <w:b/>
        </w:rPr>
        <w:tab/>
      </w:r>
      <w:r w:rsidRPr="00AF278F">
        <w:rPr>
          <w:rFonts w:asciiTheme="majorHAnsi" w:hAnsiTheme="majorHAnsi" w:cs="Tahoma"/>
          <w:b/>
        </w:rPr>
        <w:tab/>
      </w:r>
      <w:r w:rsidRPr="00AF278F">
        <w:rPr>
          <w:rFonts w:asciiTheme="majorHAnsi" w:hAnsiTheme="majorHAnsi" w:cs="Tahoma"/>
          <w:b/>
        </w:rPr>
        <w:tab/>
        <w:t xml:space="preserve">TIME: </w:t>
      </w:r>
      <w:r w:rsidR="00AF278F">
        <w:rPr>
          <w:rFonts w:asciiTheme="majorHAnsi" w:hAnsiTheme="majorHAnsi" w:cs="Tahoma"/>
          <w:b/>
        </w:rPr>
        <w:t>11.00 a.m. -1.00 p.m.</w:t>
      </w:r>
    </w:p>
    <w:p w:rsidR="00706924" w:rsidRPr="00AF278F" w:rsidRDefault="00706924" w:rsidP="00706924">
      <w:pPr>
        <w:spacing w:before="120" w:after="0" w:line="240" w:lineRule="auto"/>
        <w:rPr>
          <w:rFonts w:asciiTheme="majorHAnsi" w:hAnsiTheme="majorHAnsi" w:cs="Tahoma"/>
          <w:b/>
          <w:sz w:val="28"/>
          <w:szCs w:val="28"/>
          <w:u w:val="single"/>
        </w:rPr>
      </w:pPr>
      <w:r w:rsidRPr="00AF278F">
        <w:rPr>
          <w:rFonts w:asciiTheme="majorHAnsi" w:hAnsiTheme="majorHAnsi" w:cs="Tahoma"/>
          <w:b/>
          <w:sz w:val="28"/>
          <w:szCs w:val="28"/>
          <w:u w:val="single"/>
        </w:rPr>
        <w:t>INSTRUCTIONS TO CANDIDATES</w:t>
      </w:r>
    </w:p>
    <w:p w:rsidR="00AF278F" w:rsidRDefault="00706924" w:rsidP="00706924">
      <w:pPr>
        <w:spacing w:before="120" w:after="0" w:line="240" w:lineRule="auto"/>
        <w:rPr>
          <w:rFonts w:asciiTheme="majorHAnsi" w:hAnsiTheme="majorHAnsi"/>
          <w:sz w:val="28"/>
          <w:szCs w:val="28"/>
        </w:rPr>
      </w:pPr>
      <w:r w:rsidRPr="00AF278F">
        <w:rPr>
          <w:rFonts w:asciiTheme="majorHAnsi" w:hAnsiTheme="majorHAnsi"/>
          <w:sz w:val="28"/>
          <w:szCs w:val="28"/>
        </w:rPr>
        <w:t xml:space="preserve">Question </w:t>
      </w:r>
      <w:r w:rsidRPr="00AF278F">
        <w:rPr>
          <w:rFonts w:asciiTheme="majorHAnsi" w:hAnsiTheme="majorHAnsi"/>
          <w:b/>
          <w:sz w:val="28"/>
          <w:szCs w:val="28"/>
        </w:rPr>
        <w:t>ONE</w:t>
      </w:r>
      <w:r w:rsidRPr="00AF278F">
        <w:rPr>
          <w:rFonts w:asciiTheme="majorHAnsi" w:hAnsiTheme="majorHAnsi"/>
          <w:sz w:val="28"/>
          <w:szCs w:val="28"/>
        </w:rPr>
        <w:t xml:space="preserve"> is compulsory</w:t>
      </w:r>
    </w:p>
    <w:p w:rsidR="00706924" w:rsidRPr="00AF278F" w:rsidRDefault="00706924" w:rsidP="00706924">
      <w:pPr>
        <w:spacing w:before="120" w:after="0" w:line="240" w:lineRule="auto"/>
        <w:rPr>
          <w:rFonts w:asciiTheme="majorHAnsi" w:hAnsiTheme="majorHAnsi"/>
          <w:sz w:val="28"/>
          <w:szCs w:val="28"/>
        </w:rPr>
      </w:pPr>
      <w:r w:rsidRPr="00AF278F">
        <w:rPr>
          <w:rFonts w:asciiTheme="majorHAnsi" w:hAnsiTheme="majorHAnsi"/>
          <w:sz w:val="28"/>
          <w:szCs w:val="28"/>
        </w:rPr>
        <w:t xml:space="preserve">Answer any other </w:t>
      </w:r>
      <w:r w:rsidRPr="00AF278F">
        <w:rPr>
          <w:rFonts w:asciiTheme="majorHAnsi" w:hAnsiTheme="majorHAnsi"/>
          <w:b/>
          <w:sz w:val="28"/>
          <w:szCs w:val="28"/>
        </w:rPr>
        <w:t>THREE</w:t>
      </w:r>
      <w:r w:rsidRPr="00AF278F">
        <w:rPr>
          <w:rFonts w:asciiTheme="majorHAnsi" w:hAnsiTheme="majorHAnsi"/>
          <w:sz w:val="28"/>
          <w:szCs w:val="28"/>
        </w:rPr>
        <w:t xml:space="preserve"> questions</w:t>
      </w:r>
    </w:p>
    <w:p w:rsidR="00706924" w:rsidRPr="00AF278F" w:rsidRDefault="00706924" w:rsidP="00706924">
      <w:pPr>
        <w:rPr>
          <w:rFonts w:asciiTheme="majorHAnsi" w:hAnsiTheme="majorHAnsi"/>
        </w:rPr>
      </w:pPr>
    </w:p>
    <w:p w:rsidR="00E8409A" w:rsidRPr="00AF278F" w:rsidRDefault="00E8409A" w:rsidP="00E813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AF278F">
        <w:rPr>
          <w:rFonts w:asciiTheme="majorHAnsi" w:hAnsiTheme="majorHAnsi"/>
          <w:sz w:val="28"/>
          <w:szCs w:val="28"/>
        </w:rPr>
        <w:lastRenderedPageBreak/>
        <w:t xml:space="preserve">(a) </w:t>
      </w:r>
      <w:r w:rsidR="00FC76AE" w:rsidRPr="00AF278F">
        <w:rPr>
          <w:rFonts w:asciiTheme="majorHAnsi" w:hAnsiTheme="majorHAnsi"/>
          <w:sz w:val="28"/>
          <w:szCs w:val="28"/>
        </w:rPr>
        <w:t>“The right to bargain with an employer enhances the human dignity, liberty and autonomy of workers</w:t>
      </w:r>
      <w:r w:rsidR="001D1561" w:rsidRPr="00AF278F">
        <w:rPr>
          <w:rFonts w:asciiTheme="majorHAnsi" w:hAnsiTheme="majorHAnsi"/>
          <w:sz w:val="28"/>
          <w:szCs w:val="28"/>
        </w:rPr>
        <w:t>” Discuss</w:t>
      </w:r>
      <w:r w:rsidR="00FC16AA" w:rsidRPr="00AF278F">
        <w:rPr>
          <w:rFonts w:asciiTheme="majorHAnsi" w:hAnsiTheme="majorHAnsi"/>
          <w:sz w:val="28"/>
          <w:szCs w:val="28"/>
        </w:rPr>
        <w:t xml:space="preserve">. </w:t>
      </w:r>
      <w:r w:rsidRPr="00AF278F">
        <w:rPr>
          <w:rFonts w:asciiTheme="majorHAnsi" w:hAnsiTheme="majorHAnsi"/>
          <w:sz w:val="28"/>
          <w:szCs w:val="28"/>
        </w:rPr>
        <w:t xml:space="preserve">   </w:t>
      </w:r>
      <w:r w:rsidR="007D78AC" w:rsidRPr="00AF278F">
        <w:rPr>
          <w:rFonts w:asciiTheme="majorHAnsi" w:hAnsiTheme="majorHAnsi"/>
          <w:b/>
          <w:sz w:val="28"/>
          <w:szCs w:val="28"/>
        </w:rPr>
        <w:t>(15</w:t>
      </w:r>
      <w:r w:rsidRPr="00AF278F">
        <w:rPr>
          <w:rFonts w:asciiTheme="majorHAnsi" w:hAnsiTheme="majorHAnsi"/>
          <w:b/>
          <w:sz w:val="28"/>
          <w:szCs w:val="28"/>
        </w:rPr>
        <w:t xml:space="preserve"> marks</w:t>
      </w:r>
      <w:r w:rsidRPr="00AF278F">
        <w:rPr>
          <w:rFonts w:asciiTheme="majorHAnsi" w:hAnsiTheme="majorHAnsi"/>
          <w:sz w:val="28"/>
          <w:szCs w:val="28"/>
        </w:rPr>
        <w:t>)</w:t>
      </w:r>
    </w:p>
    <w:p w:rsidR="00E8409A" w:rsidRPr="00AF278F" w:rsidRDefault="00E8409A" w:rsidP="00E81328">
      <w:pPr>
        <w:pStyle w:val="ListParagraph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AF278F">
        <w:rPr>
          <w:rFonts w:asciiTheme="majorHAnsi" w:hAnsiTheme="majorHAnsi"/>
          <w:sz w:val="28"/>
          <w:szCs w:val="28"/>
        </w:rPr>
        <w:t>(b</w:t>
      </w:r>
      <w:r w:rsidR="007D78AC" w:rsidRPr="00AF278F">
        <w:rPr>
          <w:rFonts w:asciiTheme="majorHAnsi" w:hAnsiTheme="majorHAnsi"/>
          <w:sz w:val="28"/>
          <w:szCs w:val="28"/>
        </w:rPr>
        <w:t xml:space="preserve">) </w:t>
      </w:r>
      <w:r w:rsidR="001D1561" w:rsidRPr="00AF278F">
        <w:rPr>
          <w:rFonts w:asciiTheme="majorHAnsi" w:hAnsiTheme="majorHAnsi"/>
          <w:sz w:val="28"/>
          <w:szCs w:val="28"/>
        </w:rPr>
        <w:t>Explain the concept of “Freedom of Association” in the context of collective bargaining</w:t>
      </w:r>
      <w:r w:rsidR="00FC16AA" w:rsidRPr="00AF278F">
        <w:rPr>
          <w:rFonts w:asciiTheme="majorHAnsi" w:hAnsiTheme="majorHAnsi"/>
          <w:sz w:val="28"/>
          <w:szCs w:val="28"/>
        </w:rPr>
        <w:t xml:space="preserve">. </w:t>
      </w:r>
      <w:r w:rsidRPr="00AF278F">
        <w:rPr>
          <w:rFonts w:asciiTheme="majorHAnsi" w:hAnsiTheme="majorHAnsi"/>
          <w:sz w:val="28"/>
          <w:szCs w:val="28"/>
        </w:rPr>
        <w:t xml:space="preserve">   </w:t>
      </w:r>
      <w:r w:rsidR="007D78AC" w:rsidRPr="00AF278F">
        <w:rPr>
          <w:rFonts w:asciiTheme="majorHAnsi" w:hAnsiTheme="majorHAnsi"/>
          <w:b/>
          <w:sz w:val="28"/>
          <w:szCs w:val="28"/>
        </w:rPr>
        <w:t>(10</w:t>
      </w:r>
      <w:r w:rsidRPr="00AF278F">
        <w:rPr>
          <w:rFonts w:asciiTheme="majorHAnsi" w:hAnsiTheme="majorHAnsi"/>
          <w:b/>
          <w:sz w:val="28"/>
          <w:szCs w:val="28"/>
        </w:rPr>
        <w:t xml:space="preserve"> marks)</w:t>
      </w:r>
    </w:p>
    <w:p w:rsidR="00E8409A" w:rsidRPr="00AF278F" w:rsidRDefault="00AC5FB1" w:rsidP="00E813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AF278F">
        <w:rPr>
          <w:rFonts w:asciiTheme="majorHAnsi" w:hAnsiTheme="majorHAnsi"/>
          <w:sz w:val="28"/>
          <w:szCs w:val="28"/>
        </w:rPr>
        <w:t xml:space="preserve">(a) </w:t>
      </w:r>
      <w:r w:rsidR="001D1561" w:rsidRPr="00AF278F">
        <w:rPr>
          <w:rFonts w:asciiTheme="majorHAnsi" w:hAnsiTheme="majorHAnsi"/>
          <w:sz w:val="28"/>
          <w:szCs w:val="28"/>
        </w:rPr>
        <w:t>Discuss the meaning and types of trade union recognition</w:t>
      </w:r>
      <w:r w:rsidR="00FC16AA" w:rsidRPr="00AF278F">
        <w:rPr>
          <w:rFonts w:asciiTheme="majorHAnsi" w:hAnsiTheme="majorHAnsi"/>
          <w:sz w:val="28"/>
          <w:szCs w:val="28"/>
        </w:rPr>
        <w:t xml:space="preserve">. </w:t>
      </w:r>
      <w:r w:rsidR="00DD1AD5" w:rsidRPr="00AF278F">
        <w:rPr>
          <w:rFonts w:asciiTheme="majorHAnsi" w:hAnsiTheme="majorHAnsi"/>
          <w:b/>
          <w:sz w:val="28"/>
          <w:szCs w:val="28"/>
        </w:rPr>
        <w:t xml:space="preserve">  (10 marks</w:t>
      </w:r>
      <w:r w:rsidR="00E8409A" w:rsidRPr="00AF278F">
        <w:rPr>
          <w:rFonts w:asciiTheme="majorHAnsi" w:hAnsiTheme="majorHAnsi"/>
          <w:b/>
          <w:sz w:val="28"/>
          <w:szCs w:val="28"/>
        </w:rPr>
        <w:t>)</w:t>
      </w:r>
    </w:p>
    <w:p w:rsidR="00E8409A" w:rsidRPr="00AF278F" w:rsidRDefault="00E8409A" w:rsidP="00E81328">
      <w:pPr>
        <w:pStyle w:val="ListParagraph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AF278F">
        <w:rPr>
          <w:rFonts w:asciiTheme="majorHAnsi" w:hAnsiTheme="majorHAnsi"/>
          <w:sz w:val="28"/>
          <w:szCs w:val="28"/>
        </w:rPr>
        <w:t xml:space="preserve">(b) </w:t>
      </w:r>
      <w:r w:rsidR="00B25D34" w:rsidRPr="00AF278F">
        <w:rPr>
          <w:rFonts w:asciiTheme="majorHAnsi" w:hAnsiTheme="majorHAnsi"/>
          <w:sz w:val="28"/>
          <w:szCs w:val="28"/>
        </w:rPr>
        <w:t>Distinguish between freedom of association and freedom of assembly</w:t>
      </w:r>
      <w:r w:rsidR="00AF278F" w:rsidRPr="00AF278F">
        <w:rPr>
          <w:rFonts w:asciiTheme="majorHAnsi" w:hAnsiTheme="majorHAnsi"/>
          <w:sz w:val="28"/>
          <w:szCs w:val="28"/>
        </w:rPr>
        <w:t xml:space="preserve">. </w:t>
      </w:r>
      <w:r w:rsidR="00DD1AD5" w:rsidRPr="00AF278F">
        <w:rPr>
          <w:rFonts w:asciiTheme="majorHAnsi" w:hAnsiTheme="majorHAnsi"/>
          <w:b/>
          <w:sz w:val="28"/>
          <w:szCs w:val="28"/>
        </w:rPr>
        <w:t>(5</w:t>
      </w:r>
      <w:r w:rsidRPr="00AF278F">
        <w:rPr>
          <w:rFonts w:asciiTheme="majorHAnsi" w:hAnsiTheme="majorHAnsi"/>
          <w:b/>
          <w:sz w:val="28"/>
          <w:szCs w:val="28"/>
        </w:rPr>
        <w:t xml:space="preserve"> marks)</w:t>
      </w:r>
    </w:p>
    <w:p w:rsidR="00E8409A" w:rsidRPr="00AF278F" w:rsidRDefault="00E8409A" w:rsidP="00E813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AF278F">
        <w:rPr>
          <w:rFonts w:asciiTheme="majorHAnsi" w:hAnsiTheme="majorHAnsi"/>
          <w:sz w:val="28"/>
          <w:szCs w:val="28"/>
        </w:rPr>
        <w:t xml:space="preserve">(a) </w:t>
      </w:r>
      <w:r w:rsidR="001D1561" w:rsidRPr="00AF278F">
        <w:rPr>
          <w:rFonts w:asciiTheme="majorHAnsi" w:hAnsiTheme="majorHAnsi"/>
          <w:sz w:val="28"/>
          <w:szCs w:val="28"/>
        </w:rPr>
        <w:t>“Good faith is a legal requirement in collective bargaining” Discuss</w:t>
      </w:r>
    </w:p>
    <w:p w:rsidR="00E8409A" w:rsidRPr="00AF278F" w:rsidRDefault="00E8409A" w:rsidP="00E81328">
      <w:pPr>
        <w:pStyle w:val="ListParagraph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AF278F">
        <w:rPr>
          <w:rFonts w:asciiTheme="majorHAnsi" w:hAnsiTheme="majorHAnsi"/>
          <w:sz w:val="28"/>
          <w:szCs w:val="28"/>
        </w:rPr>
        <w:t xml:space="preserve">                   </w:t>
      </w:r>
      <w:r w:rsidRPr="00AF278F">
        <w:rPr>
          <w:rFonts w:asciiTheme="majorHAnsi" w:hAnsiTheme="majorHAnsi"/>
          <w:b/>
          <w:sz w:val="28"/>
          <w:szCs w:val="28"/>
        </w:rPr>
        <w:t xml:space="preserve">(10 marks)  </w:t>
      </w:r>
    </w:p>
    <w:p w:rsidR="00E8409A" w:rsidRPr="00AF278F" w:rsidRDefault="00E8409A" w:rsidP="00E81328">
      <w:pPr>
        <w:pStyle w:val="ListParagraph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AF278F">
        <w:rPr>
          <w:rFonts w:asciiTheme="majorHAnsi" w:hAnsiTheme="majorHAnsi"/>
          <w:sz w:val="28"/>
          <w:szCs w:val="28"/>
        </w:rPr>
        <w:t xml:space="preserve">(b) </w:t>
      </w:r>
      <w:r w:rsidR="00294404" w:rsidRPr="00AF278F">
        <w:rPr>
          <w:rFonts w:asciiTheme="majorHAnsi" w:hAnsiTheme="majorHAnsi"/>
          <w:sz w:val="28"/>
          <w:szCs w:val="28"/>
        </w:rPr>
        <w:t>Explain the current trends in collective bargaining</w:t>
      </w:r>
      <w:r w:rsidR="00FC16AA" w:rsidRPr="00AF278F">
        <w:rPr>
          <w:rFonts w:asciiTheme="majorHAnsi" w:hAnsiTheme="majorHAnsi"/>
          <w:sz w:val="28"/>
          <w:szCs w:val="28"/>
        </w:rPr>
        <w:t xml:space="preserve">. </w:t>
      </w:r>
      <w:r w:rsidRPr="00AF278F">
        <w:rPr>
          <w:rFonts w:asciiTheme="majorHAnsi" w:hAnsiTheme="majorHAnsi"/>
          <w:b/>
          <w:sz w:val="28"/>
          <w:szCs w:val="28"/>
        </w:rPr>
        <w:t xml:space="preserve"> (5 marks)</w:t>
      </w:r>
    </w:p>
    <w:p w:rsidR="003C5C1D" w:rsidRPr="00AF278F" w:rsidRDefault="005B606F" w:rsidP="00E813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AF278F">
        <w:rPr>
          <w:rFonts w:asciiTheme="majorHAnsi" w:hAnsiTheme="majorHAnsi"/>
          <w:sz w:val="28"/>
          <w:szCs w:val="28"/>
        </w:rPr>
        <w:t>Explain the advantages of collective Bargaining</w:t>
      </w:r>
      <w:r w:rsidR="00FC16AA" w:rsidRPr="00AF278F">
        <w:rPr>
          <w:rFonts w:asciiTheme="majorHAnsi" w:hAnsiTheme="majorHAnsi"/>
          <w:sz w:val="28"/>
          <w:szCs w:val="28"/>
        </w:rPr>
        <w:t xml:space="preserve">. </w:t>
      </w:r>
      <w:r w:rsidR="00E8409A" w:rsidRPr="00AF278F">
        <w:rPr>
          <w:rFonts w:asciiTheme="majorHAnsi" w:hAnsiTheme="majorHAnsi"/>
          <w:b/>
          <w:sz w:val="28"/>
          <w:szCs w:val="28"/>
        </w:rPr>
        <w:t xml:space="preserve"> (15 marks)</w:t>
      </w:r>
    </w:p>
    <w:p w:rsidR="003C5C1D" w:rsidRPr="00AF278F" w:rsidRDefault="003C5C1D" w:rsidP="00E81328">
      <w:pPr>
        <w:pStyle w:val="ListParagraph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E8409A" w:rsidRPr="00AF278F" w:rsidRDefault="00E8409A" w:rsidP="00E8132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AF278F">
        <w:rPr>
          <w:rFonts w:asciiTheme="majorHAnsi" w:hAnsiTheme="majorHAnsi"/>
          <w:sz w:val="28"/>
          <w:szCs w:val="28"/>
        </w:rPr>
        <w:t xml:space="preserve">(a) </w:t>
      </w:r>
      <w:r w:rsidR="005B606F" w:rsidRPr="00AF278F">
        <w:rPr>
          <w:rFonts w:asciiTheme="majorHAnsi" w:hAnsiTheme="majorHAnsi"/>
          <w:sz w:val="28"/>
          <w:szCs w:val="28"/>
        </w:rPr>
        <w:t>Explain the importance of workers solidarity in collective bargaining</w:t>
      </w:r>
    </w:p>
    <w:p w:rsidR="00E8409A" w:rsidRPr="00AF278F" w:rsidRDefault="00E8409A" w:rsidP="00E81328">
      <w:pPr>
        <w:pStyle w:val="ListParagraph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AF278F">
        <w:rPr>
          <w:rFonts w:asciiTheme="majorHAnsi" w:hAnsiTheme="majorHAnsi"/>
          <w:b/>
          <w:sz w:val="28"/>
          <w:szCs w:val="28"/>
        </w:rPr>
        <w:t xml:space="preserve">(10 marks) </w:t>
      </w:r>
    </w:p>
    <w:p w:rsidR="00E8409A" w:rsidRPr="00AF278F" w:rsidRDefault="00E8409A" w:rsidP="00E81328">
      <w:pPr>
        <w:pStyle w:val="ListParagraph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AF278F">
        <w:rPr>
          <w:rFonts w:asciiTheme="majorHAnsi" w:hAnsiTheme="majorHAnsi"/>
          <w:sz w:val="28"/>
          <w:szCs w:val="28"/>
        </w:rPr>
        <w:t xml:space="preserve">(b) </w:t>
      </w:r>
      <w:r w:rsidR="003C5C1D" w:rsidRPr="00AF278F">
        <w:rPr>
          <w:rFonts w:asciiTheme="majorHAnsi" w:hAnsiTheme="majorHAnsi"/>
          <w:sz w:val="28"/>
          <w:szCs w:val="28"/>
        </w:rPr>
        <w:t xml:space="preserve">Explain the </w:t>
      </w:r>
      <w:r w:rsidR="005B606F" w:rsidRPr="00AF278F">
        <w:rPr>
          <w:rFonts w:asciiTheme="majorHAnsi" w:hAnsiTheme="majorHAnsi"/>
          <w:sz w:val="28"/>
          <w:szCs w:val="28"/>
        </w:rPr>
        <w:t>importance of pre-negotiation preparation in collective bargaining</w:t>
      </w:r>
      <w:r w:rsidR="00FC16AA" w:rsidRPr="00AF278F">
        <w:rPr>
          <w:rFonts w:asciiTheme="majorHAnsi" w:hAnsiTheme="majorHAnsi"/>
          <w:sz w:val="28"/>
          <w:szCs w:val="28"/>
        </w:rPr>
        <w:t xml:space="preserve">. </w:t>
      </w:r>
      <w:r w:rsidRPr="00AF278F">
        <w:rPr>
          <w:rFonts w:asciiTheme="majorHAnsi" w:hAnsiTheme="majorHAnsi"/>
          <w:b/>
          <w:sz w:val="28"/>
          <w:szCs w:val="28"/>
        </w:rPr>
        <w:t>(5 marks)</w:t>
      </w:r>
    </w:p>
    <w:p w:rsidR="00E8409A" w:rsidRPr="00AF278F" w:rsidRDefault="00AF278F" w:rsidP="00E81328">
      <w:pPr>
        <w:pStyle w:val="ListParagraph"/>
        <w:spacing w:line="36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.................The end..............................</w:t>
      </w:r>
    </w:p>
    <w:sectPr w:rsidR="00E8409A" w:rsidRPr="00AF278F" w:rsidSect="00F6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712C"/>
    <w:multiLevelType w:val="hybridMultilevel"/>
    <w:tmpl w:val="9E0CA22A"/>
    <w:lvl w:ilvl="0" w:tplc="26A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820753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74B57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6551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E07E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F5FA1"/>
    <w:multiLevelType w:val="hybridMultilevel"/>
    <w:tmpl w:val="629C5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12F26"/>
    <w:multiLevelType w:val="hybridMultilevel"/>
    <w:tmpl w:val="EE8896AA"/>
    <w:lvl w:ilvl="0" w:tplc="9258D2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706924"/>
    <w:rsid w:val="000A1C9F"/>
    <w:rsid w:val="00103AEE"/>
    <w:rsid w:val="00114993"/>
    <w:rsid w:val="001D1561"/>
    <w:rsid w:val="00210B84"/>
    <w:rsid w:val="00236E3A"/>
    <w:rsid w:val="00252A8E"/>
    <w:rsid w:val="002656CD"/>
    <w:rsid w:val="00294404"/>
    <w:rsid w:val="0030435B"/>
    <w:rsid w:val="003325D3"/>
    <w:rsid w:val="00341EF0"/>
    <w:rsid w:val="00391DA3"/>
    <w:rsid w:val="003C5C1D"/>
    <w:rsid w:val="003F30D7"/>
    <w:rsid w:val="004206C9"/>
    <w:rsid w:val="00462FC8"/>
    <w:rsid w:val="004D0C75"/>
    <w:rsid w:val="00504A42"/>
    <w:rsid w:val="00517B8F"/>
    <w:rsid w:val="005237C9"/>
    <w:rsid w:val="005718CD"/>
    <w:rsid w:val="005B606F"/>
    <w:rsid w:val="005C4924"/>
    <w:rsid w:val="006471EE"/>
    <w:rsid w:val="0065602D"/>
    <w:rsid w:val="00681F2A"/>
    <w:rsid w:val="006E2A05"/>
    <w:rsid w:val="006F280B"/>
    <w:rsid w:val="00706924"/>
    <w:rsid w:val="007160B5"/>
    <w:rsid w:val="00720FCC"/>
    <w:rsid w:val="00757EBC"/>
    <w:rsid w:val="007D78AC"/>
    <w:rsid w:val="0086534B"/>
    <w:rsid w:val="008E4ECE"/>
    <w:rsid w:val="009402D5"/>
    <w:rsid w:val="00967AFC"/>
    <w:rsid w:val="00A31B06"/>
    <w:rsid w:val="00A773F1"/>
    <w:rsid w:val="00A827D1"/>
    <w:rsid w:val="00AC5FB1"/>
    <w:rsid w:val="00AC7631"/>
    <w:rsid w:val="00AF278F"/>
    <w:rsid w:val="00B0690B"/>
    <w:rsid w:val="00B10271"/>
    <w:rsid w:val="00B25D34"/>
    <w:rsid w:val="00B83016"/>
    <w:rsid w:val="00BC2D75"/>
    <w:rsid w:val="00BE0C0E"/>
    <w:rsid w:val="00D5311E"/>
    <w:rsid w:val="00DD1AD5"/>
    <w:rsid w:val="00E213C4"/>
    <w:rsid w:val="00E81328"/>
    <w:rsid w:val="00E8409A"/>
    <w:rsid w:val="00EB7557"/>
    <w:rsid w:val="00F10900"/>
    <w:rsid w:val="00FC16AA"/>
    <w:rsid w:val="00FC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24"/>
    <w:pPr>
      <w:ind w:left="720"/>
      <w:contextualSpacing/>
    </w:pPr>
  </w:style>
  <w:style w:type="table" w:styleId="TableGrid">
    <w:name w:val="Table Grid"/>
    <w:basedOn w:val="TableNormal"/>
    <w:uiPriority w:val="59"/>
    <w:rsid w:val="007069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B7A8B6-939C-4F81-93EF-DFADBECE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DAVID</cp:lastModifiedBy>
  <cp:revision>20</cp:revision>
  <cp:lastPrinted>2017-01-12T19:56:00Z</cp:lastPrinted>
  <dcterms:created xsi:type="dcterms:W3CDTF">2014-07-02T16:35:00Z</dcterms:created>
  <dcterms:modified xsi:type="dcterms:W3CDTF">2017-01-12T19:59:00Z</dcterms:modified>
</cp:coreProperties>
</file>