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204620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8C402B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THIRD YEAR FIRST SEMESTER </w:t>
      </w:r>
      <w:r w:rsidR="000B661C">
        <w:rPr>
          <w:rFonts w:ascii="Times New Roman" w:hAnsi="Times New Roman"/>
          <w:b/>
          <w:sz w:val="28"/>
          <w:szCs w:val="28"/>
        </w:rPr>
        <w:t>EXAMINATION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 w:rsidR="00247EB0">
        <w:rPr>
          <w:rFonts w:ascii="Times New Roman" w:hAnsi="Times New Roman"/>
          <w:b/>
          <w:sz w:val="28"/>
          <w:szCs w:val="28"/>
        </w:rPr>
        <w:t xml:space="preserve">DEGREE OF BACHELOR OF </w:t>
      </w:r>
      <w:r w:rsidR="006953EF">
        <w:rPr>
          <w:rFonts w:ascii="Times New Roman" w:hAnsi="Times New Roman"/>
          <w:b/>
          <w:sz w:val="28"/>
          <w:szCs w:val="28"/>
        </w:rPr>
        <w:t xml:space="preserve">PUBLIC HEALTH </w:t>
      </w:r>
    </w:p>
    <w:p w:rsidR="00247EB0" w:rsidRDefault="00247EB0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6953EF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HPG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2301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EVOLUTION OF THE KENYAN STATE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Default="00556709" w:rsidP="000B661C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  <w:r w:rsidR="00A759FD">
        <w:rPr>
          <w:rFonts w:ascii="Times New Roman" w:hAnsi="Times New Roman"/>
          <w:b/>
          <w:sz w:val="28"/>
          <w:szCs w:val="28"/>
        </w:rPr>
        <w:t xml:space="preserve">ANSWER QUESTION ONE AND ANY OTHER TWO QUESTIONS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0293D" w:rsidRDefault="006953EF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Briefly outline historical developments which have led to the growth of the modern state of Kenya.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6953EF" w:rsidRDefault="006953EF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Outline factors which led to the migration and settlement in Kenya  [6 marks]</w:t>
      </w:r>
    </w:p>
    <w:p w:rsidR="000E4164" w:rsidRDefault="000E4164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State aspects of British </w:t>
      </w:r>
      <w:r w:rsidR="00457BAF">
        <w:rPr>
          <w:rFonts w:ascii="Garamond" w:hAnsi="Garamond" w:cs="Cambria"/>
          <w:bCs/>
          <w:sz w:val="28"/>
          <w:szCs w:val="28"/>
        </w:rPr>
        <w:t>Colonial rule which motivates  Kenyan</w:t>
      </w:r>
      <w:r w:rsidR="002F6DC3">
        <w:rPr>
          <w:rFonts w:ascii="Garamond" w:hAnsi="Garamond" w:cs="Cambria"/>
          <w:bCs/>
          <w:sz w:val="28"/>
          <w:szCs w:val="28"/>
        </w:rPr>
        <w:t>s to fight  for independence   [4 marks]</w:t>
      </w:r>
    </w:p>
    <w:p w:rsidR="002F6DC3" w:rsidRDefault="006D256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What challenges were experienced by freedom fighters in the agitation for independence    [4 marks]</w:t>
      </w:r>
    </w:p>
    <w:p w:rsidR="006D256C" w:rsidRDefault="006D256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How did the newly born state of Kenya manage to establish governance institutions immediately after independence?  [4 marks]</w:t>
      </w:r>
    </w:p>
    <w:p w:rsidR="006D256C" w:rsidRDefault="006D256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the socio-economic and political pillars which have seen Kenya </w:t>
      </w:r>
      <w:proofErr w:type="gramStart"/>
      <w:r>
        <w:rPr>
          <w:rFonts w:ascii="Garamond" w:hAnsi="Garamond" w:cs="Cambria"/>
          <w:bCs/>
          <w:sz w:val="28"/>
          <w:szCs w:val="28"/>
        </w:rPr>
        <w:t>evolve  into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 modern state in the last fifty year.   [6 marks]</w:t>
      </w:r>
    </w:p>
    <w:p w:rsidR="00D300ED" w:rsidRPr="006D256C" w:rsidRDefault="00D300ED" w:rsidP="006D256C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6D256C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nature and effect of migrations into Kenya   [10 marks]</w:t>
      </w:r>
    </w:p>
    <w:p w:rsidR="006D256C" w:rsidRPr="00247EB0" w:rsidRDefault="006D256C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characteristics of the different peoples  (communities ) of Kenya which should be exploited for socio-economic and political cohesion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 [10 marks]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9B237E" w:rsidRDefault="009B237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9B237E" w:rsidRDefault="009B237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9B237E" w:rsidRDefault="009B237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Default="009B237E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How has the British Colonial administrative structure influence governance in </w:t>
      </w:r>
      <w:proofErr w:type="gramStart"/>
      <w:r>
        <w:rPr>
          <w:rFonts w:ascii="Garamond" w:hAnsi="Garamond" w:cs="Cambria"/>
          <w:bCs/>
          <w:sz w:val="28"/>
          <w:szCs w:val="28"/>
        </w:rPr>
        <w:t>Kenya.?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 [10 marks]</w:t>
      </w:r>
    </w:p>
    <w:p w:rsidR="009B237E" w:rsidRPr="009B237E" w:rsidRDefault="009B237E" w:rsidP="009B237E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policies which Kenya has evolved since independence to develop her agricultural and industrial economy.   [10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Default="00056BAE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“The 2010 constitution is the anchor of Kenya’s Socio-economic and political evolution”  Explain   [15 marks]</w:t>
      </w:r>
    </w:p>
    <w:p w:rsidR="00056BAE" w:rsidRDefault="00056BAE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challenges experienced in applying </w:t>
      </w:r>
      <w:r w:rsidR="00A30FD5">
        <w:rPr>
          <w:rFonts w:ascii="Garamond" w:hAnsi="Garamond"/>
          <w:sz w:val="28"/>
          <w:szCs w:val="28"/>
        </w:rPr>
        <w:t>the new constitution in coordination and administration of public service in Kenya.    [5 marks]</w:t>
      </w:r>
    </w:p>
    <w:p w:rsidR="0046738B" w:rsidRDefault="0046738B" w:rsidP="0046738B">
      <w:pPr>
        <w:rPr>
          <w:rFonts w:ascii="Garamond" w:hAnsi="Garamond"/>
          <w:sz w:val="28"/>
          <w:szCs w:val="28"/>
        </w:rPr>
      </w:pPr>
    </w:p>
    <w:p w:rsidR="00247EB0" w:rsidRPr="00247EB0" w:rsidRDefault="00247EB0" w:rsidP="00A30FD5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25"/>
  </w:num>
  <w:num w:numId="5">
    <w:abstractNumId w:val="9"/>
  </w:num>
  <w:num w:numId="6">
    <w:abstractNumId w:val="21"/>
  </w:num>
  <w:num w:numId="7">
    <w:abstractNumId w:val="24"/>
  </w:num>
  <w:num w:numId="8">
    <w:abstractNumId w:val="12"/>
  </w:num>
  <w:num w:numId="9">
    <w:abstractNumId w:val="2"/>
  </w:num>
  <w:num w:numId="10">
    <w:abstractNumId w:val="20"/>
  </w:num>
  <w:num w:numId="11">
    <w:abstractNumId w:val="6"/>
  </w:num>
  <w:num w:numId="12">
    <w:abstractNumId w:val="3"/>
  </w:num>
  <w:num w:numId="13">
    <w:abstractNumId w:val="23"/>
  </w:num>
  <w:num w:numId="14">
    <w:abstractNumId w:val="17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6"/>
  </w:num>
  <w:num w:numId="20">
    <w:abstractNumId w:val="15"/>
  </w:num>
  <w:num w:numId="21">
    <w:abstractNumId w:val="19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BAE"/>
    <w:rsid w:val="00056C17"/>
    <w:rsid w:val="00062511"/>
    <w:rsid w:val="00063B38"/>
    <w:rsid w:val="00074D09"/>
    <w:rsid w:val="000906A9"/>
    <w:rsid w:val="000B198A"/>
    <w:rsid w:val="000B3440"/>
    <w:rsid w:val="000B661C"/>
    <w:rsid w:val="000C1716"/>
    <w:rsid w:val="000C6FD9"/>
    <w:rsid w:val="000D7617"/>
    <w:rsid w:val="000E4164"/>
    <w:rsid w:val="000F2C97"/>
    <w:rsid w:val="00101509"/>
    <w:rsid w:val="0010626E"/>
    <w:rsid w:val="00122406"/>
    <w:rsid w:val="001247AC"/>
    <w:rsid w:val="001701EF"/>
    <w:rsid w:val="001824CF"/>
    <w:rsid w:val="001923F4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2F6DC3"/>
    <w:rsid w:val="0030568B"/>
    <w:rsid w:val="00331903"/>
    <w:rsid w:val="00334132"/>
    <w:rsid w:val="0033587A"/>
    <w:rsid w:val="0034675F"/>
    <w:rsid w:val="0035177A"/>
    <w:rsid w:val="003721B0"/>
    <w:rsid w:val="003751FE"/>
    <w:rsid w:val="003A13D9"/>
    <w:rsid w:val="003E500E"/>
    <w:rsid w:val="0041795E"/>
    <w:rsid w:val="00452D48"/>
    <w:rsid w:val="00457BAF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77523"/>
    <w:rsid w:val="00687362"/>
    <w:rsid w:val="006953EF"/>
    <w:rsid w:val="00697F42"/>
    <w:rsid w:val="006B467E"/>
    <w:rsid w:val="006B571F"/>
    <w:rsid w:val="006B59BF"/>
    <w:rsid w:val="006B60D2"/>
    <w:rsid w:val="006D256C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A36C3"/>
    <w:rsid w:val="008B0724"/>
    <w:rsid w:val="008B2587"/>
    <w:rsid w:val="008C2AC4"/>
    <w:rsid w:val="008C402B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B237E"/>
    <w:rsid w:val="009E1C71"/>
    <w:rsid w:val="009F428D"/>
    <w:rsid w:val="00A00C8E"/>
    <w:rsid w:val="00A02F02"/>
    <w:rsid w:val="00A05225"/>
    <w:rsid w:val="00A11E73"/>
    <w:rsid w:val="00A1735D"/>
    <w:rsid w:val="00A23527"/>
    <w:rsid w:val="00A30FD5"/>
    <w:rsid w:val="00A42678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72319"/>
    <w:rsid w:val="00B91B10"/>
    <w:rsid w:val="00BB4FD8"/>
    <w:rsid w:val="00BB66A7"/>
    <w:rsid w:val="00BC1A0C"/>
    <w:rsid w:val="00BC5F04"/>
    <w:rsid w:val="00BE09B4"/>
    <w:rsid w:val="00BE29BE"/>
    <w:rsid w:val="00BF5A5A"/>
    <w:rsid w:val="00C0366A"/>
    <w:rsid w:val="00C85275"/>
    <w:rsid w:val="00CC7808"/>
    <w:rsid w:val="00D300ED"/>
    <w:rsid w:val="00D368B8"/>
    <w:rsid w:val="00D430A7"/>
    <w:rsid w:val="00D54EE5"/>
    <w:rsid w:val="00D60580"/>
    <w:rsid w:val="00D700EB"/>
    <w:rsid w:val="00D8756A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C51FD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2014-11-11T06:50:00Z</cp:lastPrinted>
  <dcterms:created xsi:type="dcterms:W3CDTF">2014-11-11T06:51:00Z</dcterms:created>
  <dcterms:modified xsi:type="dcterms:W3CDTF">2014-11-11T06:51:00Z</dcterms:modified>
</cp:coreProperties>
</file>