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8756560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EA0D81" w:rsidRDefault="00EA0D81" w:rsidP="00EA0D81"/>
    <w:p w:rsidR="00E41957" w:rsidRDefault="000E7D57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 YEAR SECOND</w:t>
      </w:r>
      <w:r w:rsidR="00CE6744">
        <w:rPr>
          <w:rFonts w:ascii="Times New Roman" w:hAnsi="Times New Roman"/>
          <w:b/>
        </w:rPr>
        <w:t xml:space="preserve"> SEMESTER </w:t>
      </w:r>
      <w:r w:rsidR="00EA0D81">
        <w:rPr>
          <w:rFonts w:ascii="Times New Roman" w:hAnsi="Times New Roman"/>
          <w:b/>
        </w:rPr>
        <w:t xml:space="preserve">SPECIAL/SUPPLEMENTARY EXAMINATION FOR THE </w:t>
      </w:r>
      <w:r w:rsidR="009F0E8C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>SCIENCE IN PUBLIC HEALTH</w:t>
      </w:r>
      <w:r w:rsidR="00BF58A1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0E7D57" w:rsidP="00EA0D8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2202 :</w:t>
      </w:r>
      <w:proofErr w:type="gramEnd"/>
      <w:r>
        <w:rPr>
          <w:rFonts w:ascii="Times New Roman" w:hAnsi="Times New Roman"/>
          <w:b/>
        </w:rPr>
        <w:t xml:space="preserve"> MICROBIOLOGY II</w:t>
      </w:r>
    </w:p>
    <w:p w:rsidR="00EA0D81" w:rsidRDefault="00EA0D81" w:rsidP="00EA0D8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39484C">
        <w:rPr>
          <w:rFonts w:ascii="Times New Roman" w:hAnsi="Times New Roman"/>
          <w:b/>
          <w:bCs/>
        </w:rPr>
        <w:t xml:space="preserve">      </w:t>
      </w:r>
      <w:r w:rsidR="0039484C">
        <w:rPr>
          <w:rFonts w:ascii="Times New Roman" w:hAnsi="Times New Roman"/>
          <w:b/>
          <w:bCs/>
        </w:rPr>
        <w:tab/>
        <w:t xml:space="preserve">                TIME: </w:t>
      </w:r>
      <w:proofErr w:type="gramStart"/>
      <w:r w:rsidR="0039484C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 HOURS</w:t>
      </w:r>
      <w:proofErr w:type="gramEnd"/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="00F81702">
        <w:rPr>
          <w:rFonts w:ascii="Times New Roman" w:hAnsi="Times New Roman"/>
          <w:b/>
        </w:rPr>
        <w:t xml:space="preserve">NSWER </w:t>
      </w:r>
      <w:r w:rsidR="006770CA">
        <w:rPr>
          <w:rFonts w:ascii="Times New Roman" w:hAnsi="Times New Roman"/>
          <w:b/>
        </w:rPr>
        <w:t xml:space="preserve">ALL QUESTIONS </w:t>
      </w:r>
      <w:proofErr w:type="gramStart"/>
      <w:r w:rsidR="006770CA">
        <w:rPr>
          <w:rFonts w:ascii="Times New Roman" w:hAnsi="Times New Roman"/>
          <w:b/>
        </w:rPr>
        <w:t>IN  SECTION</w:t>
      </w:r>
      <w:proofErr w:type="gramEnd"/>
      <w:r w:rsidR="006770CA">
        <w:rPr>
          <w:rFonts w:ascii="Times New Roman" w:hAnsi="Times New Roman"/>
          <w:b/>
        </w:rPr>
        <w:t xml:space="preserve"> A  AND ANY ONE QUESTION IN SECTION B</w:t>
      </w:r>
      <w:r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6770CA" w:rsidRDefault="006770CA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</w:t>
      </w:r>
    </w:p>
    <w:p w:rsidR="00F85A12" w:rsidRDefault="006770CA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Distinguish  </w:t>
      </w:r>
    </w:p>
    <w:p w:rsidR="006770CA" w:rsidRDefault="00C00BE6" w:rsidP="006770CA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Tubeacloid</w:t>
      </w:r>
      <w:proofErr w:type="spellEnd"/>
      <w:r>
        <w:rPr>
          <w:rFonts w:ascii="Garamond" w:hAnsi="Garamond"/>
          <w:sz w:val="28"/>
          <w:szCs w:val="28"/>
        </w:rPr>
        <w:t xml:space="preserve"> and </w:t>
      </w:r>
      <w:proofErr w:type="spellStart"/>
      <w:r>
        <w:rPr>
          <w:rFonts w:ascii="Garamond" w:hAnsi="Garamond"/>
          <w:sz w:val="28"/>
          <w:szCs w:val="28"/>
        </w:rPr>
        <w:t>lapcomatours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leprocy</w:t>
      </w:r>
      <w:proofErr w:type="spellEnd"/>
      <w:r>
        <w:rPr>
          <w:rFonts w:ascii="Garamond" w:hAnsi="Garamond"/>
          <w:sz w:val="28"/>
          <w:szCs w:val="28"/>
        </w:rPr>
        <w:t xml:space="preserve">    [3 marks]</w:t>
      </w:r>
    </w:p>
    <w:p w:rsidR="00C00BE6" w:rsidRDefault="00C00BE6" w:rsidP="006770CA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Pulmonary  and </w:t>
      </w:r>
      <w:proofErr w:type="spellStart"/>
      <w:r>
        <w:rPr>
          <w:rFonts w:ascii="Garamond" w:hAnsi="Garamond"/>
          <w:sz w:val="28"/>
          <w:szCs w:val="28"/>
        </w:rPr>
        <w:t>extrsapulmonary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tubaculosis</w:t>
      </w:r>
      <w:proofErr w:type="spellEnd"/>
      <w:r>
        <w:rPr>
          <w:rFonts w:ascii="Garamond" w:hAnsi="Garamond"/>
          <w:sz w:val="28"/>
          <w:szCs w:val="28"/>
        </w:rPr>
        <w:t xml:space="preserve">   [3 marks]</w:t>
      </w:r>
    </w:p>
    <w:p w:rsidR="006770CA" w:rsidRDefault="0035086C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cause   of </w:t>
      </w:r>
      <w:proofErr w:type="spellStart"/>
      <w:r>
        <w:rPr>
          <w:rFonts w:ascii="Garamond" w:hAnsi="Garamond"/>
          <w:sz w:val="28"/>
          <w:szCs w:val="28"/>
        </w:rPr>
        <w:t>nosocomial</w:t>
      </w:r>
      <w:proofErr w:type="spellEnd"/>
      <w:r>
        <w:rPr>
          <w:rFonts w:ascii="Garamond" w:hAnsi="Garamond"/>
          <w:sz w:val="28"/>
          <w:szCs w:val="28"/>
        </w:rPr>
        <w:t xml:space="preserve"> pneumonias.    [6 marks]</w:t>
      </w:r>
    </w:p>
    <w:p w:rsidR="0035086C" w:rsidRDefault="0035086C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cause of the R plasmid in spreading drug resistance     [6 marks]</w:t>
      </w:r>
    </w:p>
    <w:p w:rsidR="0035086C" w:rsidRDefault="0035086C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the </w:t>
      </w:r>
      <w:proofErr w:type="gramStart"/>
      <w:r>
        <w:rPr>
          <w:rFonts w:ascii="Garamond" w:hAnsi="Garamond"/>
          <w:sz w:val="28"/>
          <w:szCs w:val="28"/>
        </w:rPr>
        <w:t>groups  of</w:t>
      </w:r>
      <w:proofErr w:type="gramEnd"/>
      <w:r>
        <w:rPr>
          <w:rFonts w:ascii="Garamond" w:hAnsi="Garamond"/>
          <w:sz w:val="28"/>
          <w:szCs w:val="28"/>
        </w:rPr>
        <w:t xml:space="preserve"> risk of contracting tuberculosis giving the reasons for the high risk.  [6 marks]</w:t>
      </w:r>
    </w:p>
    <w:p w:rsidR="0035086C" w:rsidRDefault="0035086C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“Stigma is a major challenge in the prevention and control of </w:t>
      </w:r>
      <w:r w:rsidR="00D56CE9">
        <w:rPr>
          <w:rFonts w:ascii="Garamond" w:hAnsi="Garamond"/>
          <w:sz w:val="28"/>
          <w:szCs w:val="28"/>
        </w:rPr>
        <w:t>leprosy</w:t>
      </w:r>
      <w:r>
        <w:rPr>
          <w:rFonts w:ascii="Garamond" w:hAnsi="Garamond"/>
          <w:sz w:val="28"/>
          <w:szCs w:val="28"/>
        </w:rPr>
        <w:t xml:space="preserve">”  Briefly </w:t>
      </w:r>
      <w:r w:rsidR="00D56CE9">
        <w:rPr>
          <w:rFonts w:ascii="Garamond" w:hAnsi="Garamond"/>
          <w:sz w:val="28"/>
          <w:szCs w:val="28"/>
        </w:rPr>
        <w:t xml:space="preserve"> discuss   [6 marks]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Outline the benefits of multiple drug treatment  [6 marks]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clinical signs and </w:t>
      </w:r>
      <w:proofErr w:type="gramStart"/>
      <w:r>
        <w:rPr>
          <w:rFonts w:ascii="Garamond" w:hAnsi="Garamond"/>
          <w:sz w:val="28"/>
          <w:szCs w:val="28"/>
        </w:rPr>
        <w:t>symptoms  that</w:t>
      </w:r>
      <w:proofErr w:type="gramEnd"/>
      <w:r>
        <w:rPr>
          <w:rFonts w:ascii="Garamond" w:hAnsi="Garamond"/>
          <w:sz w:val="28"/>
          <w:szCs w:val="28"/>
        </w:rPr>
        <w:t xml:space="preserve"> may cause a clinician  to suspect leprosy.  [6 marks]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exponential increase in antibiotics resistance in Kenya today.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[6 marks]</w:t>
      </w: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</w:p>
    <w:p w:rsidR="00D56CE9" w:rsidRDefault="00D56CE9" w:rsidP="00D56CE9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SECTION B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Compare and contrast the following susceptibility test  </w:t>
      </w:r>
    </w:p>
    <w:p w:rsidR="00D56CE9" w:rsidRDefault="00D56CE9" w:rsidP="00D56C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  -diffusion   [12 marks]</w:t>
      </w:r>
    </w:p>
    <w:p w:rsidR="00D56CE9" w:rsidRDefault="00D56CE9" w:rsidP="00D56CE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Tube dilution     [10 marks]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different types of vaccines used in fostering immunity   [22 marks]</w:t>
      </w:r>
    </w:p>
    <w:p w:rsidR="00D56CE9" w:rsidRDefault="00D56CE9" w:rsidP="006770CA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</w:t>
      </w: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outline</w:t>
      </w:r>
      <w:proofErr w:type="gramEnd"/>
      <w:r>
        <w:rPr>
          <w:rFonts w:ascii="Garamond" w:hAnsi="Garamond"/>
          <w:sz w:val="28"/>
          <w:szCs w:val="28"/>
        </w:rPr>
        <w:t xml:space="preserve"> the standard diagnostic procedures for tuberculosis in Kenya.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[8 marks]</w:t>
      </w:r>
    </w:p>
    <w:p w:rsidR="00D56CE9" w:rsidRPr="006770CA" w:rsidRDefault="00D56CE9" w:rsidP="00D56CE9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(ii)</w:t>
      </w:r>
      <w:r>
        <w:rPr>
          <w:rFonts w:ascii="Garamond" w:hAnsi="Garamond"/>
          <w:sz w:val="28"/>
          <w:szCs w:val="28"/>
        </w:rPr>
        <w:tab/>
        <w:t xml:space="preserve">Describe the recommended CDC preventive measures for tuberculosis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[14 marks]</w:t>
      </w:r>
    </w:p>
    <w:sectPr w:rsidR="00D56CE9" w:rsidRPr="006770C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4C6232"/>
    <w:multiLevelType w:val="hybridMultilevel"/>
    <w:tmpl w:val="FCFAA2AC"/>
    <w:lvl w:ilvl="0" w:tplc="05A03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3A61F1"/>
    <w:multiLevelType w:val="hybridMultilevel"/>
    <w:tmpl w:val="BF68B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3C01FC"/>
    <w:multiLevelType w:val="hybridMultilevel"/>
    <w:tmpl w:val="8AA09BFC"/>
    <w:lvl w:ilvl="0" w:tplc="5F661F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593A12"/>
    <w:multiLevelType w:val="hybridMultilevel"/>
    <w:tmpl w:val="558C4C86"/>
    <w:lvl w:ilvl="0" w:tplc="51D846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F1A759C"/>
    <w:multiLevelType w:val="hybridMultilevel"/>
    <w:tmpl w:val="27BCCCA6"/>
    <w:lvl w:ilvl="0" w:tplc="0F243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9"/>
  </w:num>
  <w:num w:numId="3">
    <w:abstractNumId w:val="13"/>
  </w:num>
  <w:num w:numId="4">
    <w:abstractNumId w:val="46"/>
  </w:num>
  <w:num w:numId="5">
    <w:abstractNumId w:val="17"/>
  </w:num>
  <w:num w:numId="6">
    <w:abstractNumId w:val="36"/>
  </w:num>
  <w:num w:numId="7">
    <w:abstractNumId w:val="45"/>
  </w:num>
  <w:num w:numId="8">
    <w:abstractNumId w:val="24"/>
  </w:num>
  <w:num w:numId="9">
    <w:abstractNumId w:val="4"/>
  </w:num>
  <w:num w:numId="10">
    <w:abstractNumId w:val="35"/>
  </w:num>
  <w:num w:numId="11">
    <w:abstractNumId w:val="12"/>
  </w:num>
  <w:num w:numId="12">
    <w:abstractNumId w:val="6"/>
  </w:num>
  <w:num w:numId="13">
    <w:abstractNumId w:val="43"/>
  </w:num>
  <w:num w:numId="14">
    <w:abstractNumId w:val="32"/>
  </w:num>
  <w:num w:numId="15">
    <w:abstractNumId w:val="19"/>
  </w:num>
  <w:num w:numId="16">
    <w:abstractNumId w:val="28"/>
  </w:num>
  <w:num w:numId="17">
    <w:abstractNumId w:val="2"/>
  </w:num>
  <w:num w:numId="18">
    <w:abstractNumId w:val="25"/>
  </w:num>
  <w:num w:numId="19">
    <w:abstractNumId w:val="31"/>
  </w:num>
  <w:num w:numId="20">
    <w:abstractNumId w:val="29"/>
  </w:num>
  <w:num w:numId="21">
    <w:abstractNumId w:val="34"/>
  </w:num>
  <w:num w:numId="22">
    <w:abstractNumId w:val="1"/>
  </w:num>
  <w:num w:numId="23">
    <w:abstractNumId w:val="18"/>
  </w:num>
  <w:num w:numId="24">
    <w:abstractNumId w:val="11"/>
  </w:num>
  <w:num w:numId="25">
    <w:abstractNumId w:val="14"/>
  </w:num>
  <w:num w:numId="26">
    <w:abstractNumId w:val="33"/>
  </w:num>
  <w:num w:numId="27">
    <w:abstractNumId w:val="0"/>
  </w:num>
  <w:num w:numId="28">
    <w:abstractNumId w:val="7"/>
  </w:num>
  <w:num w:numId="29">
    <w:abstractNumId w:val="26"/>
  </w:num>
  <w:num w:numId="30">
    <w:abstractNumId w:val="37"/>
  </w:num>
  <w:num w:numId="31">
    <w:abstractNumId w:val="20"/>
  </w:num>
  <w:num w:numId="32">
    <w:abstractNumId w:val="21"/>
  </w:num>
  <w:num w:numId="33">
    <w:abstractNumId w:val="44"/>
  </w:num>
  <w:num w:numId="34">
    <w:abstractNumId w:val="23"/>
  </w:num>
  <w:num w:numId="35">
    <w:abstractNumId w:val="40"/>
  </w:num>
  <w:num w:numId="36">
    <w:abstractNumId w:val="3"/>
  </w:num>
  <w:num w:numId="37">
    <w:abstractNumId w:val="30"/>
  </w:num>
  <w:num w:numId="38">
    <w:abstractNumId w:val="8"/>
  </w:num>
  <w:num w:numId="39">
    <w:abstractNumId w:val="10"/>
  </w:num>
  <w:num w:numId="40">
    <w:abstractNumId w:val="27"/>
  </w:num>
  <w:num w:numId="41">
    <w:abstractNumId w:val="5"/>
  </w:num>
  <w:num w:numId="42">
    <w:abstractNumId w:val="15"/>
  </w:num>
  <w:num w:numId="43">
    <w:abstractNumId w:val="16"/>
  </w:num>
  <w:num w:numId="44">
    <w:abstractNumId w:val="42"/>
  </w:num>
  <w:num w:numId="45">
    <w:abstractNumId w:val="22"/>
  </w:num>
  <w:num w:numId="46">
    <w:abstractNumId w:val="41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95AC3"/>
    <w:rsid w:val="000B198A"/>
    <w:rsid w:val="000B3440"/>
    <w:rsid w:val="000B661C"/>
    <w:rsid w:val="000C1716"/>
    <w:rsid w:val="000C45FE"/>
    <w:rsid w:val="000C591A"/>
    <w:rsid w:val="000C6FD9"/>
    <w:rsid w:val="000D7617"/>
    <w:rsid w:val="000E7D57"/>
    <w:rsid w:val="000F2C97"/>
    <w:rsid w:val="000F7164"/>
    <w:rsid w:val="00101509"/>
    <w:rsid w:val="0010626E"/>
    <w:rsid w:val="00114286"/>
    <w:rsid w:val="00122406"/>
    <w:rsid w:val="001247AC"/>
    <w:rsid w:val="00146C91"/>
    <w:rsid w:val="0015415F"/>
    <w:rsid w:val="00161CEC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086C"/>
    <w:rsid w:val="0035177A"/>
    <w:rsid w:val="00365E22"/>
    <w:rsid w:val="00367A39"/>
    <w:rsid w:val="003721B0"/>
    <w:rsid w:val="003751FE"/>
    <w:rsid w:val="00381758"/>
    <w:rsid w:val="003828B0"/>
    <w:rsid w:val="0039484C"/>
    <w:rsid w:val="003A13D9"/>
    <w:rsid w:val="003E500E"/>
    <w:rsid w:val="003F6392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2E6F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84CD4"/>
    <w:rsid w:val="00591584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0CA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B7B34"/>
    <w:rsid w:val="009E1C71"/>
    <w:rsid w:val="009F0E8C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58A1"/>
    <w:rsid w:val="00C00BE6"/>
    <w:rsid w:val="00C0366A"/>
    <w:rsid w:val="00C133E9"/>
    <w:rsid w:val="00C4479C"/>
    <w:rsid w:val="00C85275"/>
    <w:rsid w:val="00C85358"/>
    <w:rsid w:val="00C85882"/>
    <w:rsid w:val="00C9169D"/>
    <w:rsid w:val="00CA2DC0"/>
    <w:rsid w:val="00CC7808"/>
    <w:rsid w:val="00CE6744"/>
    <w:rsid w:val="00CF3131"/>
    <w:rsid w:val="00D06486"/>
    <w:rsid w:val="00D300ED"/>
    <w:rsid w:val="00D368B8"/>
    <w:rsid w:val="00D430A7"/>
    <w:rsid w:val="00D44AE3"/>
    <w:rsid w:val="00D54EE5"/>
    <w:rsid w:val="00D56CE9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41957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0D81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2014-11-29T05:56:00Z</cp:lastPrinted>
  <dcterms:created xsi:type="dcterms:W3CDTF">2014-11-29T05:56:00Z</dcterms:created>
  <dcterms:modified xsi:type="dcterms:W3CDTF">2014-11-29T05:56:00Z</dcterms:modified>
</cp:coreProperties>
</file>