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B4C" w:rsidRPr="006D70EA" w:rsidRDefault="00CC3B4C">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UNIVERSITY OF KABIANGA</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UNIVERSITY EXAMINATIONS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2014/2015 ACADEMIC YEAR</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THIRD YEAR FIRST SEMESTER EXAMINATION</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SUPPLEMENTARY/SPECIAL EXAMINATION.</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FOR THE DEGREE OF BACHELOR OF BUSINESS MANAGEMENT</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COURSE CODE: BBM 311</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COURSE TITLE: BANKING THEORY AND PRACTICE.</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DATE: 8/9/2015</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TIME: 2.00 P.M-5.00 P.M</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INSTRUCTIONS: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Answer Question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ONE</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and any other </w:t>
      </w: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THREE</w:t>
      </w: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 Questions.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ONE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Explain the history of the development of money. (7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 Discuss the different kinds of money. (8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 Discuss any five powers and any five duties a trustee can exercise. (5 marks)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TWO</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Discuss the different criteria banks use in advancing loans and indicate implications. (15 marks)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THREE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Evaluate the various financial documents used in international trade by different players. (7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 Explain the financial problems experienced by exporters and importers in their international operations. (8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FOUR</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State the duties of a banker and rights of a banker. (8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 The relationship between banker and customer is supposed to be confidential, but there are certain times when secrecy is not necessary. Explain the instances where compulsory disclosure is necessary. (5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c) Give the objectives of a monetary policy. (2 marks)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FIVE</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Describe the possible dangers that might occur as a result of commercial banks failing to be guided by the principles of good lending. (9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 Explain the different parties involved in an endorsement. (6 marks)</w:t>
      </w:r>
    </w:p>
    <w:p>
      <w:pP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true"/>
          <w:bCs w:val="true"/>
          <w:rFonts w:hAnsi="Calibri" w:eastAsia="Calibri" w:cs="Calibri" w:ascii="Calibri"/>
          <w:shadow w:val="false"/>
          <w:vertAlign w:val="baseline"/>
          <w:effect w:val="none"/>
        </w:rPr>
        <w:t xml:space="preserve">QUESTION SIX</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a) Describe the procedures for selecting personal representative as the administrators of deceased's estate and explain the duties he/she undertakes. (7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t xml:space="preserve">b) Draw a distinction between internal payment methods/systems and external payment systems. (8 marks)</w:t>
      </w:r>
    </w:p>
    <w:p>
      <w:pPr>
        <w:rPr>
          <w:sz w:val="24"/>
          <w:szCs w:val="24"/>
          <w:smallCaps w:val="false"/>
          <w:caps w:val="false"/>
          <w:u w:val="none"/>
          <w:highlight w:val="none"/>
          <w:color w:val="000000"/>
          <w:vanish w:val="false"/>
          <w:strike w:val="false"/>
          <w:i w:val="false"/>
          <w:iCs w:val="false"/>
          <w:b w:val="false"/>
          <w:bCs w:val="false"/>
          <w:rFonts w:hAnsi="Calibri" w:eastAsia="Calibri" w:cs="Calibri" w:ascii="Calibri"/>
          <w:shadow w:val="false"/>
          <w:vertAlign w:val="baseline"/>
          <w:effect w:val="none"/>
        </w:rPr>
        <w:bidi w:val="false"/>
        <w:jc w:val="left"/>
        <w:ind w:firstLine="0" w:hanging="0" w:right="0" w:left="0"/>
        <w:spacing w:line="276" w:lineRule="auto" w:before="0" w:after="200"/>
      </w:pPr>
    </w:p>
    <w:p>
      <w:pPr>
        <w:rPr>
          <w:sz w:val="24"/>
          <w:szCs w:val="24"/>
        </w:rPr>
        <w:bidi w:val="false"/>
        <w:jc w:val="left"/>
        <w:ind w:firstLine="0" w:hanging="0" w:right="0" w:left="0"/>
      </w:pPr>
    </w:p>
    <w:sectPr w:rsidR="00CC3B4C" w:rsidRPr="006D70EA" w:rsidSect="00CC3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70EA"/>
    <w:rsid w:val="006D70EA"/>
    <w:rsid w:val="00CC3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 Mobile</Application>
  <DocSecurity>0</DocSecurity>
  <Lines>1</Lines>
  <Paragraphs>1</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2018-05-06T06:55:20Z</dcterms:created>
  <dcterms:modified xsi:type="dcterms:W3CDTF">2018-05-06T06:57:06Z</dcterms:modified>
  <cp:lastModifiedBy>abdullahi.hassan63</cp:lastModifiedBy>
</cp:coreProperties>
</file>