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57" w:rsidRDefault="009B0057" w:rsidP="009B0057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inline distT="0" distB="0" distL="0" distR="0">
            <wp:extent cx="799465" cy="618490"/>
            <wp:effectExtent l="0" t="0" r="63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57" w:rsidRDefault="009B0057" w:rsidP="009B0057">
      <w:pPr>
        <w:jc w:val="center"/>
        <w:rPr>
          <w:rFonts w:ascii="Calibri" w:eastAsia="Calibri" w:hAnsi="Calibri" w:cs="Calibri"/>
          <w:b/>
          <w:bCs/>
          <w:color w:val="000000"/>
          <w:sz w:val="32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24"/>
        </w:rPr>
        <w:t>UNIVERSITY OF KABIANGA</w:t>
      </w:r>
    </w:p>
    <w:p w:rsidR="009B0057" w:rsidRDefault="009B0057" w:rsidP="009B0057">
      <w:pPr>
        <w:jc w:val="center"/>
        <w:rPr>
          <w:rFonts w:ascii="Calibri" w:eastAsia="Calibri" w:hAnsi="Calibri" w:cs="Calibri"/>
          <w:b/>
          <w:bCs/>
          <w:color w:val="000000"/>
          <w:sz w:val="28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4"/>
        </w:rPr>
        <w:t>UNIVERSITY EXAMINATIONS</w:t>
      </w:r>
    </w:p>
    <w:p w:rsidR="009B0057" w:rsidRDefault="009B0057" w:rsidP="009B0057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2014/2015 ACADEMIC YEAR</w:t>
      </w:r>
    </w:p>
    <w:p w:rsidR="009B0057" w:rsidRDefault="009B0057" w:rsidP="009B0057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THIRD YEAR FIRST SEMESTER EXAMINATION</w:t>
      </w:r>
    </w:p>
    <w:p w:rsidR="009B0057" w:rsidRDefault="009B0057" w:rsidP="009B0057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FOR THE DEGREE OF BACHELOR OF SCIENCE IN BIOCHEMISTRY</w:t>
      </w:r>
    </w:p>
    <w:p w:rsidR="009B0057" w:rsidRDefault="009B0057" w:rsidP="009B0057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CODE: BIO 312</w:t>
      </w:r>
    </w:p>
    <w:p w:rsidR="009B0057" w:rsidRDefault="009B0057" w:rsidP="009B0057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SE TITLE: MICROBIAL BIOCHEMISTRY</w:t>
      </w:r>
    </w:p>
    <w:p w:rsidR="009B0057" w:rsidRDefault="009B0057" w:rsidP="009B0057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DATE: 1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/12/2014</w:t>
      </w:r>
    </w:p>
    <w:p w:rsidR="009B0057" w:rsidRDefault="009B0057" w:rsidP="009B0057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TIME: 2.00 P.M-5.00 P.M</w:t>
      </w:r>
    </w:p>
    <w:p w:rsidR="009B0057" w:rsidRDefault="009B0057" w:rsidP="009B0057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INSTRUCTIONS TO CANDIDATES:</w:t>
      </w:r>
    </w:p>
    <w:p w:rsidR="009B0057" w:rsidRDefault="009B0057" w:rsidP="009B0057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Answer </w:t>
      </w:r>
      <w:r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>ALL</w:t>
      </w:r>
      <w: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 questions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9B0057" w:rsidRDefault="009B0057" w:rsidP="009B005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criteria for identifying and classifying bacteria according to Bergey’s manual. (10 marks)</w:t>
      </w:r>
    </w:p>
    <w:p w:rsidR="009B0057" w:rsidRDefault="009B0057" w:rsidP="009B005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Fungi differ from bacteria in certain biochemical requirements. Explain using examples. (10 marks)</w:t>
      </w:r>
    </w:p>
    <w:p w:rsidR="009B0057" w:rsidRDefault="009B0057" w:rsidP="009B005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Using examples, explain </w:t>
      </w:r>
      <w:r w:rsidRPr="0088479D">
        <w:rPr>
          <w:rFonts w:ascii="Calibri" w:eastAsia="Calibri" w:hAnsi="Calibri" w:cs="Calibri"/>
          <w:b/>
          <w:color w:val="000000"/>
          <w:sz w:val="24"/>
          <w:szCs w:val="24"/>
        </w:rPr>
        <w:t>five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classes of mycoses. (5 marks)</w:t>
      </w:r>
    </w:p>
    <w:p w:rsidR="009B0057" w:rsidRDefault="009B0057" w:rsidP="009B005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A) Using structures, describe the butanediol fermentation pathway used by bygenus </w:t>
      </w:r>
      <w:r w:rsidRPr="009B0057">
        <w:rPr>
          <w:rFonts w:ascii="Calibri" w:eastAsia="Calibri" w:hAnsi="Calibri" w:cs="Calibri"/>
          <w:i/>
          <w:color w:val="000000"/>
          <w:sz w:val="24"/>
          <w:szCs w:val="24"/>
        </w:rPr>
        <w:t>kiebsiella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:rsidR="009B0057" w:rsidRDefault="009B0057" w:rsidP="009B0057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B) State the biomedical importance of the butanediol pathway. (10 marks)</w:t>
      </w:r>
    </w:p>
    <w:p w:rsidR="009B0057" w:rsidRDefault="009B0057" w:rsidP="009B0057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5.   A) </w:t>
      </w:r>
      <w:r w:rsidR="0088479D">
        <w:rPr>
          <w:rFonts w:ascii="Calibri" w:eastAsia="Calibri" w:hAnsi="Calibri" w:cs="Calibri"/>
          <w:color w:val="000000"/>
          <w:sz w:val="24"/>
          <w:szCs w:val="24"/>
        </w:rPr>
        <w:t>Using structures, describe the biosynthesis of peptidoglycan, a component of a bacterial cell wall. (10 marks)</w:t>
      </w:r>
    </w:p>
    <w:p w:rsidR="0088479D" w:rsidRDefault="0088479D" w:rsidP="009B0057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B) Briefly, describe the mode of inhibition of the synthesis of </w:t>
      </w:r>
      <w:r>
        <w:rPr>
          <w:rFonts w:ascii="Calibri" w:eastAsia="Calibri" w:hAnsi="Calibri" w:cs="Calibri"/>
          <w:color w:val="000000"/>
          <w:sz w:val="24"/>
          <w:szCs w:val="24"/>
        </w:rPr>
        <w:t>peptidoglycan</w:t>
      </w:r>
      <w:r>
        <w:rPr>
          <w:rFonts w:ascii="Calibri" w:eastAsia="Calibri" w:hAnsi="Calibri" w:cs="Calibri"/>
          <w:color w:val="000000"/>
          <w:sz w:val="24"/>
          <w:szCs w:val="24"/>
        </w:rPr>
        <w:t>. (5 marks)</w:t>
      </w:r>
    </w:p>
    <w:p w:rsidR="0088479D" w:rsidRPr="009B0057" w:rsidRDefault="0088479D" w:rsidP="009B0057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6.   Describe the reductive acetyl CoA pathway used by some of the microorganisms to synthesis acetyl CoA from Co</w:t>
      </w:r>
      <w:r>
        <w:rPr>
          <w:rFonts w:ascii="Calibri" w:eastAsia="Calibri" w:hAnsi="Calibri" w:cs="Calibri"/>
          <w:color w:val="000000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:rsidR="00615E09" w:rsidRDefault="00615E09"/>
    <w:sectPr w:rsidR="0061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04382"/>
    <w:multiLevelType w:val="hybridMultilevel"/>
    <w:tmpl w:val="F4DE9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7"/>
    <w:rsid w:val="00615E09"/>
    <w:rsid w:val="0088479D"/>
    <w:rsid w:val="009B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AB709-33BC-41A7-9A02-3A4CAB9C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2018-05-20T08:48:00Z</dcterms:created>
  <dcterms:modified xsi:type="dcterms:W3CDTF">2018-05-20T09:05:00Z</dcterms:modified>
</cp:coreProperties>
</file>