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7193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F71936" w:rsidP="003C2260">
      <w:pPr>
        <w:jc w:val="center"/>
        <w:rPr>
          <w:rFonts w:ascii="Maiandra GD" w:hAnsi="Maiandra GD"/>
          <w:b/>
        </w:rPr>
      </w:pPr>
      <w:r w:rsidRPr="00F7193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641FCE" w:rsidRDefault="001B5986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SECOND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FOOD SCIENCE AND </w:t>
      </w:r>
      <w:r w:rsidR="00F63B39">
        <w:rPr>
          <w:rFonts w:ascii="Times New Roman" w:hAnsi="Times New Roman"/>
          <w:sz w:val="24"/>
          <w:szCs w:val="24"/>
        </w:rPr>
        <w:t>NUTRITION</w:t>
      </w:r>
    </w:p>
    <w:p w:rsidR="003C2260" w:rsidRPr="008F3024" w:rsidRDefault="001B5986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AFN 3279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F63B39">
        <w:rPr>
          <w:rFonts w:ascii="Times New Roman" w:hAnsi="Times New Roman"/>
          <w:b/>
          <w:sz w:val="24"/>
          <w:szCs w:val="24"/>
        </w:rPr>
        <w:t>NUTRITION</w:t>
      </w:r>
      <w:r>
        <w:rPr>
          <w:rFonts w:ascii="Times New Roman" w:hAnsi="Times New Roman"/>
          <w:b/>
          <w:sz w:val="24"/>
          <w:szCs w:val="24"/>
        </w:rPr>
        <w:t>AL ASSESSMENT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71936" w:rsidRPr="00F71936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F71936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F71936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057FC" w:rsidRDefault="001B5986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 nutritional assessment</w:t>
      </w:r>
      <w:r w:rsidR="009057FC">
        <w:rPr>
          <w:sz w:val="24"/>
        </w:rPr>
        <w:tab/>
      </w:r>
      <w:r w:rsidR="009057FC">
        <w:rPr>
          <w:sz w:val="24"/>
        </w:rPr>
        <w:tab/>
      </w:r>
      <w:r w:rsidR="009057FC">
        <w:rPr>
          <w:sz w:val="24"/>
        </w:rPr>
        <w:tab/>
      </w:r>
      <w:r w:rsidR="009057FC">
        <w:rPr>
          <w:sz w:val="24"/>
        </w:rPr>
        <w:tab/>
      </w:r>
      <w:r w:rsidR="009057FC">
        <w:rPr>
          <w:sz w:val="24"/>
        </w:rPr>
        <w:tab/>
      </w:r>
      <w:r w:rsidR="009057FC">
        <w:rPr>
          <w:sz w:val="24"/>
        </w:rPr>
        <w:tab/>
      </w:r>
      <w:r w:rsidR="009057FC">
        <w:rPr>
          <w:sz w:val="24"/>
        </w:rPr>
        <w:tab/>
      </w:r>
      <w:r>
        <w:rPr>
          <w:sz w:val="24"/>
        </w:rPr>
        <w:t>(1</w:t>
      </w:r>
      <w:r w:rsidR="009057FC">
        <w:rPr>
          <w:sz w:val="24"/>
        </w:rPr>
        <w:t xml:space="preserve"> Marks)</w:t>
      </w:r>
    </w:p>
    <w:p w:rsidR="001B5986" w:rsidRDefault="001B5986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Outline the aims of nutritional assessment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(5 Marks)</w:t>
      </w:r>
    </w:p>
    <w:p w:rsidR="001B5986" w:rsidRDefault="001B5986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Why do we measure body composition in nutritional assessment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(3 Marks)</w:t>
      </w:r>
    </w:p>
    <w:p w:rsidR="00A94E3C" w:rsidRDefault="001B5986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Explain the principle behind the use of Biochemical </w:t>
      </w:r>
      <w:r w:rsidRPr="00E43005">
        <w:rPr>
          <w:rFonts w:ascii="Times New Roman" w:hAnsi="Times New Roman"/>
          <w:szCs w:val="24"/>
        </w:rPr>
        <w:t>Impendance</w:t>
      </w:r>
      <w:r>
        <w:rPr>
          <w:rFonts w:ascii="Times New Roman" w:hAnsi="Times New Roman"/>
          <w:szCs w:val="24"/>
        </w:rPr>
        <w:t xml:space="preserve"> Analysis (BIA) as a method of determining body composition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(2 Marks)</w:t>
      </w:r>
    </w:p>
    <w:p w:rsidR="00B47D54" w:rsidRDefault="00A94E3C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Jane </w:t>
      </w:r>
      <w:r w:rsidR="00B47D54">
        <w:rPr>
          <w:rFonts w:ascii="Times New Roman" w:hAnsi="Times New Roman"/>
          <w:szCs w:val="24"/>
        </w:rPr>
        <w:t>weighs 60 kg and her height is 142cm.  calculate her BMI and comment on her nutritional status</w:t>
      </w:r>
      <w:r w:rsidR="00B47D54">
        <w:rPr>
          <w:rFonts w:ascii="Times New Roman" w:hAnsi="Times New Roman"/>
          <w:szCs w:val="24"/>
        </w:rPr>
        <w:tab/>
      </w:r>
      <w:r w:rsidR="00B47D54">
        <w:rPr>
          <w:rFonts w:ascii="Times New Roman" w:hAnsi="Times New Roman"/>
          <w:szCs w:val="24"/>
        </w:rPr>
        <w:tab/>
      </w:r>
      <w:r w:rsidR="00B47D54">
        <w:rPr>
          <w:rFonts w:ascii="Times New Roman" w:hAnsi="Times New Roman"/>
          <w:szCs w:val="24"/>
        </w:rPr>
        <w:tab/>
      </w:r>
      <w:r w:rsidR="00B47D54">
        <w:rPr>
          <w:rFonts w:ascii="Times New Roman" w:hAnsi="Times New Roman"/>
          <w:szCs w:val="24"/>
        </w:rPr>
        <w:tab/>
      </w:r>
      <w:r w:rsidR="00B47D54">
        <w:rPr>
          <w:rFonts w:ascii="Times New Roman" w:hAnsi="Times New Roman"/>
          <w:szCs w:val="24"/>
        </w:rPr>
        <w:tab/>
      </w:r>
      <w:r w:rsidR="00B47D54">
        <w:rPr>
          <w:rFonts w:ascii="Times New Roman" w:hAnsi="Times New Roman"/>
          <w:szCs w:val="24"/>
        </w:rPr>
        <w:tab/>
      </w:r>
      <w:r w:rsidR="00B47D54">
        <w:rPr>
          <w:rFonts w:ascii="Times New Roman" w:hAnsi="Times New Roman"/>
          <w:szCs w:val="24"/>
        </w:rPr>
        <w:tab/>
      </w:r>
      <w:r w:rsidR="00B47D54">
        <w:rPr>
          <w:rFonts w:ascii="Times New Roman" w:hAnsi="Times New Roman"/>
          <w:szCs w:val="24"/>
        </w:rPr>
        <w:tab/>
      </w:r>
      <w:r w:rsidR="00B47D54">
        <w:rPr>
          <w:rFonts w:ascii="Times New Roman" w:hAnsi="Times New Roman"/>
          <w:szCs w:val="24"/>
        </w:rPr>
        <w:tab/>
        <w:t>(3 Marks)</w:t>
      </w:r>
    </w:p>
    <w:p w:rsidR="00B47D54" w:rsidRDefault="00B47D54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Jack and Dave have similar weight in the air. However, Jack weighs more in water than Dave.  Explain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(2 Marks)</w:t>
      </w:r>
    </w:p>
    <w:p w:rsidR="00B47D54" w:rsidRDefault="00B47D54" w:rsidP="00B47D54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Outline limitations of anthropometric measurements in nutritional assessment</w:t>
      </w:r>
    </w:p>
    <w:p w:rsidR="002E5E93" w:rsidRPr="00B47D54" w:rsidRDefault="002E5E93" w:rsidP="002E5E93">
      <w:pPr>
        <w:pStyle w:val="PlainText"/>
        <w:spacing w:line="360" w:lineRule="auto"/>
        <w:ind w:left="79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(3 Marks)</w:t>
      </w:r>
    </w:p>
    <w:p w:rsidR="002E5E93" w:rsidRPr="00E43005" w:rsidRDefault="00B47D54" w:rsidP="00E43005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Differentiate between primary and secondary malnutrition </w:t>
      </w:r>
      <w:r w:rsidR="00E43005">
        <w:rPr>
          <w:rFonts w:ascii="Times New Roman" w:hAnsi="Times New Roman"/>
          <w:szCs w:val="24"/>
        </w:rPr>
        <w:tab/>
      </w:r>
      <w:r w:rsidR="00E43005">
        <w:rPr>
          <w:rFonts w:ascii="Times New Roman" w:hAnsi="Times New Roman"/>
          <w:szCs w:val="24"/>
        </w:rPr>
        <w:tab/>
      </w:r>
      <w:r w:rsidR="00E43005">
        <w:rPr>
          <w:rFonts w:ascii="Times New Roman" w:hAnsi="Times New Roman"/>
          <w:szCs w:val="24"/>
        </w:rPr>
        <w:tab/>
        <w:t>(2</w:t>
      </w:r>
      <w:r w:rsidR="002E5E93" w:rsidRPr="00E43005">
        <w:rPr>
          <w:rFonts w:ascii="Times New Roman" w:hAnsi="Times New Roman"/>
          <w:szCs w:val="24"/>
        </w:rPr>
        <w:t xml:space="preserve"> Marks)</w:t>
      </w:r>
    </w:p>
    <w:p w:rsidR="002E5E93" w:rsidRDefault="002E5E93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List four symptoms of kwashiorkor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(2 Marks)</w:t>
      </w:r>
    </w:p>
    <w:p w:rsidR="002E5E93" w:rsidRDefault="002E5E93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Explain nutrition interventions targeting under nutrition in children below 2 years (4 Marks)</w:t>
      </w:r>
    </w:p>
    <w:p w:rsidR="002E5E93" w:rsidRDefault="002E5E93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Outline the clinical signs of the following nutrient deficiencies </w:t>
      </w:r>
    </w:p>
    <w:p w:rsidR="002E5E93" w:rsidRDefault="002E5E93" w:rsidP="002E5E93">
      <w:pPr>
        <w:pStyle w:val="PlainText"/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Iodine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(1 Mark)</w:t>
      </w:r>
    </w:p>
    <w:p w:rsidR="002E5E93" w:rsidRDefault="002E5E93" w:rsidP="002E5E93">
      <w:pPr>
        <w:pStyle w:val="PlainText"/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Vitamin 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(1 Mark)</w:t>
      </w:r>
    </w:p>
    <w:p w:rsidR="002E5E93" w:rsidRDefault="002E5E93" w:rsidP="002E5E93">
      <w:pPr>
        <w:pStyle w:val="PlainText"/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Vitamin D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(1 Mark)</w:t>
      </w:r>
    </w:p>
    <w:p w:rsidR="0007693A" w:rsidRPr="00B1240A" w:rsidRDefault="0007693A" w:rsidP="002E5E93">
      <w:pPr>
        <w:pStyle w:val="PlainText"/>
        <w:spacing w:line="360" w:lineRule="auto"/>
        <w:ind w:left="5768"/>
        <w:rPr>
          <w:rFonts w:ascii="Times New Roman" w:hAnsi="Times New Roman"/>
          <w:szCs w:val="24"/>
        </w:rPr>
      </w:pPr>
    </w:p>
    <w:p w:rsidR="0007693A" w:rsidRPr="00B1240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TWO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4263EA" w:rsidRDefault="00666EC3" w:rsidP="00666EC3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Discuss the use of Mid Upper Arm Circumference (MUAC) as a measure of malnutrition in children 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(10 Marks)</w:t>
      </w:r>
    </w:p>
    <w:p w:rsidR="00666EC3" w:rsidRPr="00666EC3" w:rsidRDefault="00666EC3" w:rsidP="00666EC3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Explain the intervention strategies targeting overweight and obese individuals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(10 Marks)</w:t>
      </w: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4263EA" w:rsidRDefault="00115B87" w:rsidP="00115B87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relationship between BMI and morbidity and mortality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15B87" w:rsidRDefault="00115B87" w:rsidP="00115B87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use of food frequency questionnaire as a measure of nutritional status</w:t>
      </w:r>
    </w:p>
    <w:p w:rsidR="00115B87" w:rsidRPr="00115B87" w:rsidRDefault="00115B87" w:rsidP="00115B87">
      <w:pPr>
        <w:pStyle w:val="ListParagraph"/>
        <w:spacing w:line="36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 Marks)</w:t>
      </w:r>
    </w:p>
    <w:p w:rsidR="0007693A" w:rsidRPr="00115B87" w:rsidRDefault="0007693A" w:rsidP="00115B87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15B8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115B87">
        <w:rPr>
          <w:rFonts w:ascii="Times New Roman" w:hAnsi="Times New Roman"/>
          <w:b/>
          <w:sz w:val="24"/>
          <w:szCs w:val="24"/>
        </w:rPr>
        <w:t>(20 MARKS)</w:t>
      </w:r>
    </w:p>
    <w:p w:rsidR="00126B29" w:rsidRDefault="000C1B99" w:rsidP="00B124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115B87">
        <w:rPr>
          <w:rFonts w:ascii="Times New Roman" w:hAnsi="Times New Roman" w:cs="Times New Roman"/>
          <w:sz w:val="24"/>
          <w:szCs w:val="24"/>
        </w:rPr>
        <w:t xml:space="preserve"> the biochemical method of nutritional assessment</w:t>
      </w:r>
      <w:r w:rsidR="00115B87">
        <w:rPr>
          <w:rFonts w:ascii="Times New Roman" w:hAnsi="Times New Roman" w:cs="Times New Roman"/>
          <w:sz w:val="24"/>
          <w:szCs w:val="24"/>
        </w:rPr>
        <w:tab/>
      </w:r>
      <w:r w:rsidR="00115B87">
        <w:rPr>
          <w:rFonts w:ascii="Times New Roman" w:hAnsi="Times New Roman" w:cs="Times New Roman"/>
          <w:sz w:val="24"/>
          <w:szCs w:val="24"/>
        </w:rPr>
        <w:tab/>
      </w:r>
      <w:r w:rsidR="00115B87">
        <w:rPr>
          <w:rFonts w:ascii="Times New Roman" w:hAnsi="Times New Roman" w:cs="Times New Roman"/>
          <w:sz w:val="24"/>
          <w:szCs w:val="24"/>
        </w:rPr>
        <w:tab/>
      </w:r>
      <w:r w:rsidR="00115B87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26B29" w:rsidRPr="00B1240A" w:rsidRDefault="00126B29" w:rsidP="00B1240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126B29" w:rsidRPr="00B1240A" w:rsidSect="00B1240A">
      <w:footerReference w:type="default" r:id="rId10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AFB" w:rsidRDefault="00AA0AFB" w:rsidP="00AF76B0">
      <w:pPr>
        <w:spacing w:after="0" w:line="240" w:lineRule="auto"/>
      </w:pPr>
      <w:r>
        <w:separator/>
      </w:r>
    </w:p>
  </w:endnote>
  <w:endnote w:type="continuationSeparator" w:id="1">
    <w:p w:rsidR="00AA0AFB" w:rsidRDefault="00AA0AF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E43005" w:rsidRPr="00E43005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AFB" w:rsidRDefault="00AA0AFB" w:rsidP="00AF76B0">
      <w:pPr>
        <w:spacing w:after="0" w:line="240" w:lineRule="auto"/>
      </w:pPr>
      <w:r>
        <w:separator/>
      </w:r>
    </w:p>
  </w:footnote>
  <w:footnote w:type="continuationSeparator" w:id="1">
    <w:p w:rsidR="00AA0AFB" w:rsidRDefault="00AA0AF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809B7"/>
    <w:multiLevelType w:val="hybridMultilevel"/>
    <w:tmpl w:val="E47E5178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2">
    <w:nsid w:val="1BDB4D6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570FE"/>
    <w:multiLevelType w:val="hybridMultilevel"/>
    <w:tmpl w:val="2B5A81F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278FE"/>
    <w:multiLevelType w:val="hybridMultilevel"/>
    <w:tmpl w:val="C91A7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110B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B3547"/>
    <w:multiLevelType w:val="hybridMultilevel"/>
    <w:tmpl w:val="31447DE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1D6016"/>
    <w:multiLevelType w:val="hybridMultilevel"/>
    <w:tmpl w:val="D0865EB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8718F"/>
    <w:multiLevelType w:val="hybridMultilevel"/>
    <w:tmpl w:val="3582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714A9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FD0257B"/>
    <w:multiLevelType w:val="hybridMultilevel"/>
    <w:tmpl w:val="A7CC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34324"/>
    <w:multiLevelType w:val="hybridMultilevel"/>
    <w:tmpl w:val="ED568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A4D09"/>
    <w:multiLevelType w:val="hybridMultilevel"/>
    <w:tmpl w:val="10644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F289E"/>
    <w:multiLevelType w:val="hybridMultilevel"/>
    <w:tmpl w:val="F68E4D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1C2A9A"/>
    <w:multiLevelType w:val="hybridMultilevel"/>
    <w:tmpl w:val="461AC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501FE"/>
    <w:multiLevelType w:val="hybridMultilevel"/>
    <w:tmpl w:val="50EE4A0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13"/>
  </w:num>
  <w:num w:numId="10">
    <w:abstractNumId w:val="7"/>
  </w:num>
  <w:num w:numId="11">
    <w:abstractNumId w:val="3"/>
  </w:num>
  <w:num w:numId="12">
    <w:abstractNumId w:val="1"/>
  </w:num>
  <w:num w:numId="13">
    <w:abstractNumId w:val="15"/>
  </w:num>
  <w:num w:numId="14">
    <w:abstractNumId w:val="11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7693A"/>
    <w:rsid w:val="000808A5"/>
    <w:rsid w:val="000C1B99"/>
    <w:rsid w:val="000F3E8D"/>
    <w:rsid w:val="00115B87"/>
    <w:rsid w:val="00126B29"/>
    <w:rsid w:val="00140029"/>
    <w:rsid w:val="00153824"/>
    <w:rsid w:val="00190310"/>
    <w:rsid w:val="001B5986"/>
    <w:rsid w:val="001E7A38"/>
    <w:rsid w:val="002B152D"/>
    <w:rsid w:val="002E5E93"/>
    <w:rsid w:val="002F2C85"/>
    <w:rsid w:val="00386080"/>
    <w:rsid w:val="003873D0"/>
    <w:rsid w:val="003A7E42"/>
    <w:rsid w:val="003B1F1A"/>
    <w:rsid w:val="003C2260"/>
    <w:rsid w:val="003F5F44"/>
    <w:rsid w:val="004263EA"/>
    <w:rsid w:val="004A0351"/>
    <w:rsid w:val="004A0C67"/>
    <w:rsid w:val="005175AC"/>
    <w:rsid w:val="00542254"/>
    <w:rsid w:val="00587702"/>
    <w:rsid w:val="005D24C5"/>
    <w:rsid w:val="00641FCE"/>
    <w:rsid w:val="00666EC3"/>
    <w:rsid w:val="008A6BE5"/>
    <w:rsid w:val="008F3024"/>
    <w:rsid w:val="009057FC"/>
    <w:rsid w:val="00946A9A"/>
    <w:rsid w:val="00957F17"/>
    <w:rsid w:val="009D0308"/>
    <w:rsid w:val="009F5F91"/>
    <w:rsid w:val="00A94E3C"/>
    <w:rsid w:val="00AA0AFB"/>
    <w:rsid w:val="00AF76B0"/>
    <w:rsid w:val="00B1240A"/>
    <w:rsid w:val="00B47D54"/>
    <w:rsid w:val="00B60DFE"/>
    <w:rsid w:val="00C00BA2"/>
    <w:rsid w:val="00C37455"/>
    <w:rsid w:val="00C85208"/>
    <w:rsid w:val="00D445B5"/>
    <w:rsid w:val="00DD1E0A"/>
    <w:rsid w:val="00E41944"/>
    <w:rsid w:val="00E43005"/>
    <w:rsid w:val="00F475A6"/>
    <w:rsid w:val="00F63B39"/>
    <w:rsid w:val="00F71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20</cp:revision>
  <cp:lastPrinted>2015-03-12T07:42:00Z</cp:lastPrinted>
  <dcterms:created xsi:type="dcterms:W3CDTF">2015-03-11T06:18:00Z</dcterms:created>
  <dcterms:modified xsi:type="dcterms:W3CDTF">2015-04-08T08:39:00Z</dcterms:modified>
</cp:coreProperties>
</file>