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19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MACHAKOS UNIVERSITY</w:t>
      </w: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University Examination for 2017/2018 Academic year </w:t>
      </w: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OF BUSINESS AND ECONOMICS</w:t>
      </w: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DEPARTMENT OF BANKING, ACCOUNTING </w:t>
      </w:r>
      <w:r w:rsidR="00471C68">
        <w:rPr>
          <w:rFonts w:ascii="Times New Roman" w:hAnsi="Times New Roman" w:cs="Times New Roman"/>
          <w:sz w:val="28"/>
          <w:szCs w:val="28"/>
        </w:rPr>
        <w:t>AND FINANCE</w:t>
      </w: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YEAR SECOND SEMESTER EXAMINATION FOR</w:t>
      </w: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BACHELOR OF COMMERCE</w:t>
      </w: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BMS 101: INTRODUCTION TO INSURANCE</w:t>
      </w:r>
    </w:p>
    <w:p w:rsidR="00043493" w:rsidRDefault="00043493" w:rsidP="00043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question one and any other two questions.</w:t>
      </w:r>
    </w:p>
    <w:p w:rsidR="00043493" w:rsidRDefault="00043493" w:rsidP="00043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 ONE (COMPULSORY)(30marks)</w:t>
      </w:r>
    </w:p>
    <w:p w:rsidR="00043493" w:rsidRDefault="00CB69E9" w:rsidP="000434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2B0D">
        <w:rPr>
          <w:rFonts w:ascii="Times New Roman" w:hAnsi="Times New Roman" w:cs="Times New Roman"/>
          <w:sz w:val="24"/>
          <w:szCs w:val="24"/>
        </w:rPr>
        <w:t>Indemnity</w:t>
      </w:r>
      <w:r w:rsidR="00043493" w:rsidRPr="00882B0D">
        <w:rPr>
          <w:rFonts w:ascii="Times New Roman" w:hAnsi="Times New Roman" w:cs="Times New Roman"/>
          <w:sz w:val="24"/>
          <w:szCs w:val="24"/>
        </w:rPr>
        <w:t xml:space="preserve"> principle maintains that the insured should not make a profit out of the insurance </w:t>
      </w:r>
      <w:r w:rsidRPr="00882B0D">
        <w:rPr>
          <w:rFonts w:ascii="Times New Roman" w:hAnsi="Times New Roman" w:cs="Times New Roman"/>
          <w:sz w:val="24"/>
          <w:szCs w:val="24"/>
        </w:rPr>
        <w:t>contract,</w:t>
      </w:r>
      <w:r w:rsidR="00043493" w:rsidRPr="00882B0D">
        <w:rPr>
          <w:rFonts w:ascii="Times New Roman" w:hAnsi="Times New Roman" w:cs="Times New Roman"/>
          <w:sz w:val="24"/>
          <w:szCs w:val="24"/>
        </w:rPr>
        <w:t xml:space="preserve"> but should be restored to the same financial position he was in before the risk occurred. This principle has specific </w:t>
      </w:r>
      <w:r w:rsidRPr="00882B0D">
        <w:rPr>
          <w:rFonts w:ascii="Times New Roman" w:hAnsi="Times New Roman" w:cs="Times New Roman"/>
          <w:sz w:val="24"/>
          <w:szCs w:val="24"/>
        </w:rPr>
        <w:t xml:space="preserve">peculiarities </w:t>
      </w:r>
      <w:r>
        <w:rPr>
          <w:rFonts w:ascii="Times New Roman" w:hAnsi="Times New Roman" w:cs="Times New Roman"/>
          <w:sz w:val="24"/>
          <w:szCs w:val="24"/>
        </w:rPr>
        <w:t>uncommon</w:t>
      </w:r>
      <w:r w:rsidR="00882B0D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other principles. Its measurement</w:t>
      </w:r>
      <w:r w:rsidR="00882B0D">
        <w:rPr>
          <w:rFonts w:ascii="Times New Roman" w:hAnsi="Times New Roman" w:cs="Times New Roman"/>
          <w:sz w:val="24"/>
          <w:szCs w:val="24"/>
        </w:rPr>
        <w:t xml:space="preserve"> nor its methods of providing it is </w:t>
      </w:r>
      <w:r>
        <w:rPr>
          <w:rFonts w:ascii="Times New Roman" w:hAnsi="Times New Roman" w:cs="Times New Roman"/>
          <w:sz w:val="24"/>
          <w:szCs w:val="24"/>
        </w:rPr>
        <w:t>different.</w:t>
      </w:r>
      <w:r w:rsidR="00882B0D">
        <w:rPr>
          <w:rFonts w:ascii="Times New Roman" w:hAnsi="Times New Roman" w:cs="Times New Roman"/>
          <w:sz w:val="24"/>
          <w:szCs w:val="24"/>
        </w:rPr>
        <w:t xml:space="preserve"> You are required to: </w:t>
      </w:r>
    </w:p>
    <w:p w:rsidR="00882B0D" w:rsidRDefault="00882B0D" w:rsidP="00882B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four methods of providing </w:t>
      </w:r>
      <w:r w:rsidR="00CB69E9">
        <w:rPr>
          <w:rFonts w:ascii="Times New Roman" w:hAnsi="Times New Roman" w:cs="Times New Roman"/>
          <w:sz w:val="24"/>
          <w:szCs w:val="24"/>
        </w:rPr>
        <w:t>indemnity (12 marks)</w:t>
      </w:r>
    </w:p>
    <w:p w:rsidR="00882B0D" w:rsidRDefault="00882B0D" w:rsidP="00882B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B0D">
        <w:rPr>
          <w:rFonts w:ascii="Times New Roman" w:hAnsi="Times New Roman" w:cs="Times New Roman"/>
          <w:sz w:val="24"/>
          <w:szCs w:val="24"/>
        </w:rPr>
        <w:t>Explain how indemnity is to be measured (8marks)</w:t>
      </w:r>
    </w:p>
    <w:p w:rsidR="00CB69E9" w:rsidRDefault="00CB69E9" w:rsidP="00CB69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82B0D" w:rsidRDefault="00CB69E9" w:rsidP="00882B0D">
      <w:pPr>
        <w:pStyle w:val="ListParagraph"/>
        <w:numPr>
          <w:ilvl w:val="0"/>
          <w:numId w:val="2"/>
        </w:numPr>
      </w:pPr>
      <w:r>
        <w:t>Insurance mechanism</w:t>
      </w:r>
      <w:r w:rsidR="00882B0D">
        <w:t xml:space="preserve"> operates with the law of </w:t>
      </w:r>
      <w:r w:rsidR="00C97430">
        <w:t>numbers, popularly</w:t>
      </w:r>
      <w:r w:rsidR="00882B0D">
        <w:t xml:space="preserve"> known as “tyranny of numbers </w:t>
      </w:r>
      <w:r>
        <w:t>“. It</w:t>
      </w:r>
      <w:r w:rsidR="00882B0D">
        <w:t xml:space="preserve"> is understood that for one to initiate and operate an insurance </w:t>
      </w:r>
      <w:r>
        <w:t>system, the</w:t>
      </w:r>
      <w:r w:rsidR="00882B0D">
        <w:t xml:space="preserve"> issue of numbers is a big factor where large numbers of potential losers come together and contribute to a pool in order to compensate for the affected. Bearing in mind how insurance mechanism </w:t>
      </w:r>
      <w:r>
        <w:t>operates, you</w:t>
      </w:r>
      <w:r w:rsidR="00882B0D">
        <w:t xml:space="preserve"> are required to:</w:t>
      </w:r>
    </w:p>
    <w:p w:rsidR="00882B0D" w:rsidRDefault="005E1E2A" w:rsidP="005E1E2A">
      <w:pPr>
        <w:pStyle w:val="ListParagraph"/>
        <w:numPr>
          <w:ilvl w:val="0"/>
          <w:numId w:val="7"/>
        </w:numPr>
      </w:pPr>
      <w:r>
        <w:t>Describe the process of taking up an insurance policy (6marks)</w:t>
      </w:r>
    </w:p>
    <w:p w:rsidR="005E1E2A" w:rsidRDefault="005E1E2A" w:rsidP="005E1E2A">
      <w:pPr>
        <w:pStyle w:val="ListParagraph"/>
        <w:numPr>
          <w:ilvl w:val="0"/>
          <w:numId w:val="7"/>
        </w:numPr>
      </w:pPr>
      <w:r>
        <w:t>Consider and calculate the amount payable as compensation from the following details contained in an insurance claim of A ltd after a loss</w:t>
      </w:r>
    </w:p>
    <w:p w:rsidR="005E1E2A" w:rsidRDefault="005E1E2A" w:rsidP="005E1E2A">
      <w:pPr>
        <w:ind w:left="1050"/>
      </w:pPr>
      <w:r>
        <w:t xml:space="preserve">           Actual value of </w:t>
      </w:r>
      <w:r w:rsidR="00CB69E9">
        <w:t>property:</w:t>
      </w:r>
      <w:r>
        <w:t xml:space="preserve"> </w:t>
      </w:r>
      <w:proofErr w:type="spellStart"/>
      <w:r w:rsidR="00CB69E9">
        <w:t>ksh</w:t>
      </w:r>
      <w:proofErr w:type="spellEnd"/>
      <w:r w:rsidR="00CB69E9">
        <w:t>.</w:t>
      </w:r>
      <w:r>
        <w:t xml:space="preserve"> 750,000</w:t>
      </w:r>
    </w:p>
    <w:p w:rsidR="005E1E2A" w:rsidRDefault="005E1E2A" w:rsidP="005E1E2A">
      <w:pPr>
        <w:ind w:left="1050"/>
      </w:pPr>
      <w:r>
        <w:t xml:space="preserve">          Sum </w:t>
      </w:r>
      <w:r w:rsidR="00CB69E9">
        <w:t>insured:</w:t>
      </w:r>
      <w:r>
        <w:t xml:space="preserve"> </w:t>
      </w:r>
      <w:proofErr w:type="spellStart"/>
      <w:r>
        <w:t>Ksh</w:t>
      </w:r>
      <w:proofErr w:type="spellEnd"/>
      <w:r>
        <w:t xml:space="preserve"> 250,000</w:t>
      </w:r>
    </w:p>
    <w:p w:rsidR="005E1E2A" w:rsidRDefault="005E1E2A" w:rsidP="005E1E2A">
      <w:r>
        <w:t xml:space="preserve">                               Loss </w:t>
      </w:r>
      <w:r w:rsidR="00CB69E9">
        <w:t xml:space="preserve">assessed: </w:t>
      </w:r>
      <w:proofErr w:type="spellStart"/>
      <w:r w:rsidR="00CB69E9">
        <w:t>Ksh</w:t>
      </w:r>
      <w:proofErr w:type="spellEnd"/>
      <w:r>
        <w:t xml:space="preserve"> </w:t>
      </w:r>
      <w:r w:rsidR="00C97430">
        <w:t>100,000 (4</w:t>
      </w:r>
      <w:bookmarkStart w:id="0" w:name="_GoBack"/>
      <w:bookmarkEnd w:id="0"/>
      <w:r w:rsidR="00C97430">
        <w:t>Marks)</w:t>
      </w:r>
    </w:p>
    <w:p w:rsidR="00CB69E9" w:rsidRDefault="00CB69E9" w:rsidP="005E1E2A"/>
    <w:p w:rsidR="005E1E2A" w:rsidRDefault="005E1E2A" w:rsidP="005E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TWO-ANSWER ANY TWO QUESTIONS </w:t>
      </w:r>
    </w:p>
    <w:p w:rsidR="005E1E2A" w:rsidRDefault="005E1E2A" w:rsidP="005E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TWO (20 MARKS)</w:t>
      </w:r>
    </w:p>
    <w:p w:rsidR="005E1E2A" w:rsidRDefault="005E1E2A" w:rsidP="005E1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According to Kenya’s insurance industry report, insurance is one of the major financial industries in the </w:t>
      </w:r>
      <w:r w:rsidR="00CB69E9">
        <w:rPr>
          <w:rFonts w:ascii="Times New Roman" w:hAnsi="Times New Roman" w:cs="Times New Roman"/>
          <w:sz w:val="24"/>
          <w:szCs w:val="24"/>
        </w:rPr>
        <w:t>country. As</w:t>
      </w:r>
      <w:r>
        <w:rPr>
          <w:rFonts w:ascii="Times New Roman" w:hAnsi="Times New Roman" w:cs="Times New Roman"/>
          <w:sz w:val="24"/>
          <w:szCs w:val="24"/>
        </w:rPr>
        <w:t xml:space="preserve"> a result, there has been tremendous growth in all facets of the </w:t>
      </w:r>
      <w:r w:rsidR="00CB69E9">
        <w:rPr>
          <w:rFonts w:ascii="Times New Roman" w:hAnsi="Times New Roman" w:cs="Times New Roman"/>
          <w:sz w:val="24"/>
          <w:szCs w:val="24"/>
        </w:rPr>
        <w:t>economy. As</w:t>
      </w:r>
      <w:r>
        <w:rPr>
          <w:rFonts w:ascii="Times New Roman" w:hAnsi="Times New Roman" w:cs="Times New Roman"/>
          <w:sz w:val="24"/>
          <w:szCs w:val="24"/>
        </w:rPr>
        <w:t xml:space="preserve"> a student of insurance </w:t>
      </w:r>
      <w:r w:rsidR="00CB69E9">
        <w:rPr>
          <w:rFonts w:ascii="Times New Roman" w:hAnsi="Times New Roman" w:cs="Times New Roman"/>
          <w:sz w:val="24"/>
          <w:szCs w:val="24"/>
        </w:rPr>
        <w:t>law, you</w:t>
      </w:r>
      <w:r>
        <w:rPr>
          <w:rFonts w:ascii="Times New Roman" w:hAnsi="Times New Roman" w:cs="Times New Roman"/>
          <w:sz w:val="24"/>
          <w:szCs w:val="24"/>
        </w:rPr>
        <w:t xml:space="preserve"> are required </w:t>
      </w:r>
      <w:r w:rsidR="00CB69E9">
        <w:rPr>
          <w:rFonts w:ascii="Times New Roman" w:hAnsi="Times New Roman" w:cs="Times New Roman"/>
          <w:sz w:val="24"/>
          <w:szCs w:val="24"/>
        </w:rPr>
        <w:t>to:</w:t>
      </w:r>
    </w:p>
    <w:p w:rsidR="005E1E2A" w:rsidRDefault="000F48BF" w:rsidP="000F48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four types of business insurance in Kenya (8marks)</w:t>
      </w:r>
    </w:p>
    <w:p w:rsidR="000F48BF" w:rsidRDefault="000F48BF" w:rsidP="000F48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four economic and social significance of insurance industry in Kenya (12 marks)</w:t>
      </w:r>
    </w:p>
    <w:p w:rsidR="00CB69E9" w:rsidRDefault="00CB69E9" w:rsidP="00CB69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48BF" w:rsidRDefault="000F48BF" w:rsidP="000F4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THREE(20MARKS)</w:t>
      </w:r>
    </w:p>
    <w:p w:rsidR="000F48BF" w:rsidRDefault="000F48BF" w:rsidP="000F4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contract of fire insurance is a contract whereby the insurer undertakes, in consideration of the premium paid to make good of any </w:t>
      </w:r>
      <w:r w:rsidR="00CB69E9">
        <w:rPr>
          <w:rFonts w:ascii="Times New Roman" w:hAnsi="Times New Roman" w:cs="Times New Roman"/>
          <w:sz w:val="24"/>
          <w:szCs w:val="24"/>
        </w:rPr>
        <w:t>loss</w:t>
      </w:r>
      <w:r>
        <w:rPr>
          <w:rFonts w:ascii="Times New Roman" w:hAnsi="Times New Roman" w:cs="Times New Roman"/>
          <w:sz w:val="24"/>
          <w:szCs w:val="24"/>
        </w:rPr>
        <w:t xml:space="preserve"> or damage caused by fire during a specific period. </w:t>
      </w:r>
      <w:r w:rsidR="00CB69E9">
        <w:rPr>
          <w:rFonts w:ascii="Times New Roman" w:hAnsi="Times New Roman" w:cs="Times New Roman"/>
          <w:sz w:val="24"/>
          <w:szCs w:val="24"/>
        </w:rPr>
        <w:t>Recently,</w:t>
      </w:r>
      <w:r>
        <w:rPr>
          <w:rFonts w:ascii="Times New Roman" w:hAnsi="Times New Roman" w:cs="Times New Roman"/>
          <w:sz w:val="24"/>
          <w:szCs w:val="24"/>
        </w:rPr>
        <w:t xml:space="preserve"> fire episodes have been common and has had devastating effects in our slum </w:t>
      </w:r>
      <w:r w:rsidR="00CB69E9">
        <w:rPr>
          <w:rFonts w:ascii="Times New Roman" w:hAnsi="Times New Roman" w:cs="Times New Roman"/>
          <w:sz w:val="24"/>
          <w:szCs w:val="24"/>
        </w:rPr>
        <w:t>areas. In</w:t>
      </w:r>
      <w:r>
        <w:rPr>
          <w:rFonts w:ascii="Times New Roman" w:hAnsi="Times New Roman" w:cs="Times New Roman"/>
          <w:sz w:val="24"/>
          <w:szCs w:val="24"/>
        </w:rPr>
        <w:t xml:space="preserve"> an effort to make this risk of fire to be understood by management in Kenya:</w:t>
      </w:r>
    </w:p>
    <w:p w:rsidR="000F48BF" w:rsidRDefault="000F48BF" w:rsidP="000F48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five characteristics of fire Insurance contract(12marks)</w:t>
      </w:r>
    </w:p>
    <w:p w:rsidR="000F48BF" w:rsidRDefault="000F48BF" w:rsidP="000F48B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briefly how hazards in fire risks can be reduced (8 </w:t>
      </w:r>
      <w:r w:rsidR="00CB69E9">
        <w:rPr>
          <w:rFonts w:ascii="Times New Roman" w:hAnsi="Times New Roman" w:cs="Times New Roman"/>
          <w:sz w:val="24"/>
          <w:szCs w:val="24"/>
        </w:rPr>
        <w:t>marks)</w:t>
      </w:r>
    </w:p>
    <w:p w:rsidR="00CB69E9" w:rsidRDefault="00CB69E9" w:rsidP="00CB69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48BF" w:rsidRDefault="000F48BF" w:rsidP="000F4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FOUR (20MARKS)</w:t>
      </w:r>
    </w:p>
    <w:p w:rsidR="000F48BF" w:rsidRDefault="000F48BF" w:rsidP="000F4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Insurance and wagering are two conflicting concepts. Many times Insurance is seen as </w:t>
      </w:r>
      <w:r w:rsidR="00CB69E9">
        <w:rPr>
          <w:rFonts w:ascii="Times New Roman" w:hAnsi="Times New Roman" w:cs="Times New Roman"/>
          <w:sz w:val="24"/>
          <w:szCs w:val="24"/>
        </w:rPr>
        <w:t>wagering,</w:t>
      </w:r>
      <w:r>
        <w:rPr>
          <w:rFonts w:ascii="Times New Roman" w:hAnsi="Times New Roman" w:cs="Times New Roman"/>
          <w:sz w:val="24"/>
          <w:szCs w:val="24"/>
        </w:rPr>
        <w:t xml:space="preserve"> hence </w:t>
      </w:r>
      <w:r w:rsidR="00CB69E9">
        <w:rPr>
          <w:rFonts w:ascii="Times New Roman" w:hAnsi="Times New Roman" w:cs="Times New Roman"/>
          <w:sz w:val="24"/>
          <w:szCs w:val="24"/>
        </w:rPr>
        <w:t>discourages</w:t>
      </w:r>
      <w:r>
        <w:rPr>
          <w:rFonts w:ascii="Times New Roman" w:hAnsi="Times New Roman" w:cs="Times New Roman"/>
          <w:sz w:val="24"/>
          <w:szCs w:val="24"/>
        </w:rPr>
        <w:t xml:space="preserve"> potential clients for insurance </w:t>
      </w:r>
      <w:r w:rsidR="00CB69E9">
        <w:rPr>
          <w:rFonts w:ascii="Times New Roman" w:hAnsi="Times New Roman" w:cs="Times New Roman"/>
          <w:sz w:val="24"/>
          <w:szCs w:val="24"/>
        </w:rPr>
        <w:t>business.</w:t>
      </w:r>
      <w:r>
        <w:rPr>
          <w:rFonts w:ascii="Times New Roman" w:hAnsi="Times New Roman" w:cs="Times New Roman"/>
          <w:sz w:val="24"/>
          <w:szCs w:val="24"/>
        </w:rPr>
        <w:t xml:space="preserve"> With this in </w:t>
      </w:r>
      <w:r w:rsidR="00CB69E9">
        <w:rPr>
          <w:rFonts w:ascii="Times New Roman" w:hAnsi="Times New Roman" w:cs="Times New Roman"/>
          <w:sz w:val="24"/>
          <w:szCs w:val="24"/>
        </w:rPr>
        <w:t>mind,</w:t>
      </w:r>
      <w:r>
        <w:rPr>
          <w:rFonts w:ascii="Times New Roman" w:hAnsi="Times New Roman" w:cs="Times New Roman"/>
          <w:sz w:val="24"/>
          <w:szCs w:val="24"/>
        </w:rPr>
        <w:t xml:space="preserve"> briefly: </w:t>
      </w:r>
    </w:p>
    <w:p w:rsidR="000F48BF" w:rsidRDefault="00CB69E9" w:rsidP="000F48B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differences between insurance and wagering (12marks)</w:t>
      </w:r>
    </w:p>
    <w:p w:rsidR="00CB69E9" w:rsidRDefault="00CB69E9" w:rsidP="000F48B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nature of contract of insurance in order to justify or conquer the similarities between insurance and wagering. (8marks)</w:t>
      </w:r>
    </w:p>
    <w:p w:rsidR="00CB69E9" w:rsidRDefault="00CB69E9" w:rsidP="00CB69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69E9" w:rsidRDefault="00CB69E9" w:rsidP="00CB6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FIVE (20MARKS)</w:t>
      </w:r>
    </w:p>
    <w:p w:rsidR="00CB69E9" w:rsidRDefault="00CB69E9" w:rsidP="00CB69E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four principles of insurance (10marks)</w:t>
      </w:r>
    </w:p>
    <w:p w:rsidR="00CB69E9" w:rsidRDefault="00CB69E9" w:rsidP="00CB69E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three types of hazards (6marks)</w:t>
      </w:r>
    </w:p>
    <w:p w:rsidR="00CB69E9" w:rsidRDefault="00CB69E9" w:rsidP="00CB69E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steps of risk management process of any company of your choice in Kenya (4marks)</w:t>
      </w:r>
    </w:p>
    <w:p w:rsidR="00CB69E9" w:rsidRPr="00CB69E9" w:rsidRDefault="00CB69E9" w:rsidP="00CB69E9">
      <w:pPr>
        <w:rPr>
          <w:rFonts w:ascii="Times New Roman" w:hAnsi="Times New Roman" w:cs="Times New Roman"/>
          <w:sz w:val="24"/>
          <w:szCs w:val="24"/>
        </w:rPr>
      </w:pPr>
    </w:p>
    <w:sectPr w:rsidR="00CB69E9" w:rsidRPr="00CB6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B8F"/>
    <w:multiLevelType w:val="hybridMultilevel"/>
    <w:tmpl w:val="D062C2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0023"/>
    <w:multiLevelType w:val="hybridMultilevel"/>
    <w:tmpl w:val="CD98FF9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57478"/>
    <w:multiLevelType w:val="hybridMultilevel"/>
    <w:tmpl w:val="ED404B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B2BAB"/>
    <w:multiLevelType w:val="hybridMultilevel"/>
    <w:tmpl w:val="EC18E4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AB3B42"/>
    <w:multiLevelType w:val="hybridMultilevel"/>
    <w:tmpl w:val="45FAFD46"/>
    <w:lvl w:ilvl="0" w:tplc="04090013">
      <w:start w:val="1"/>
      <w:numFmt w:val="upperRoman"/>
      <w:lvlText w:val="%1."/>
      <w:lvlJc w:val="righ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4BA262D"/>
    <w:multiLevelType w:val="hybridMultilevel"/>
    <w:tmpl w:val="61AA4C6A"/>
    <w:lvl w:ilvl="0" w:tplc="97A03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A0A22"/>
    <w:multiLevelType w:val="hybridMultilevel"/>
    <w:tmpl w:val="C5003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446A"/>
    <w:multiLevelType w:val="hybridMultilevel"/>
    <w:tmpl w:val="00E6E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799A"/>
    <w:multiLevelType w:val="hybridMultilevel"/>
    <w:tmpl w:val="98406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5D2111"/>
    <w:multiLevelType w:val="hybridMultilevel"/>
    <w:tmpl w:val="5CBE3CF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225810"/>
    <w:multiLevelType w:val="hybridMultilevel"/>
    <w:tmpl w:val="5ED45C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93"/>
    <w:rsid w:val="00043493"/>
    <w:rsid w:val="000F48BF"/>
    <w:rsid w:val="00471C68"/>
    <w:rsid w:val="004C1919"/>
    <w:rsid w:val="005E1E2A"/>
    <w:rsid w:val="00882B0D"/>
    <w:rsid w:val="00C97430"/>
    <w:rsid w:val="00C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7587"/>
  <w15:chartTrackingRefBased/>
  <w15:docId w15:val="{D6B5BABB-D901-40D1-90B4-B1989E31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2018-05-28T14:14:00Z</dcterms:created>
  <dcterms:modified xsi:type="dcterms:W3CDTF">2018-05-28T14:14:00Z</dcterms:modified>
</cp:coreProperties>
</file>