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F5C2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F5C28" w:rsidP="003C2260">
      <w:pPr>
        <w:jc w:val="center"/>
        <w:rPr>
          <w:rFonts w:ascii="Maiandra GD" w:hAnsi="Maiandra GD"/>
          <w:b/>
        </w:rPr>
      </w:pPr>
      <w:r w:rsidRPr="002F5C2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AD2AEB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>SCIENCE IN FOOD SCIENCE AND TECHNOLOGY AND BACHELOR OF SCIENCE IN FOOD SCIENCE AND NUTRITION</w:t>
      </w:r>
    </w:p>
    <w:p w:rsidR="003C2260" w:rsidRPr="008F3024" w:rsidRDefault="007E264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AFS 230</w:t>
      </w:r>
      <w:r w:rsidR="00AD2AEB">
        <w:rPr>
          <w:rFonts w:ascii="Times New Roman" w:hAnsi="Times New Roman"/>
          <w:b/>
          <w:sz w:val="24"/>
          <w:szCs w:val="24"/>
        </w:rPr>
        <w:t>4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FOOD </w:t>
      </w:r>
      <w:r w:rsidR="00AD2AEB">
        <w:rPr>
          <w:rFonts w:ascii="Times New Roman" w:hAnsi="Times New Roman"/>
          <w:b/>
          <w:sz w:val="24"/>
          <w:szCs w:val="24"/>
        </w:rPr>
        <w:t>AND INDUSTRIAL MICROBIOLOGY</w:t>
      </w:r>
    </w:p>
    <w:p w:rsidR="003C2260" w:rsidRPr="007E264D" w:rsidRDefault="002F5C28" w:rsidP="003C2260">
      <w:pPr>
        <w:rPr>
          <w:rFonts w:ascii="Times New Roman" w:hAnsi="Times New Roman"/>
          <w:b/>
          <w:sz w:val="24"/>
          <w:szCs w:val="24"/>
        </w:rPr>
      </w:pPr>
      <w:r w:rsidRPr="002F5C28">
        <w:rPr>
          <w:sz w:val="24"/>
          <w:szCs w:val="24"/>
        </w:rPr>
        <w:pict>
          <v:shape id="_x0000_s1072" type="#_x0000_t32" style="position:absolute;margin-left:-1in;margin-top:17.8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7E264D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7A69BF" w:rsidRPr="007E264D">
        <w:rPr>
          <w:rFonts w:ascii="Times New Roman" w:hAnsi="Times New Roman"/>
          <w:b/>
          <w:sz w:val="24"/>
          <w:szCs w:val="24"/>
        </w:rPr>
        <w:t>2</w:t>
      </w:r>
      <w:r w:rsidR="005504B9" w:rsidRPr="007E264D">
        <w:rPr>
          <w:rFonts w:ascii="Times New Roman" w:hAnsi="Times New Roman"/>
          <w:b/>
          <w:sz w:val="24"/>
          <w:szCs w:val="24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2F5C28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2F5C28">
        <w:pict>
          <v:shape id="_x0000_s1073" type="#_x0000_t32" style="position:absolute;margin-left:-1in;margin-top:7.75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07DEE" w:rsidRDefault="007E264D" w:rsidP="00A07DE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</w:t>
      </w:r>
      <w:r w:rsidR="00A07DEE">
        <w:rPr>
          <w:rFonts w:ascii="Times New Roman" w:hAnsi="Times New Roman" w:cstheme="minorBidi"/>
          <w:sz w:val="24"/>
          <w:szCs w:val="24"/>
        </w:rPr>
        <w:t>tate five primary sources of micro-organisms in food.</w:t>
      </w:r>
      <w:r w:rsidR="00A07DEE">
        <w:rPr>
          <w:rFonts w:ascii="Times New Roman" w:hAnsi="Times New Roman" w:cstheme="minorBidi"/>
          <w:sz w:val="24"/>
          <w:szCs w:val="24"/>
        </w:rPr>
        <w:tab/>
      </w:r>
      <w:r w:rsidR="00A07DEE">
        <w:rPr>
          <w:rFonts w:ascii="Times New Roman" w:hAnsi="Times New Roman" w:cstheme="minorBidi"/>
          <w:sz w:val="24"/>
          <w:szCs w:val="24"/>
        </w:rPr>
        <w:tab/>
      </w:r>
      <w:r w:rsidR="00A07DEE">
        <w:rPr>
          <w:rFonts w:ascii="Times New Roman" w:hAnsi="Times New Roman" w:cstheme="minorBidi"/>
          <w:sz w:val="24"/>
          <w:szCs w:val="24"/>
        </w:rPr>
        <w:tab/>
      </w:r>
      <w:r w:rsidR="00A07DEE"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A07DEE" w:rsidRDefault="00A07DEE" w:rsidP="00A07DEE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four methods of preserving</w:t>
      </w:r>
      <w:r w:rsidR="00037755">
        <w:rPr>
          <w:rFonts w:ascii="Times New Roman" w:hAnsi="Times New Roman" w:cstheme="minorBidi"/>
          <w:sz w:val="24"/>
          <w:szCs w:val="24"/>
        </w:rPr>
        <w:t xml:space="preserve"> pure monoculture.</w:t>
      </w:r>
      <w:r w:rsidR="00037755">
        <w:rPr>
          <w:rFonts w:ascii="Times New Roman" w:hAnsi="Times New Roman" w:cstheme="minorBidi"/>
          <w:sz w:val="24"/>
          <w:szCs w:val="24"/>
        </w:rPr>
        <w:tab/>
      </w:r>
      <w:r w:rsidR="00037755">
        <w:rPr>
          <w:rFonts w:ascii="Times New Roman" w:hAnsi="Times New Roman" w:cstheme="minorBidi"/>
          <w:sz w:val="24"/>
          <w:szCs w:val="24"/>
        </w:rPr>
        <w:tab/>
      </w:r>
      <w:r w:rsidR="00037755">
        <w:rPr>
          <w:rFonts w:ascii="Times New Roman" w:hAnsi="Times New Roman" w:cstheme="minorBidi"/>
          <w:sz w:val="24"/>
          <w:szCs w:val="24"/>
        </w:rPr>
        <w:tab/>
      </w:r>
      <w:r w:rsidR="00037755"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>(8 Marks)</w:t>
      </w:r>
    </w:p>
    <w:p w:rsidR="00A07DEE" w:rsidRPr="00A07DEE" w:rsidRDefault="00037755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role of lacta</w:t>
      </w:r>
      <w:r w:rsidR="00A07DEE">
        <w:rPr>
          <w:rFonts w:ascii="Times New Roman" w:hAnsi="Times New Roman" w:cstheme="minorBidi"/>
          <w:sz w:val="24"/>
          <w:szCs w:val="24"/>
        </w:rPr>
        <w:t>se enzymes in industrial food processing.</w:t>
      </w:r>
      <w:r w:rsidR="00A07DEE">
        <w:rPr>
          <w:rFonts w:ascii="Times New Roman" w:hAnsi="Times New Roman" w:cstheme="minorBidi"/>
          <w:sz w:val="24"/>
          <w:szCs w:val="24"/>
        </w:rPr>
        <w:tab/>
      </w:r>
      <w:r w:rsidR="00A07DEE">
        <w:rPr>
          <w:rFonts w:ascii="Times New Roman" w:hAnsi="Times New Roman" w:cstheme="minorBidi"/>
          <w:sz w:val="24"/>
          <w:szCs w:val="24"/>
        </w:rPr>
        <w:tab/>
      </w:r>
      <w:r w:rsidR="00A07DEE"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A07DEE" w:rsidRPr="00A07DEE" w:rsidRDefault="00A07DEE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State criteria for choosing</w:t>
      </w:r>
      <w:r w:rsidR="00037755">
        <w:rPr>
          <w:rFonts w:ascii="Times New Roman" w:hAnsi="Times New Roman" w:cstheme="minorBidi"/>
          <w:sz w:val="24"/>
          <w:szCs w:val="24"/>
        </w:rPr>
        <w:t xml:space="preserve"> an</w:t>
      </w:r>
      <w:r>
        <w:rPr>
          <w:rFonts w:ascii="Times New Roman" w:hAnsi="Times New Roman" w:cstheme="minorBidi"/>
          <w:sz w:val="24"/>
          <w:szCs w:val="24"/>
        </w:rPr>
        <w:t xml:space="preserve"> inoculum.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 xml:space="preserve">(5 Marks) </w:t>
      </w:r>
    </w:p>
    <w:p w:rsidR="00A07DEE" w:rsidRPr="00A07DEE" w:rsidRDefault="00A07DEE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Briefly explain meaning of the following terms:</w:t>
      </w:r>
    </w:p>
    <w:p w:rsidR="00A07DEE" w:rsidRDefault="00A07DEE" w:rsidP="00A07DEE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Secondary metabolites.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07DEE" w:rsidRDefault="00A07DEE" w:rsidP="00A07DEE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Biotechnology.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07DEE" w:rsidRDefault="00A07DEE" w:rsidP="00A07DEE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Producer micro-organism.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862D3" w:rsidRPr="00A07DEE" w:rsidRDefault="00A07DEE" w:rsidP="00A07DEE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Idiophase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5B579A" w:rsidRPr="00A07DEE">
        <w:rPr>
          <w:rFonts w:ascii="Times New Roman" w:hAnsi="Times New Roman" w:cstheme="minorBidi"/>
          <w:sz w:val="24"/>
          <w:szCs w:val="24"/>
        </w:rPr>
        <w:tab/>
      </w:r>
      <w:r w:rsidR="005B579A" w:rsidRPr="00A07DEE">
        <w:rPr>
          <w:rFonts w:ascii="Times New Roman" w:hAnsi="Times New Roman" w:cstheme="minorBidi"/>
          <w:sz w:val="24"/>
          <w:szCs w:val="24"/>
        </w:rPr>
        <w:tab/>
      </w:r>
      <w:r w:rsidR="005B579A" w:rsidRPr="00A07DEE">
        <w:rPr>
          <w:rFonts w:ascii="Times New Roman" w:hAnsi="Times New Roman" w:cstheme="minorBidi"/>
          <w:sz w:val="24"/>
          <w:szCs w:val="24"/>
        </w:rPr>
        <w:tab/>
      </w:r>
      <w:r w:rsidR="005B579A" w:rsidRPr="00A07DEE">
        <w:rPr>
          <w:rFonts w:ascii="Times New Roman" w:hAnsi="Times New Roman" w:cstheme="minorBidi"/>
          <w:sz w:val="24"/>
          <w:szCs w:val="24"/>
        </w:rPr>
        <w:tab/>
      </w:r>
      <w:r w:rsidR="005B579A" w:rsidRPr="00A07DEE">
        <w:rPr>
          <w:rFonts w:ascii="Times New Roman" w:hAnsi="Times New Roman" w:cstheme="minorBidi"/>
          <w:sz w:val="24"/>
          <w:szCs w:val="24"/>
        </w:rPr>
        <w:tab/>
      </w:r>
      <w:r w:rsidR="005B579A" w:rsidRPr="00A07DEE">
        <w:rPr>
          <w:rFonts w:ascii="Times New Roman" w:hAnsi="Times New Roman" w:cstheme="minorBidi"/>
          <w:sz w:val="24"/>
          <w:szCs w:val="24"/>
        </w:rPr>
        <w:tab/>
      </w:r>
      <w:r w:rsidR="005B579A" w:rsidRPr="00A07DEE">
        <w:rPr>
          <w:rFonts w:ascii="Times New Roman" w:hAnsi="Times New Roman" w:cstheme="minorBidi"/>
          <w:sz w:val="24"/>
          <w:szCs w:val="24"/>
        </w:rPr>
        <w:tab/>
      </w:r>
    </w:p>
    <w:p w:rsidR="001B0375" w:rsidRPr="008862D3" w:rsidRDefault="0007693A" w:rsidP="008862D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</w:p>
    <w:p w:rsidR="00A07DEE" w:rsidRDefault="00A07DEE" w:rsidP="00A07DEE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Giving examples, discuss application of bacteria in industrial process</w:t>
      </w:r>
      <w:r w:rsidR="00037755">
        <w:rPr>
          <w:sz w:val="24"/>
        </w:rPr>
        <w:t>es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A3122D" w:rsidRDefault="00A07DEE" w:rsidP="00A07DEE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THREE (20 MARKS)</w:t>
      </w:r>
    </w:p>
    <w:p w:rsidR="00037755" w:rsidRDefault="00A07DEE" w:rsidP="007E264D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Instability is one of the major reasons that can lead to rejection of a culture </w:t>
      </w:r>
      <w:r w:rsidR="00037755">
        <w:rPr>
          <w:sz w:val="24"/>
        </w:rPr>
        <w:t>act at</w:t>
      </w:r>
      <w:r w:rsidR="00B36838">
        <w:rPr>
          <w:sz w:val="24"/>
        </w:rPr>
        <w:t xml:space="preserve"> industrial scale. Explain factors that influence stability and performance during fermentation</w:t>
      </w:r>
      <w:r w:rsidR="00A4626E">
        <w:rPr>
          <w:sz w:val="24"/>
        </w:rPr>
        <w:t>.</w:t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</w:r>
      <w:r w:rsidR="00A4626E">
        <w:rPr>
          <w:sz w:val="24"/>
        </w:rPr>
        <w:tab/>
        <w:t xml:space="preserve"> (</w:t>
      </w:r>
      <w:r w:rsidR="00B36838">
        <w:rPr>
          <w:sz w:val="24"/>
        </w:rPr>
        <w:t>20 Marks)</w:t>
      </w:r>
    </w:p>
    <w:p w:rsidR="00D31ACA" w:rsidRPr="00EB50F7" w:rsidRDefault="007B40DD" w:rsidP="007E264D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FOUR (</w:t>
      </w:r>
      <w:r w:rsidR="007B3118">
        <w:rPr>
          <w:b/>
          <w:sz w:val="24"/>
        </w:rPr>
        <w:t>20</w:t>
      </w:r>
      <w:r w:rsidR="003F1313">
        <w:rPr>
          <w:b/>
          <w:sz w:val="24"/>
        </w:rPr>
        <w:t xml:space="preserve"> MARKS)</w:t>
      </w:r>
    </w:p>
    <w:p w:rsidR="007E264D" w:rsidRDefault="00D25392" w:rsidP="00A07DEE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discuss five consequences of contamination and instability of </w:t>
      </w:r>
      <w:r w:rsidR="00037755">
        <w:rPr>
          <w:sz w:val="24"/>
        </w:rPr>
        <w:t>inoculum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D25392" w:rsidRDefault="00A4626E" w:rsidP="00A07DEE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five human applications of biotechnology.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F6455" w:rsidRPr="007E264D" w:rsidRDefault="00EF6455" w:rsidP="007E264D"/>
    <w:sectPr w:rsidR="00EF6455" w:rsidRPr="007E264D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5D1" w:rsidRDefault="002045D1" w:rsidP="00AF76B0">
      <w:pPr>
        <w:spacing w:after="0" w:line="240" w:lineRule="auto"/>
      </w:pPr>
      <w:r>
        <w:separator/>
      </w:r>
    </w:p>
  </w:endnote>
  <w:endnote w:type="continuationSeparator" w:id="1">
    <w:p w:rsidR="002045D1" w:rsidRDefault="002045D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37755" w:rsidRPr="00037755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5D1" w:rsidRDefault="002045D1" w:rsidP="00AF76B0">
      <w:pPr>
        <w:spacing w:after="0" w:line="240" w:lineRule="auto"/>
      </w:pPr>
      <w:r>
        <w:separator/>
      </w:r>
    </w:p>
  </w:footnote>
  <w:footnote w:type="continuationSeparator" w:id="1">
    <w:p w:rsidR="002045D1" w:rsidRDefault="002045D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4D53"/>
    <w:multiLevelType w:val="hybridMultilevel"/>
    <w:tmpl w:val="6FE0769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12F5A45"/>
    <w:multiLevelType w:val="hybridMultilevel"/>
    <w:tmpl w:val="9C0C148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8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22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3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5230F"/>
    <w:multiLevelType w:val="hybridMultilevel"/>
    <w:tmpl w:val="551A4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8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1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636B5920"/>
    <w:multiLevelType w:val="hybridMultilevel"/>
    <w:tmpl w:val="CA687A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4A9063A"/>
    <w:multiLevelType w:val="hybridMultilevel"/>
    <w:tmpl w:val="02DE5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7">
    <w:nsid w:val="70BF1003"/>
    <w:multiLevelType w:val="hybridMultilevel"/>
    <w:tmpl w:val="DC122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DE63D7"/>
    <w:multiLevelType w:val="hybridMultilevel"/>
    <w:tmpl w:val="DE6EAE5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5"/>
  </w:num>
  <w:num w:numId="3">
    <w:abstractNumId w:val="17"/>
  </w:num>
  <w:num w:numId="4">
    <w:abstractNumId w:val="28"/>
  </w:num>
  <w:num w:numId="5">
    <w:abstractNumId w:val="9"/>
  </w:num>
  <w:num w:numId="6">
    <w:abstractNumId w:val="40"/>
  </w:num>
  <w:num w:numId="7">
    <w:abstractNumId w:val="7"/>
  </w:num>
  <w:num w:numId="8">
    <w:abstractNumId w:val="47"/>
  </w:num>
  <w:num w:numId="9">
    <w:abstractNumId w:val="14"/>
  </w:num>
  <w:num w:numId="10">
    <w:abstractNumId w:val="16"/>
  </w:num>
  <w:num w:numId="11">
    <w:abstractNumId w:val="45"/>
  </w:num>
  <w:num w:numId="12">
    <w:abstractNumId w:val="13"/>
  </w:num>
  <w:num w:numId="13">
    <w:abstractNumId w:val="25"/>
  </w:num>
  <w:num w:numId="14">
    <w:abstractNumId w:val="35"/>
  </w:num>
  <w:num w:numId="15">
    <w:abstractNumId w:val="27"/>
  </w:num>
  <w:num w:numId="16">
    <w:abstractNumId w:val="3"/>
  </w:num>
  <w:num w:numId="17">
    <w:abstractNumId w:val="30"/>
  </w:num>
  <w:num w:numId="18">
    <w:abstractNumId w:val="29"/>
  </w:num>
  <w:num w:numId="19">
    <w:abstractNumId w:val="1"/>
  </w:num>
  <w:num w:numId="20">
    <w:abstractNumId w:val="8"/>
  </w:num>
  <w:num w:numId="21">
    <w:abstractNumId w:val="38"/>
  </w:num>
  <w:num w:numId="22">
    <w:abstractNumId w:val="18"/>
  </w:num>
  <w:num w:numId="23">
    <w:abstractNumId w:val="31"/>
  </w:num>
  <w:num w:numId="24">
    <w:abstractNumId w:val="4"/>
  </w:num>
  <w:num w:numId="25">
    <w:abstractNumId w:val="34"/>
  </w:num>
  <w:num w:numId="26">
    <w:abstractNumId w:val="39"/>
  </w:num>
  <w:num w:numId="27">
    <w:abstractNumId w:val="15"/>
  </w:num>
  <w:num w:numId="28">
    <w:abstractNumId w:val="6"/>
  </w:num>
  <w:num w:numId="29">
    <w:abstractNumId w:val="19"/>
  </w:num>
  <w:num w:numId="30">
    <w:abstractNumId w:val="43"/>
  </w:num>
  <w:num w:numId="31">
    <w:abstractNumId w:val="22"/>
  </w:num>
  <w:num w:numId="32">
    <w:abstractNumId w:val="10"/>
  </w:num>
  <w:num w:numId="33">
    <w:abstractNumId w:val="42"/>
  </w:num>
  <w:num w:numId="34">
    <w:abstractNumId w:val="20"/>
  </w:num>
  <w:num w:numId="35">
    <w:abstractNumId w:val="24"/>
  </w:num>
  <w:num w:numId="36">
    <w:abstractNumId w:val="36"/>
  </w:num>
  <w:num w:numId="37">
    <w:abstractNumId w:val="41"/>
  </w:num>
  <w:num w:numId="38">
    <w:abstractNumId w:val="2"/>
  </w:num>
  <w:num w:numId="39">
    <w:abstractNumId w:val="21"/>
  </w:num>
  <w:num w:numId="40">
    <w:abstractNumId w:val="23"/>
  </w:num>
  <w:num w:numId="41">
    <w:abstractNumId w:val="26"/>
  </w:num>
  <w:num w:numId="42">
    <w:abstractNumId w:val="32"/>
  </w:num>
  <w:num w:numId="43">
    <w:abstractNumId w:val="0"/>
  </w:num>
  <w:num w:numId="44">
    <w:abstractNumId w:val="37"/>
  </w:num>
  <w:num w:numId="45">
    <w:abstractNumId w:val="33"/>
  </w:num>
  <w:num w:numId="46">
    <w:abstractNumId w:val="12"/>
  </w:num>
  <w:num w:numId="47">
    <w:abstractNumId w:val="11"/>
  </w:num>
  <w:num w:numId="48">
    <w:abstractNumId w:val="4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2F40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37755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5D1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5C28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87CA3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222E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736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DEE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6C3"/>
    <w:rsid w:val="00A42786"/>
    <w:rsid w:val="00A43F74"/>
    <w:rsid w:val="00A44D84"/>
    <w:rsid w:val="00A45D6C"/>
    <w:rsid w:val="00A4626E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AEB"/>
    <w:rsid w:val="00AD2FCA"/>
    <w:rsid w:val="00AD33FE"/>
    <w:rsid w:val="00AD552D"/>
    <w:rsid w:val="00AE2B2E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838"/>
    <w:rsid w:val="00B3745D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5392"/>
    <w:rsid w:val="00D27190"/>
    <w:rsid w:val="00D2731F"/>
    <w:rsid w:val="00D302E1"/>
    <w:rsid w:val="00D31358"/>
    <w:rsid w:val="00D31ACA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AAD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394B-79E5-477F-B0EF-43B4EF24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12</cp:revision>
  <cp:lastPrinted>2015-10-28T09:13:00Z</cp:lastPrinted>
  <dcterms:created xsi:type="dcterms:W3CDTF">2015-10-21T08:48:00Z</dcterms:created>
  <dcterms:modified xsi:type="dcterms:W3CDTF">2015-10-28T09:16:00Z</dcterms:modified>
</cp:coreProperties>
</file>