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7" o:title=""/>
          </v:shape>
          <o:OLEObject Type="Embed" ProgID="AcroExch.Document.7" ShapeID="_x0000_i1025" DrawAspect="Content" ObjectID="_1500725140" r:id="rId8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SCIENCE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AE3818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2202</w:t>
      </w:r>
      <w:r w:rsidR="0012106C" w:rsidRPr="00225C8B">
        <w:rPr>
          <w:rFonts w:ascii="Bookman Old Style" w:hAnsi="Bookman Old Style"/>
          <w:b/>
          <w:sz w:val="24"/>
          <w:szCs w:val="24"/>
        </w:rPr>
        <w:t>:</w:t>
      </w:r>
      <w:r w:rsidR="0012106C" w:rsidRPr="00225C8B">
        <w:rPr>
          <w:rFonts w:ascii="Bookman Old Style" w:hAnsi="Bookman Old Style"/>
          <w:sz w:val="24"/>
          <w:szCs w:val="24"/>
        </w:rPr>
        <w:t xml:space="preserve"> </w:t>
      </w:r>
      <w:r w:rsidRPr="00AE3818">
        <w:rPr>
          <w:rFonts w:ascii="Bookman Old Style" w:hAnsi="Bookman Old Style"/>
          <w:b/>
          <w:sz w:val="24"/>
          <w:szCs w:val="24"/>
        </w:rPr>
        <w:t>FINANCIAL MANAGEMENT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 xml:space="preserve">Briefly explain the internal and external factors that affect working </w:t>
      </w:r>
      <w:r w:rsidR="00AE3818">
        <w:rPr>
          <w:rFonts w:ascii="Bookman Old Style" w:hAnsi="Bookman Old Style"/>
        </w:rPr>
        <w:tab/>
        <w:t>capital needs.</w:t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E3818">
        <w:rPr>
          <w:rFonts w:ascii="Bookman Old Style" w:hAnsi="Bookman Old Style"/>
        </w:rPr>
        <w:t>Deal with each of the following cases independently.</w:t>
      </w:r>
    </w:p>
    <w:p w:rsidR="00AE3818" w:rsidRDefault="00AE3818" w:rsidP="00D33BC2">
      <w:pPr>
        <w:jc w:val="both"/>
        <w:rPr>
          <w:rFonts w:ascii="Bookman Old Style" w:hAnsi="Bookman Old Style"/>
        </w:rPr>
      </w:pPr>
    </w:p>
    <w:p w:rsidR="00AE3818" w:rsidRDefault="00AE381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following projections have been made by EABLTD in terms of their twin investments.</w:t>
      </w:r>
    </w:p>
    <w:p w:rsidR="00AE3818" w:rsidRDefault="00AE3818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Beer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Whisky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Probability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Return%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Return %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0.25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0.35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(0.15)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0.15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0.20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0.10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0.30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0.15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0.25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0.10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0.10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0.30</w:t>
            </w:r>
          </w:p>
        </w:tc>
      </w:tr>
      <w:tr w:rsidR="00FD65CE" w:rsidTr="00FD65CE"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0.20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(0.25)</w:t>
            </w:r>
          </w:p>
        </w:tc>
        <w:tc>
          <w:tcPr>
            <w:tcW w:w="3192" w:type="dxa"/>
          </w:tcPr>
          <w:p w:rsidR="00FD65CE" w:rsidRDefault="00FD65C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0.35</w:t>
            </w:r>
          </w:p>
        </w:tc>
      </w:tr>
    </w:tbl>
    <w:p w:rsidR="00AE3818" w:rsidRDefault="00AE3818" w:rsidP="00D33BC2">
      <w:pPr>
        <w:jc w:val="both"/>
        <w:rPr>
          <w:rFonts w:ascii="Bookman Old Style" w:hAnsi="Bookman Old Style"/>
        </w:rPr>
      </w:pPr>
    </w:p>
    <w:p w:rsidR="00FD65CE" w:rsidRPr="00FD65CE" w:rsidRDefault="00FD65CE" w:rsidP="00D33BC2">
      <w:pPr>
        <w:jc w:val="both"/>
        <w:rPr>
          <w:rFonts w:ascii="Bookman Old Style" w:hAnsi="Bookman Old Style"/>
          <w:b/>
          <w:u w:val="single"/>
        </w:rPr>
      </w:pPr>
      <w:r w:rsidRPr="00FD65CE">
        <w:rPr>
          <w:rFonts w:ascii="Bookman Old Style" w:hAnsi="Bookman Old Style"/>
          <w:b/>
          <w:u w:val="single"/>
        </w:rPr>
        <w:t>REQUIRED: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>Compute the average rate of return for each project.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Compute the risk of each project.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Which of the two projects would you recommend based on risk/ return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FD65CE">
        <w:rPr>
          <w:rFonts w:ascii="Bookman Old Style" w:hAnsi="Bookman Old Style"/>
        </w:rPr>
        <w:t>i)</w:t>
      </w:r>
      <w:r w:rsidR="00FD65CE">
        <w:rPr>
          <w:rFonts w:ascii="Bookman Old Style" w:hAnsi="Bookman Old Style"/>
        </w:rPr>
        <w:tab/>
        <w:t>The economic survey established the following: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82BB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The market lending rate 16%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82BB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The central banks of Kenya lending rate 9%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82BB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The market beta 0.7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FD65CE" w:rsidRDefault="00FD65CE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Compute the cost of equity using CAPM.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B82BB3" w:rsidRDefault="00B82BB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Safaricom Ltd share and performance over the year is summarized as below:</w:t>
      </w:r>
    </w:p>
    <w:p w:rsidR="00B82BB3" w:rsidRDefault="00B82BB3" w:rsidP="00D33BC2">
      <w:pPr>
        <w:jc w:val="both"/>
        <w:rPr>
          <w:rFonts w:ascii="Bookman Old Style" w:hAnsi="Bookman Old Style"/>
        </w:rPr>
      </w:pPr>
    </w:p>
    <w:p w:rsidR="00B82BB3" w:rsidRDefault="00B82BB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Division for the period December 2014 per share = kshs.28/-</w:t>
      </w:r>
    </w:p>
    <w:p w:rsidR="00B82BB3" w:rsidRDefault="00B82BB3" w:rsidP="00D33BC2">
      <w:pPr>
        <w:jc w:val="both"/>
        <w:rPr>
          <w:rFonts w:ascii="Bookman Old Style" w:hAnsi="Bookman Old Style"/>
        </w:rPr>
      </w:pPr>
    </w:p>
    <w:p w:rsidR="00B82BB3" w:rsidRDefault="00B82BB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The dividends have had a constant growth rate of 9%</w:t>
      </w:r>
    </w:p>
    <w:p w:rsidR="00B82BB3" w:rsidRDefault="00B82BB3" w:rsidP="00D33BC2">
      <w:pPr>
        <w:jc w:val="both"/>
        <w:rPr>
          <w:rFonts w:ascii="Bookman Old Style" w:hAnsi="Bookman Old Style"/>
        </w:rPr>
      </w:pPr>
    </w:p>
    <w:p w:rsidR="00B82BB3" w:rsidRDefault="00B82BB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The current cost of equity is 12%</w:t>
      </w:r>
    </w:p>
    <w:p w:rsidR="00B82BB3" w:rsidRDefault="00B82BB3" w:rsidP="00D33BC2">
      <w:pPr>
        <w:jc w:val="both"/>
        <w:rPr>
          <w:rFonts w:ascii="Bookman Old Style" w:hAnsi="Bookman Old Style"/>
        </w:rPr>
      </w:pPr>
    </w:p>
    <w:p w:rsidR="00B82BB3" w:rsidRPr="009A5E63" w:rsidRDefault="00B82BB3" w:rsidP="00D33BC2">
      <w:pPr>
        <w:jc w:val="both"/>
        <w:rPr>
          <w:rFonts w:ascii="Bookman Old Style" w:hAnsi="Bookman Old Style"/>
          <w:b/>
          <w:u w:val="single"/>
        </w:rPr>
      </w:pPr>
      <w:r w:rsidRPr="009A5E63">
        <w:rPr>
          <w:rFonts w:ascii="Bookman Old Style" w:hAnsi="Bookman Old Style"/>
          <w:b/>
          <w:u w:val="single"/>
        </w:rPr>
        <w:t>REQUIRED:</w:t>
      </w:r>
    </w:p>
    <w:p w:rsidR="00B82BB3" w:rsidRDefault="00B82BB3" w:rsidP="00D33BC2">
      <w:pPr>
        <w:jc w:val="both"/>
        <w:rPr>
          <w:rFonts w:ascii="Bookman Old Style" w:hAnsi="Bookman Old Style"/>
        </w:rPr>
      </w:pPr>
    </w:p>
    <w:p w:rsidR="00B82BB3" w:rsidRDefault="00B82BB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Compute the value of the shares using Gordan Growth Model.</w:t>
      </w:r>
      <w:r>
        <w:rPr>
          <w:rFonts w:ascii="Bookman Old Style" w:hAnsi="Bookman Old Style"/>
        </w:rPr>
        <w:tab/>
        <w:t>(4 marks)</w:t>
      </w:r>
    </w:p>
    <w:p w:rsidR="00FD65CE" w:rsidRDefault="00FD65CE" w:rsidP="00D33BC2">
      <w:pPr>
        <w:jc w:val="both"/>
        <w:rPr>
          <w:rFonts w:ascii="Bookman Old Style" w:hAnsi="Bookman Old Style"/>
        </w:rPr>
      </w:pPr>
    </w:p>
    <w:p w:rsidR="00E64652" w:rsidRDefault="009A5E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Arap Kenya Investment portfolio for the period is given below:</w:t>
      </w:r>
    </w:p>
    <w:p w:rsidR="009A5E63" w:rsidRDefault="009A5E63" w:rsidP="00D33BC2">
      <w:pPr>
        <w:jc w:val="both"/>
        <w:rPr>
          <w:rFonts w:ascii="Bookman Old Style" w:hAnsi="Bookman Old Style"/>
        </w:rPr>
      </w:pPr>
    </w:p>
    <w:p w:rsidR="009A5E63" w:rsidRDefault="009A5E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9A5E63" w:rsidTr="009A5E63"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Item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Kshs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Averse</w:t>
            </w:r>
          </w:p>
        </w:tc>
      </w:tr>
      <w:tr w:rsidR="009A5E63" w:rsidTr="009A5E63"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Matatu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2,800,000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0.45</w:t>
            </w:r>
          </w:p>
        </w:tc>
      </w:tr>
      <w:tr w:rsidR="009A5E63" w:rsidTr="009A5E63"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Posho Mill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1,200,000</w:t>
            </w:r>
          </w:p>
        </w:tc>
        <w:tc>
          <w:tcPr>
            <w:tcW w:w="3192" w:type="dxa"/>
          </w:tcPr>
          <w:p w:rsidR="009A5E63" w:rsidRDefault="009A5E63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0.35</w:t>
            </w:r>
          </w:p>
        </w:tc>
      </w:tr>
    </w:tbl>
    <w:p w:rsidR="009A5E63" w:rsidRDefault="009A5E63" w:rsidP="00D33BC2">
      <w:pPr>
        <w:jc w:val="both"/>
        <w:rPr>
          <w:rFonts w:ascii="Bookman Old Style" w:hAnsi="Bookman Old Style"/>
        </w:rPr>
      </w:pPr>
    </w:p>
    <w:p w:rsidR="009A5E63" w:rsidRPr="009A5E63" w:rsidRDefault="009A5E63" w:rsidP="00D33BC2">
      <w:pPr>
        <w:jc w:val="both"/>
        <w:rPr>
          <w:rFonts w:ascii="Bookman Old Style" w:hAnsi="Bookman Old Style"/>
          <w:b/>
          <w:u w:val="single"/>
        </w:rPr>
      </w:pPr>
      <w:r w:rsidRPr="009A5E63">
        <w:rPr>
          <w:rFonts w:ascii="Bookman Old Style" w:hAnsi="Bookman Old Style"/>
          <w:b/>
          <w:u w:val="single"/>
        </w:rPr>
        <w:t>REQUIRED:</w:t>
      </w:r>
    </w:p>
    <w:p w:rsidR="009A5E63" w:rsidRDefault="009A5E63" w:rsidP="00D33BC2">
      <w:pPr>
        <w:jc w:val="both"/>
        <w:rPr>
          <w:rFonts w:ascii="Bookman Old Style" w:hAnsi="Bookman Old Style"/>
        </w:rPr>
      </w:pPr>
    </w:p>
    <w:p w:rsidR="009A5E63" w:rsidRDefault="009A5E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Compute the Aver</w:t>
      </w:r>
      <w:r w:rsidR="00B45070">
        <w:rPr>
          <w:rFonts w:ascii="Bookman Old Style" w:hAnsi="Bookman Old Style"/>
        </w:rPr>
        <w:t>ag</w:t>
      </w:r>
      <w:r>
        <w:rPr>
          <w:rFonts w:ascii="Bookman Old Style" w:hAnsi="Bookman Old Style"/>
        </w:rPr>
        <w:t>e return of the portfolio.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02203D" w:rsidRDefault="0002203D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Nyando Ltd is considering which capital project to undertake .  The cashflows for the projects are as given below which are net of tax.</w:t>
      </w:r>
    </w:p>
    <w:p w:rsidR="0002203D" w:rsidRDefault="0002203D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02203D" w:rsidTr="0002203D"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Project 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Project</w:t>
            </w:r>
          </w:p>
        </w:tc>
      </w:tr>
      <w:tr w:rsidR="0002203D" w:rsidTr="0002203D"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Apida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Dago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Year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(Kshs ‘000’)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(Kshs ‘000’)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(200)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(200)</w:t>
            </w:r>
          </w:p>
        </w:tc>
      </w:tr>
      <w:tr w:rsidR="0002203D" w:rsidTr="0002203D">
        <w:tc>
          <w:tcPr>
            <w:tcW w:w="3192" w:type="dxa"/>
          </w:tcPr>
          <w:p w:rsidR="002B6E5A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218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75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  <w:tr w:rsidR="0002203D" w:rsidTr="0002203D">
        <w:tc>
          <w:tcPr>
            <w:tcW w:w="3192" w:type="dxa"/>
          </w:tcPr>
          <w:p w:rsidR="0002203D" w:rsidRDefault="002B6E5A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  <w:tc>
          <w:tcPr>
            <w:tcW w:w="3192" w:type="dxa"/>
          </w:tcPr>
          <w:p w:rsidR="0002203D" w:rsidRDefault="0002203D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</w:tr>
    </w:tbl>
    <w:p w:rsidR="0002203D" w:rsidRDefault="0002203D" w:rsidP="00D33BC2">
      <w:pPr>
        <w:jc w:val="both"/>
        <w:rPr>
          <w:rFonts w:ascii="Bookman Old Style" w:hAnsi="Bookman Old Style"/>
        </w:rPr>
      </w:pPr>
    </w:p>
    <w:p w:rsidR="002B6E5A" w:rsidRDefault="002B6E5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The company anticipants a cost of capital of 10%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 xml:space="preserve">You are required to advice the company which project to undertake </w:t>
      </w:r>
      <w:r w:rsidR="002B6E5A">
        <w:rPr>
          <w:rFonts w:ascii="Bookman Old Style" w:hAnsi="Bookman Old Style"/>
        </w:rPr>
        <w:tab/>
        <w:t>based.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2B6E5A" w:rsidRDefault="002B6E5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Pay back period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2B6E5A" w:rsidRDefault="002B6E5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Day back period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2B6E5A" w:rsidRDefault="002B6E5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NPV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2B6E5A" w:rsidRDefault="002B6E5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IRR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2B6E5A" w:rsidRDefault="002B6E5A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 xml:space="preserve">Briefly explain the major advantages of using discounting models in the </w:t>
      </w:r>
      <w:r w:rsidR="002B6E5A">
        <w:rPr>
          <w:rFonts w:ascii="Bookman Old Style" w:hAnsi="Bookman Old Style"/>
        </w:rPr>
        <w:tab/>
        <w:t>evaluation of capital projects.</w:t>
      </w:r>
      <w:r w:rsidR="002B6E5A"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ab/>
      </w:r>
      <w:r w:rsidR="002B6E5A"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 xml:space="preserve">The Ngamia Well Ltd has appointed you as a Chief Finance Officer briefly </w:t>
      </w:r>
      <w:r w:rsidR="003669B3">
        <w:rPr>
          <w:rFonts w:ascii="Bookman Old Style" w:hAnsi="Bookman Old Style"/>
        </w:rPr>
        <w:tab/>
        <w:t xml:space="preserve">explain the possible sources of capital you may tap into to raise funds for </w:t>
      </w:r>
      <w:r w:rsidR="003669B3">
        <w:rPr>
          <w:rFonts w:ascii="Bookman Old Style" w:hAnsi="Bookman Old Style"/>
        </w:rPr>
        <w:tab/>
        <w:t>the company.</w:t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3669B3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669B3">
        <w:rPr>
          <w:rFonts w:ascii="Bookman Old Style" w:hAnsi="Bookman Old Style"/>
        </w:rPr>
        <w:t>Explain using relevant illustrations the role of financial</w:t>
      </w:r>
    </w:p>
    <w:p w:rsidR="00E64652" w:rsidRDefault="003669B3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manager.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61A1A">
        <w:rPr>
          <w:rFonts w:ascii="Bookman Old Style" w:hAnsi="Bookman Old Style"/>
        </w:rPr>
        <w:t>Explain the following terms as used in financial management.</w:t>
      </w:r>
    </w:p>
    <w:p w:rsidR="00C61A1A" w:rsidRDefault="00C61A1A" w:rsidP="00E64652">
      <w:pPr>
        <w:jc w:val="both"/>
        <w:rPr>
          <w:rFonts w:ascii="Bookman Old Style" w:hAnsi="Bookman Old Style"/>
        </w:rPr>
      </w:pP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Credit risk</w:t>
      </w: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Interest risk</w:t>
      </w:r>
    </w:p>
    <w:p w:rsidR="00C61A1A" w:rsidRDefault="00C61A1A" w:rsidP="00E64652">
      <w:pPr>
        <w:jc w:val="both"/>
        <w:rPr>
          <w:rFonts w:ascii="Bookman Old Style" w:hAnsi="Bookman Old Style"/>
        </w:rPr>
      </w:pP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Foreign exchange risk</w:t>
      </w:r>
    </w:p>
    <w:p w:rsidR="00C61A1A" w:rsidRDefault="00C61A1A" w:rsidP="00E64652">
      <w:pPr>
        <w:jc w:val="both"/>
        <w:rPr>
          <w:rFonts w:ascii="Bookman Old Style" w:hAnsi="Bookman Old Style"/>
        </w:rPr>
      </w:pP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 xml:space="preserve">Liquidity </w:t>
      </w:r>
    </w:p>
    <w:p w:rsidR="00C61A1A" w:rsidRDefault="00C61A1A" w:rsidP="00E64652">
      <w:pPr>
        <w:jc w:val="both"/>
        <w:rPr>
          <w:rFonts w:ascii="Bookman Old Style" w:hAnsi="Bookman Old Style"/>
        </w:rPr>
      </w:pPr>
    </w:p>
    <w:p w:rsidR="00C61A1A" w:rsidRDefault="00C61A1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Political risk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43CDE">
        <w:rPr>
          <w:rFonts w:ascii="Bookman Old Style" w:hAnsi="Bookman Old Style"/>
        </w:rPr>
        <w:t>Capital Ltd has provided the following as their capital structure.</w:t>
      </w:r>
    </w:p>
    <w:p w:rsidR="00E43CDE" w:rsidRDefault="00E43CDE" w:rsidP="00E64652">
      <w:pPr>
        <w:jc w:val="both"/>
        <w:rPr>
          <w:rFonts w:ascii="Bookman Old Style" w:hAnsi="Bookman Old Style"/>
        </w:rPr>
      </w:pPr>
    </w:p>
    <w:p w:rsidR="00E43CDE" w:rsidRDefault="00E43CD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12% Debentrues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8,500,000</w:t>
      </w:r>
    </w:p>
    <w:p w:rsidR="00E43CDE" w:rsidRDefault="00E43CD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6% preference shares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4,000,000</w:t>
      </w:r>
    </w:p>
    <w:p w:rsidR="00E43CDE" w:rsidRDefault="00E43CD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Equity shares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13,500,000</w:t>
      </w:r>
    </w:p>
    <w:p w:rsidR="00E43CDE" w:rsidRDefault="00E43CDE" w:rsidP="00E64652">
      <w:pPr>
        <w:jc w:val="both"/>
        <w:rPr>
          <w:rFonts w:ascii="Bookman Old Style" w:hAnsi="Bookman Old Style"/>
        </w:rPr>
      </w:pPr>
    </w:p>
    <w:p w:rsidR="00E43CDE" w:rsidRDefault="00E43CD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tax rate is 30% with cost of equity at 5.8%</w:t>
      </w:r>
    </w:p>
    <w:p w:rsidR="00E43CDE" w:rsidRDefault="00E43CDE" w:rsidP="00E64652">
      <w:pPr>
        <w:jc w:val="both"/>
        <w:rPr>
          <w:rFonts w:ascii="Bookman Old Style" w:hAnsi="Bookman Old Style"/>
        </w:rPr>
      </w:pPr>
    </w:p>
    <w:p w:rsidR="00E43CDE" w:rsidRPr="00E43CDE" w:rsidRDefault="00E43CDE" w:rsidP="00E64652">
      <w:pPr>
        <w:jc w:val="both"/>
        <w:rPr>
          <w:rFonts w:ascii="Bookman Old Style" w:hAnsi="Bookman Old Style"/>
          <w:b/>
          <w:u w:val="single"/>
        </w:rPr>
      </w:pPr>
      <w:r w:rsidRPr="00E43CDE">
        <w:rPr>
          <w:rFonts w:ascii="Bookman Old Style" w:hAnsi="Bookman Old Style"/>
          <w:b/>
          <w:u w:val="single"/>
        </w:rPr>
        <w:lastRenderedPageBreak/>
        <w:t>REQUIRED:</w:t>
      </w:r>
    </w:p>
    <w:p w:rsidR="00E43CDE" w:rsidRPr="00E43CDE" w:rsidRDefault="00E43CDE" w:rsidP="00E64652">
      <w:pPr>
        <w:jc w:val="both"/>
        <w:rPr>
          <w:rFonts w:ascii="Bookman Old Style" w:hAnsi="Bookman Old Style"/>
          <w:b/>
          <w:u w:val="sing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12106C" w:rsidRDefault="00E43CDE" w:rsidP="0012106C">
      <w:r>
        <w:rPr>
          <w:rFonts w:ascii="Bookman Old Style" w:hAnsi="Bookman Old Style"/>
        </w:rPr>
        <w:t>Compute the Weighted Average Cost of Capital (WACC)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9"/>
      <w:footerReference w:type="default" r:id="rId10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B99" w:rsidRDefault="00E42B99" w:rsidP="005E6769">
      <w:r>
        <w:separator/>
      </w:r>
    </w:p>
  </w:endnote>
  <w:endnote w:type="continuationSeparator" w:id="1">
    <w:p w:rsidR="00E42B99" w:rsidRDefault="00E42B99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778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3778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5070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B99" w:rsidRDefault="00E42B99" w:rsidP="005E6769">
      <w:r>
        <w:separator/>
      </w:r>
    </w:p>
  </w:footnote>
  <w:footnote w:type="continuationSeparator" w:id="1">
    <w:p w:rsidR="00E42B99" w:rsidRDefault="00E42B99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203D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B6E5A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669B3"/>
    <w:rsid w:val="00375C48"/>
    <w:rsid w:val="00376A2A"/>
    <w:rsid w:val="003778FB"/>
    <w:rsid w:val="00381F1D"/>
    <w:rsid w:val="00395D0A"/>
    <w:rsid w:val="003C1E33"/>
    <w:rsid w:val="003C33C0"/>
    <w:rsid w:val="003E2537"/>
    <w:rsid w:val="00444BBA"/>
    <w:rsid w:val="00454138"/>
    <w:rsid w:val="004611D9"/>
    <w:rsid w:val="00471437"/>
    <w:rsid w:val="004F649E"/>
    <w:rsid w:val="004F7896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75357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A5E63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AE3818"/>
    <w:rsid w:val="00B0101C"/>
    <w:rsid w:val="00B02A82"/>
    <w:rsid w:val="00B10495"/>
    <w:rsid w:val="00B373FC"/>
    <w:rsid w:val="00B45070"/>
    <w:rsid w:val="00B51105"/>
    <w:rsid w:val="00B5734A"/>
    <w:rsid w:val="00B73700"/>
    <w:rsid w:val="00B82BB3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1A1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2B99"/>
    <w:rsid w:val="00E43CDE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6695"/>
    <w:rsid w:val="00FD1037"/>
    <w:rsid w:val="00FD54FA"/>
    <w:rsid w:val="00FD6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table" w:styleId="TableGrid">
    <w:name w:val="Table Grid"/>
    <w:basedOn w:val="TableNormal"/>
    <w:uiPriority w:val="59"/>
    <w:rsid w:val="00FD65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50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30473-5D9C-4B2E-BE2C-4A89E4918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4</cp:revision>
  <cp:lastPrinted>2015-08-10T12:19:00Z</cp:lastPrinted>
  <dcterms:created xsi:type="dcterms:W3CDTF">2015-08-06T12:52:00Z</dcterms:created>
  <dcterms:modified xsi:type="dcterms:W3CDTF">2015-08-10T12:19:00Z</dcterms:modified>
</cp:coreProperties>
</file>