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D2B" w:rsidRPr="009519CB" w:rsidRDefault="00042D2B" w:rsidP="00042D2B">
      <w:pPr>
        <w:jc w:val="center"/>
        <w:rPr>
          <w:rFonts w:asciiTheme="majorHAnsi" w:hAnsiTheme="majorHAnsi"/>
          <w:sz w:val="24"/>
          <w:szCs w:val="24"/>
        </w:rPr>
      </w:pPr>
      <w:r w:rsidRPr="009519CB">
        <w:rPr>
          <w:rFonts w:asciiTheme="majorHAnsi" w:hAnsiTheme="majorHAnsi"/>
          <w:noProof/>
          <w:sz w:val="24"/>
          <w:szCs w:val="24"/>
          <w:lang w:val="en-GB" w:eastAsia="en-GB"/>
        </w:rPr>
        <w:drawing>
          <wp:inline distT="0" distB="0" distL="0" distR="0">
            <wp:extent cx="1019175" cy="952500"/>
            <wp:effectExtent l="19050" t="0" r="9525" b="0"/>
            <wp:docPr id="1" name="Picture 2" descr="Fina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l_bw"/>
                    <pic:cNvPicPr>
                      <a:picLocks noChangeAspect="1" noChangeArrowheads="1"/>
                    </pic:cNvPicPr>
                  </pic:nvPicPr>
                  <pic:blipFill>
                    <a:blip r:embed="rId7"/>
                    <a:srcRect/>
                    <a:stretch>
                      <a:fillRect/>
                    </a:stretch>
                  </pic:blipFill>
                  <pic:spPr bwMode="auto">
                    <a:xfrm>
                      <a:off x="0" y="0"/>
                      <a:ext cx="1019175" cy="952500"/>
                    </a:xfrm>
                    <a:prstGeom prst="rect">
                      <a:avLst/>
                    </a:prstGeom>
                    <a:noFill/>
                    <a:ln w="9525">
                      <a:noFill/>
                      <a:miter lim="800000"/>
                      <a:headEnd/>
                      <a:tailEnd/>
                    </a:ln>
                  </pic:spPr>
                </pic:pic>
              </a:graphicData>
            </a:graphic>
          </wp:inline>
        </w:drawing>
      </w:r>
    </w:p>
    <w:p w:rsidR="00042D2B" w:rsidRPr="009519CB" w:rsidRDefault="00042D2B" w:rsidP="00042D2B">
      <w:pPr>
        <w:pStyle w:val="NoSpacing"/>
        <w:jc w:val="center"/>
        <w:rPr>
          <w:rFonts w:asciiTheme="majorHAnsi" w:hAnsiTheme="majorHAnsi"/>
          <w:b/>
          <w:sz w:val="24"/>
          <w:szCs w:val="24"/>
        </w:rPr>
      </w:pPr>
      <w:r w:rsidRPr="009519CB">
        <w:rPr>
          <w:rFonts w:asciiTheme="majorHAnsi" w:hAnsiTheme="majorHAnsi"/>
          <w:b/>
          <w:sz w:val="24"/>
          <w:szCs w:val="24"/>
        </w:rPr>
        <w:t>W1-2-60-1-6</w:t>
      </w:r>
    </w:p>
    <w:p w:rsidR="00042D2B" w:rsidRPr="009519CB" w:rsidRDefault="00042D2B" w:rsidP="00042D2B">
      <w:pPr>
        <w:pStyle w:val="NoSpacing"/>
        <w:jc w:val="center"/>
        <w:rPr>
          <w:rFonts w:asciiTheme="majorHAnsi" w:hAnsiTheme="majorHAnsi"/>
          <w:b/>
          <w:sz w:val="24"/>
          <w:szCs w:val="24"/>
        </w:rPr>
      </w:pPr>
      <w:r w:rsidRPr="009519CB">
        <w:rPr>
          <w:rFonts w:asciiTheme="majorHAnsi" w:hAnsiTheme="majorHAnsi"/>
          <w:b/>
          <w:sz w:val="24"/>
          <w:szCs w:val="24"/>
        </w:rPr>
        <w:t xml:space="preserve">JOMO KENYATTA UNIVERSITY </w:t>
      </w:r>
    </w:p>
    <w:p w:rsidR="00042D2B" w:rsidRPr="009519CB" w:rsidRDefault="00042D2B" w:rsidP="00042D2B">
      <w:pPr>
        <w:pStyle w:val="NoSpacing"/>
        <w:jc w:val="center"/>
        <w:rPr>
          <w:rFonts w:asciiTheme="majorHAnsi" w:hAnsiTheme="majorHAnsi"/>
          <w:b/>
          <w:sz w:val="24"/>
          <w:szCs w:val="24"/>
        </w:rPr>
      </w:pPr>
      <w:r w:rsidRPr="009519CB">
        <w:rPr>
          <w:rFonts w:asciiTheme="majorHAnsi" w:hAnsiTheme="majorHAnsi"/>
          <w:b/>
          <w:sz w:val="24"/>
          <w:szCs w:val="24"/>
        </w:rPr>
        <w:t xml:space="preserve">OF </w:t>
      </w:r>
    </w:p>
    <w:p w:rsidR="00042D2B" w:rsidRPr="009519CB" w:rsidRDefault="00042D2B" w:rsidP="00042D2B">
      <w:pPr>
        <w:pStyle w:val="NoSpacing"/>
        <w:jc w:val="center"/>
        <w:rPr>
          <w:rFonts w:asciiTheme="majorHAnsi" w:hAnsiTheme="majorHAnsi"/>
          <w:b/>
          <w:sz w:val="24"/>
          <w:szCs w:val="24"/>
        </w:rPr>
      </w:pPr>
      <w:r w:rsidRPr="009519CB">
        <w:rPr>
          <w:rFonts w:asciiTheme="majorHAnsi" w:hAnsiTheme="majorHAnsi"/>
          <w:b/>
          <w:sz w:val="24"/>
          <w:szCs w:val="24"/>
        </w:rPr>
        <w:t>AGRICULTURE AND TECHNOLOGY</w:t>
      </w:r>
    </w:p>
    <w:p w:rsidR="00042D2B" w:rsidRPr="009519CB" w:rsidRDefault="009519CB" w:rsidP="00042D2B">
      <w:pPr>
        <w:pStyle w:val="NoSpacing"/>
        <w:jc w:val="center"/>
        <w:rPr>
          <w:rFonts w:asciiTheme="majorHAnsi" w:hAnsiTheme="majorHAnsi"/>
          <w:b/>
          <w:sz w:val="24"/>
          <w:szCs w:val="24"/>
        </w:rPr>
      </w:pPr>
      <w:r>
        <w:rPr>
          <w:rFonts w:asciiTheme="majorHAnsi" w:hAnsiTheme="majorHAnsi"/>
          <w:b/>
          <w:sz w:val="24"/>
          <w:szCs w:val="24"/>
        </w:rPr>
        <w:t>UNIVERSITY EXAMINATIONS 2014/2015</w:t>
      </w:r>
    </w:p>
    <w:p w:rsidR="00042D2B" w:rsidRPr="009519CB" w:rsidRDefault="00022A55" w:rsidP="00042D2B">
      <w:pPr>
        <w:pStyle w:val="NoSpacing"/>
        <w:jc w:val="center"/>
        <w:rPr>
          <w:rFonts w:asciiTheme="majorHAnsi" w:hAnsiTheme="majorHAnsi"/>
          <w:b/>
          <w:sz w:val="24"/>
          <w:szCs w:val="24"/>
        </w:rPr>
      </w:pPr>
      <w:r>
        <w:rPr>
          <w:rFonts w:asciiTheme="majorHAnsi" w:hAnsiTheme="majorHAnsi"/>
          <w:b/>
          <w:sz w:val="24"/>
          <w:szCs w:val="24"/>
        </w:rPr>
        <w:t>YEAR 2</w:t>
      </w:r>
      <w:r w:rsidR="008242FC" w:rsidRPr="009519CB">
        <w:rPr>
          <w:rFonts w:asciiTheme="majorHAnsi" w:hAnsiTheme="majorHAnsi"/>
          <w:b/>
          <w:sz w:val="24"/>
          <w:szCs w:val="24"/>
        </w:rPr>
        <w:t xml:space="preserve"> SEMESTER </w:t>
      </w:r>
      <w:r w:rsidR="00CF506E" w:rsidRPr="009519CB">
        <w:rPr>
          <w:rFonts w:asciiTheme="majorHAnsi" w:hAnsiTheme="majorHAnsi"/>
          <w:b/>
          <w:sz w:val="24"/>
          <w:szCs w:val="24"/>
        </w:rPr>
        <w:t xml:space="preserve">I </w:t>
      </w:r>
      <w:r w:rsidR="009D211A" w:rsidRPr="009519CB">
        <w:rPr>
          <w:rFonts w:asciiTheme="majorHAnsi" w:hAnsiTheme="majorHAnsi"/>
          <w:b/>
          <w:sz w:val="24"/>
          <w:szCs w:val="24"/>
        </w:rPr>
        <w:t>EXAMINATION</w:t>
      </w:r>
      <w:r w:rsidR="00042D2B" w:rsidRPr="009519CB">
        <w:rPr>
          <w:rFonts w:asciiTheme="majorHAnsi" w:hAnsiTheme="majorHAnsi"/>
          <w:b/>
          <w:sz w:val="24"/>
          <w:szCs w:val="24"/>
        </w:rPr>
        <w:t xml:space="preserve"> FOR THE </w:t>
      </w:r>
      <w:r w:rsidR="0023107E" w:rsidRPr="009519CB">
        <w:rPr>
          <w:rFonts w:asciiTheme="majorHAnsi" w:hAnsiTheme="majorHAnsi"/>
          <w:b/>
          <w:sz w:val="24"/>
          <w:szCs w:val="24"/>
        </w:rPr>
        <w:t>DEGREE OF BACHELOR OF COMMERCE</w:t>
      </w:r>
      <w:r w:rsidR="008242FC" w:rsidRPr="009519CB">
        <w:rPr>
          <w:rFonts w:asciiTheme="majorHAnsi" w:hAnsiTheme="majorHAnsi"/>
          <w:b/>
          <w:sz w:val="24"/>
          <w:szCs w:val="24"/>
        </w:rPr>
        <w:t xml:space="preserve"> </w:t>
      </w:r>
      <w:r w:rsidR="00CF506E" w:rsidRPr="009519CB">
        <w:rPr>
          <w:rFonts w:asciiTheme="majorHAnsi" w:hAnsiTheme="majorHAnsi"/>
          <w:b/>
          <w:sz w:val="24"/>
          <w:szCs w:val="24"/>
        </w:rPr>
        <w:t xml:space="preserve"> </w:t>
      </w:r>
    </w:p>
    <w:p w:rsidR="00042D2B" w:rsidRPr="009519CB" w:rsidRDefault="00042D2B" w:rsidP="00042D2B">
      <w:pPr>
        <w:pStyle w:val="NoSpacing"/>
        <w:jc w:val="center"/>
        <w:rPr>
          <w:rFonts w:asciiTheme="majorHAnsi" w:hAnsiTheme="majorHAnsi"/>
          <w:b/>
          <w:sz w:val="24"/>
          <w:szCs w:val="24"/>
        </w:rPr>
      </w:pPr>
    </w:p>
    <w:p w:rsidR="00042D2B" w:rsidRPr="009519CB" w:rsidRDefault="00022A55" w:rsidP="00042D2B">
      <w:pPr>
        <w:pStyle w:val="NoSpacing"/>
        <w:jc w:val="center"/>
        <w:rPr>
          <w:rFonts w:asciiTheme="majorHAnsi" w:hAnsiTheme="majorHAnsi"/>
          <w:b/>
          <w:sz w:val="24"/>
          <w:szCs w:val="24"/>
        </w:rPr>
      </w:pPr>
      <w:r>
        <w:rPr>
          <w:rFonts w:asciiTheme="majorHAnsi" w:hAnsiTheme="majorHAnsi"/>
          <w:b/>
          <w:sz w:val="24"/>
          <w:szCs w:val="24"/>
        </w:rPr>
        <w:t>HBC 2116</w:t>
      </w:r>
      <w:r w:rsidR="00042D2B" w:rsidRPr="009519CB">
        <w:rPr>
          <w:rFonts w:asciiTheme="majorHAnsi" w:hAnsiTheme="majorHAnsi"/>
          <w:b/>
          <w:sz w:val="24"/>
          <w:szCs w:val="24"/>
        </w:rPr>
        <w:t xml:space="preserve">: </w:t>
      </w:r>
      <w:r>
        <w:rPr>
          <w:rFonts w:asciiTheme="majorHAnsi" w:hAnsiTheme="majorHAnsi"/>
          <w:b/>
          <w:sz w:val="24"/>
          <w:szCs w:val="24"/>
        </w:rPr>
        <w:t>INTERMIDIATE</w:t>
      </w:r>
      <w:r w:rsidR="0023107E" w:rsidRPr="009519CB">
        <w:rPr>
          <w:rFonts w:asciiTheme="majorHAnsi" w:hAnsiTheme="majorHAnsi"/>
          <w:b/>
          <w:sz w:val="24"/>
          <w:szCs w:val="24"/>
        </w:rPr>
        <w:t xml:space="preserve"> </w:t>
      </w:r>
      <w:r w:rsidRPr="009519CB">
        <w:rPr>
          <w:rFonts w:asciiTheme="majorHAnsi" w:hAnsiTheme="majorHAnsi"/>
          <w:b/>
          <w:sz w:val="24"/>
          <w:szCs w:val="24"/>
        </w:rPr>
        <w:t xml:space="preserve">ACCOUNTING </w:t>
      </w:r>
      <w:r>
        <w:rPr>
          <w:rFonts w:asciiTheme="majorHAnsi" w:hAnsiTheme="majorHAnsi"/>
          <w:b/>
          <w:sz w:val="24"/>
          <w:szCs w:val="24"/>
        </w:rPr>
        <w:t>II</w:t>
      </w:r>
      <w:r w:rsidR="008242FC" w:rsidRPr="009519CB">
        <w:rPr>
          <w:rFonts w:asciiTheme="majorHAnsi" w:hAnsiTheme="majorHAnsi"/>
          <w:b/>
          <w:sz w:val="24"/>
          <w:szCs w:val="24"/>
        </w:rPr>
        <w:t xml:space="preserve"> </w:t>
      </w:r>
      <w:r w:rsidR="00CF506E" w:rsidRPr="009519CB">
        <w:rPr>
          <w:rFonts w:asciiTheme="majorHAnsi" w:hAnsiTheme="majorHAnsi"/>
          <w:b/>
          <w:sz w:val="24"/>
          <w:szCs w:val="24"/>
        </w:rPr>
        <w:t xml:space="preserve"> </w:t>
      </w:r>
      <w:r w:rsidR="00164E66" w:rsidRPr="009519CB">
        <w:rPr>
          <w:rFonts w:asciiTheme="majorHAnsi" w:hAnsiTheme="majorHAnsi"/>
          <w:b/>
          <w:sz w:val="24"/>
          <w:szCs w:val="24"/>
        </w:rPr>
        <w:t xml:space="preserve"> </w:t>
      </w:r>
      <w:r w:rsidR="00D009EE" w:rsidRPr="009519CB">
        <w:rPr>
          <w:rFonts w:asciiTheme="majorHAnsi" w:hAnsiTheme="majorHAnsi"/>
          <w:b/>
          <w:sz w:val="24"/>
          <w:szCs w:val="24"/>
        </w:rPr>
        <w:t xml:space="preserve"> </w:t>
      </w:r>
      <w:r w:rsidR="00F44546" w:rsidRPr="009519CB">
        <w:rPr>
          <w:rFonts w:asciiTheme="majorHAnsi" w:hAnsiTheme="majorHAnsi"/>
          <w:b/>
          <w:sz w:val="24"/>
          <w:szCs w:val="24"/>
        </w:rPr>
        <w:t xml:space="preserve"> </w:t>
      </w:r>
      <w:r w:rsidR="00DD5D0D" w:rsidRPr="009519CB">
        <w:rPr>
          <w:rFonts w:asciiTheme="majorHAnsi" w:hAnsiTheme="majorHAnsi"/>
          <w:b/>
          <w:sz w:val="24"/>
          <w:szCs w:val="24"/>
        </w:rPr>
        <w:t xml:space="preserve"> </w:t>
      </w:r>
    </w:p>
    <w:p w:rsidR="00042D2B" w:rsidRPr="009519CB" w:rsidRDefault="00042D2B" w:rsidP="00042D2B">
      <w:pPr>
        <w:pBdr>
          <w:bottom w:val="single" w:sz="4" w:space="1" w:color="auto"/>
        </w:pBdr>
        <w:spacing w:line="240" w:lineRule="auto"/>
        <w:rPr>
          <w:rFonts w:asciiTheme="majorHAnsi" w:hAnsiTheme="majorHAnsi"/>
          <w:b/>
          <w:sz w:val="24"/>
          <w:szCs w:val="24"/>
        </w:rPr>
      </w:pPr>
      <w:r w:rsidRPr="009519CB">
        <w:rPr>
          <w:rFonts w:asciiTheme="majorHAnsi" w:hAnsiTheme="majorHAnsi"/>
          <w:b/>
          <w:sz w:val="24"/>
          <w:szCs w:val="24"/>
        </w:rPr>
        <w:t xml:space="preserve">DATE: </w:t>
      </w:r>
      <w:r w:rsidR="009519CB">
        <w:rPr>
          <w:rFonts w:asciiTheme="majorHAnsi" w:hAnsiTheme="majorHAnsi"/>
          <w:b/>
          <w:sz w:val="24"/>
          <w:szCs w:val="24"/>
        </w:rPr>
        <w:t>APRIL 2015</w:t>
      </w:r>
      <w:r w:rsidR="00D009EE" w:rsidRPr="009519CB">
        <w:rPr>
          <w:rFonts w:asciiTheme="majorHAnsi" w:hAnsiTheme="majorHAnsi"/>
          <w:b/>
          <w:sz w:val="24"/>
          <w:szCs w:val="24"/>
        </w:rPr>
        <w:tab/>
      </w:r>
      <w:r w:rsidR="00EC7A6E" w:rsidRPr="009519CB">
        <w:rPr>
          <w:rFonts w:asciiTheme="majorHAnsi" w:hAnsiTheme="majorHAnsi"/>
          <w:b/>
          <w:sz w:val="24"/>
          <w:szCs w:val="24"/>
        </w:rPr>
        <w:tab/>
      </w:r>
      <w:r w:rsidR="00647209" w:rsidRPr="009519CB">
        <w:rPr>
          <w:rFonts w:asciiTheme="majorHAnsi" w:hAnsiTheme="majorHAnsi"/>
          <w:b/>
          <w:sz w:val="24"/>
          <w:szCs w:val="24"/>
        </w:rPr>
        <w:tab/>
      </w:r>
      <w:r w:rsidR="00647209" w:rsidRPr="009519CB">
        <w:rPr>
          <w:rFonts w:asciiTheme="majorHAnsi" w:hAnsiTheme="majorHAnsi"/>
          <w:b/>
          <w:sz w:val="24"/>
          <w:szCs w:val="24"/>
        </w:rPr>
        <w:tab/>
      </w:r>
      <w:r w:rsidR="00647209" w:rsidRPr="009519CB">
        <w:rPr>
          <w:rFonts w:asciiTheme="majorHAnsi" w:hAnsiTheme="majorHAnsi"/>
          <w:b/>
          <w:sz w:val="24"/>
          <w:szCs w:val="24"/>
        </w:rPr>
        <w:tab/>
      </w:r>
      <w:r w:rsidR="00647209" w:rsidRPr="009519CB">
        <w:rPr>
          <w:rFonts w:asciiTheme="majorHAnsi" w:hAnsiTheme="majorHAnsi"/>
          <w:b/>
          <w:sz w:val="24"/>
          <w:szCs w:val="24"/>
        </w:rPr>
        <w:tab/>
      </w:r>
      <w:r w:rsidR="00647209" w:rsidRPr="009519CB">
        <w:rPr>
          <w:rFonts w:asciiTheme="majorHAnsi" w:hAnsiTheme="majorHAnsi"/>
          <w:b/>
          <w:sz w:val="24"/>
          <w:szCs w:val="24"/>
        </w:rPr>
        <w:tab/>
      </w:r>
      <w:r w:rsidR="00647209" w:rsidRPr="009519CB">
        <w:rPr>
          <w:rFonts w:asciiTheme="majorHAnsi" w:hAnsiTheme="majorHAnsi"/>
          <w:b/>
          <w:sz w:val="24"/>
          <w:szCs w:val="24"/>
        </w:rPr>
        <w:tab/>
        <w:t xml:space="preserve">  </w:t>
      </w:r>
      <w:r w:rsidR="0023107E" w:rsidRPr="009519CB">
        <w:rPr>
          <w:rFonts w:asciiTheme="majorHAnsi" w:hAnsiTheme="majorHAnsi"/>
          <w:b/>
          <w:sz w:val="24"/>
          <w:szCs w:val="24"/>
        </w:rPr>
        <w:t>TIME: 2</w:t>
      </w:r>
      <w:r w:rsidR="00D009EE" w:rsidRPr="009519CB">
        <w:rPr>
          <w:rFonts w:asciiTheme="majorHAnsi" w:hAnsiTheme="majorHAnsi"/>
          <w:b/>
          <w:sz w:val="24"/>
          <w:szCs w:val="24"/>
        </w:rPr>
        <w:t xml:space="preserve"> HOURS</w:t>
      </w:r>
    </w:p>
    <w:p w:rsidR="001858DF" w:rsidRDefault="00042D2B" w:rsidP="00042D2B">
      <w:pPr>
        <w:pStyle w:val="NoSpacing"/>
        <w:spacing w:line="276" w:lineRule="auto"/>
        <w:rPr>
          <w:rFonts w:asciiTheme="majorHAnsi" w:hAnsiTheme="majorHAnsi"/>
          <w:b/>
          <w:sz w:val="24"/>
          <w:szCs w:val="24"/>
        </w:rPr>
      </w:pPr>
      <w:r w:rsidRPr="009519CB">
        <w:rPr>
          <w:rFonts w:asciiTheme="majorHAnsi" w:hAnsiTheme="majorHAnsi"/>
          <w:b/>
          <w:sz w:val="24"/>
          <w:szCs w:val="24"/>
        </w:rPr>
        <w:t xml:space="preserve">INSTRUCTIONS: </w:t>
      </w:r>
    </w:p>
    <w:p w:rsidR="00042D2B" w:rsidRDefault="009519CB" w:rsidP="001858DF">
      <w:pPr>
        <w:pStyle w:val="NoSpacing"/>
        <w:numPr>
          <w:ilvl w:val="0"/>
          <w:numId w:val="32"/>
        </w:numPr>
        <w:spacing w:line="276" w:lineRule="auto"/>
        <w:rPr>
          <w:rFonts w:asciiTheme="majorHAnsi" w:hAnsiTheme="majorHAnsi"/>
          <w:b/>
          <w:sz w:val="24"/>
          <w:szCs w:val="24"/>
        </w:rPr>
      </w:pPr>
      <w:r w:rsidRPr="009519CB">
        <w:rPr>
          <w:rFonts w:asciiTheme="majorHAnsi" w:hAnsiTheme="majorHAnsi"/>
          <w:b/>
          <w:sz w:val="24"/>
          <w:szCs w:val="24"/>
        </w:rPr>
        <w:t>Answer Question One and Any Other Two Questions</w:t>
      </w:r>
    </w:p>
    <w:p w:rsidR="001858DF" w:rsidRDefault="001858DF" w:rsidP="001858DF">
      <w:pPr>
        <w:pStyle w:val="NoSpacing"/>
        <w:numPr>
          <w:ilvl w:val="0"/>
          <w:numId w:val="32"/>
        </w:numPr>
        <w:spacing w:line="276" w:lineRule="auto"/>
        <w:rPr>
          <w:rFonts w:asciiTheme="majorHAnsi" w:hAnsiTheme="majorHAnsi"/>
          <w:b/>
          <w:sz w:val="24"/>
          <w:szCs w:val="24"/>
        </w:rPr>
      </w:pPr>
      <w:r>
        <w:rPr>
          <w:rFonts w:asciiTheme="majorHAnsi" w:hAnsiTheme="majorHAnsi"/>
          <w:b/>
          <w:sz w:val="24"/>
          <w:szCs w:val="24"/>
        </w:rPr>
        <w:t xml:space="preserve">All workings must be clearly shown </w:t>
      </w:r>
    </w:p>
    <w:p w:rsidR="001858DF" w:rsidRPr="009519CB" w:rsidRDefault="001858DF" w:rsidP="001858DF">
      <w:pPr>
        <w:pStyle w:val="NoSpacing"/>
        <w:numPr>
          <w:ilvl w:val="0"/>
          <w:numId w:val="32"/>
        </w:numPr>
        <w:spacing w:line="276" w:lineRule="auto"/>
        <w:rPr>
          <w:rFonts w:asciiTheme="majorHAnsi" w:hAnsiTheme="majorHAnsi"/>
          <w:b/>
          <w:sz w:val="24"/>
          <w:szCs w:val="24"/>
        </w:rPr>
      </w:pPr>
      <w:r>
        <w:rPr>
          <w:rFonts w:asciiTheme="majorHAnsi" w:hAnsiTheme="majorHAnsi"/>
          <w:b/>
          <w:sz w:val="24"/>
          <w:szCs w:val="24"/>
        </w:rPr>
        <w:t xml:space="preserve">Be neat and orderly </w:t>
      </w:r>
    </w:p>
    <w:p w:rsidR="00FE0BCD" w:rsidRPr="009519CB" w:rsidRDefault="00A00F95" w:rsidP="00FE0BCD">
      <w:pPr>
        <w:pStyle w:val="NoSpacing"/>
        <w:spacing w:line="276" w:lineRule="auto"/>
        <w:rPr>
          <w:rFonts w:asciiTheme="majorHAnsi" w:hAnsiTheme="majorHAnsi"/>
          <w:b/>
          <w:sz w:val="24"/>
          <w:szCs w:val="24"/>
        </w:rPr>
      </w:pPr>
      <w:r w:rsidRPr="009519CB">
        <w:rPr>
          <w:rFonts w:asciiTheme="majorHAnsi" w:hAnsiTheme="majorHAnsi"/>
          <w:b/>
          <w:sz w:val="24"/>
          <w:szCs w:val="24"/>
        </w:rPr>
        <w:t>QUESTION ONE</w:t>
      </w:r>
      <w:r w:rsidR="00F7591D" w:rsidRPr="009519CB">
        <w:rPr>
          <w:rFonts w:asciiTheme="majorHAnsi" w:hAnsiTheme="majorHAnsi"/>
          <w:b/>
          <w:sz w:val="24"/>
          <w:szCs w:val="24"/>
        </w:rPr>
        <w:t xml:space="preserve"> </w:t>
      </w:r>
      <w:r w:rsidR="00293343">
        <w:rPr>
          <w:rFonts w:asciiTheme="majorHAnsi" w:hAnsiTheme="majorHAnsi"/>
          <w:b/>
          <w:sz w:val="24"/>
          <w:szCs w:val="24"/>
        </w:rPr>
        <w:t>(30 marks)</w:t>
      </w:r>
    </w:p>
    <w:p w:rsidR="00553ECC" w:rsidRDefault="001858DF" w:rsidP="00647209">
      <w:pPr>
        <w:pStyle w:val="NoSpacing"/>
        <w:numPr>
          <w:ilvl w:val="0"/>
          <w:numId w:val="1"/>
        </w:numPr>
        <w:spacing w:line="276" w:lineRule="auto"/>
        <w:rPr>
          <w:rFonts w:asciiTheme="majorHAnsi" w:hAnsiTheme="majorHAnsi"/>
          <w:sz w:val="24"/>
          <w:szCs w:val="24"/>
        </w:rPr>
      </w:pPr>
      <w:r>
        <w:rPr>
          <w:rFonts w:asciiTheme="majorHAnsi" w:hAnsiTheme="majorHAnsi"/>
          <w:sz w:val="24"/>
          <w:szCs w:val="24"/>
        </w:rPr>
        <w:t xml:space="preserve">Explain the following terms as used in financial accounting </w:t>
      </w:r>
    </w:p>
    <w:p w:rsidR="001858DF" w:rsidRDefault="001858DF" w:rsidP="001858DF">
      <w:pPr>
        <w:pStyle w:val="NoSpacing"/>
        <w:numPr>
          <w:ilvl w:val="0"/>
          <w:numId w:val="34"/>
        </w:numPr>
        <w:spacing w:line="276" w:lineRule="auto"/>
        <w:rPr>
          <w:rFonts w:asciiTheme="majorHAnsi" w:hAnsiTheme="majorHAnsi"/>
          <w:sz w:val="24"/>
          <w:szCs w:val="24"/>
        </w:rPr>
      </w:pPr>
      <w:r>
        <w:rPr>
          <w:rFonts w:asciiTheme="majorHAnsi" w:hAnsiTheme="majorHAnsi"/>
          <w:sz w:val="24"/>
          <w:szCs w:val="24"/>
        </w:rPr>
        <w:t>Bonus shares</w:t>
      </w:r>
    </w:p>
    <w:p w:rsidR="001858DF" w:rsidRDefault="001858DF" w:rsidP="001858DF">
      <w:pPr>
        <w:pStyle w:val="NoSpacing"/>
        <w:numPr>
          <w:ilvl w:val="0"/>
          <w:numId w:val="34"/>
        </w:numPr>
        <w:spacing w:line="276" w:lineRule="auto"/>
        <w:rPr>
          <w:rFonts w:asciiTheme="majorHAnsi" w:hAnsiTheme="majorHAnsi"/>
          <w:sz w:val="24"/>
          <w:szCs w:val="24"/>
        </w:rPr>
      </w:pPr>
      <w:r>
        <w:rPr>
          <w:rFonts w:asciiTheme="majorHAnsi" w:hAnsiTheme="majorHAnsi"/>
          <w:sz w:val="24"/>
          <w:szCs w:val="24"/>
        </w:rPr>
        <w:t xml:space="preserve">Payroll liability </w:t>
      </w:r>
    </w:p>
    <w:p w:rsidR="001858DF" w:rsidRDefault="001858DF" w:rsidP="001858DF">
      <w:pPr>
        <w:pStyle w:val="NoSpacing"/>
        <w:numPr>
          <w:ilvl w:val="0"/>
          <w:numId w:val="34"/>
        </w:numPr>
        <w:spacing w:line="276" w:lineRule="auto"/>
        <w:rPr>
          <w:rFonts w:asciiTheme="majorHAnsi" w:hAnsiTheme="majorHAnsi"/>
          <w:sz w:val="24"/>
          <w:szCs w:val="24"/>
        </w:rPr>
      </w:pPr>
      <w:r>
        <w:rPr>
          <w:rFonts w:asciiTheme="majorHAnsi" w:hAnsiTheme="majorHAnsi"/>
          <w:sz w:val="24"/>
          <w:szCs w:val="24"/>
        </w:rPr>
        <w:t xml:space="preserve">Rights issues </w:t>
      </w:r>
    </w:p>
    <w:p w:rsidR="001858DF" w:rsidRDefault="001858DF" w:rsidP="001858DF">
      <w:pPr>
        <w:pStyle w:val="NoSpacing"/>
        <w:numPr>
          <w:ilvl w:val="0"/>
          <w:numId w:val="34"/>
        </w:numPr>
        <w:spacing w:line="276" w:lineRule="auto"/>
        <w:rPr>
          <w:rFonts w:asciiTheme="majorHAnsi" w:hAnsiTheme="majorHAnsi"/>
          <w:sz w:val="24"/>
          <w:szCs w:val="24"/>
        </w:rPr>
      </w:pPr>
      <w:r>
        <w:rPr>
          <w:rFonts w:asciiTheme="majorHAnsi" w:hAnsiTheme="majorHAnsi"/>
          <w:sz w:val="24"/>
          <w:szCs w:val="24"/>
        </w:rPr>
        <w:t xml:space="preserve">Unearned revenue </w:t>
      </w:r>
    </w:p>
    <w:p w:rsidR="001858DF" w:rsidRDefault="001858DF" w:rsidP="001858DF">
      <w:pPr>
        <w:pStyle w:val="NoSpacing"/>
        <w:numPr>
          <w:ilvl w:val="0"/>
          <w:numId w:val="34"/>
        </w:numPr>
        <w:spacing w:line="276" w:lineRule="auto"/>
        <w:rPr>
          <w:rFonts w:asciiTheme="majorHAnsi" w:hAnsiTheme="majorHAnsi"/>
          <w:sz w:val="24"/>
          <w:szCs w:val="24"/>
        </w:rPr>
      </w:pPr>
      <w:r>
        <w:rPr>
          <w:rFonts w:asciiTheme="majorHAnsi" w:hAnsiTheme="majorHAnsi"/>
          <w:sz w:val="24"/>
          <w:szCs w:val="24"/>
        </w:rPr>
        <w:t xml:space="preserve">Authorized share capital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(10marks)</w:t>
      </w:r>
    </w:p>
    <w:p w:rsidR="001858DF" w:rsidRDefault="001858DF" w:rsidP="00647209">
      <w:pPr>
        <w:pStyle w:val="NoSpacing"/>
        <w:numPr>
          <w:ilvl w:val="0"/>
          <w:numId w:val="1"/>
        </w:numPr>
        <w:spacing w:line="276" w:lineRule="auto"/>
        <w:rPr>
          <w:rFonts w:asciiTheme="majorHAnsi" w:hAnsiTheme="majorHAnsi"/>
          <w:sz w:val="24"/>
          <w:szCs w:val="24"/>
        </w:rPr>
      </w:pPr>
      <w:r>
        <w:rPr>
          <w:rFonts w:asciiTheme="majorHAnsi" w:hAnsiTheme="majorHAnsi"/>
          <w:sz w:val="24"/>
          <w:szCs w:val="24"/>
        </w:rPr>
        <w:t>i.</w:t>
      </w:r>
      <w:r>
        <w:rPr>
          <w:rFonts w:asciiTheme="majorHAnsi" w:hAnsiTheme="majorHAnsi"/>
          <w:sz w:val="24"/>
          <w:szCs w:val="24"/>
        </w:rPr>
        <w:tab/>
        <w:t>State any four advantages and disadvantages of leasing equipment</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(8marks)</w:t>
      </w:r>
    </w:p>
    <w:p w:rsidR="001858DF" w:rsidRDefault="001858DF" w:rsidP="001858DF">
      <w:pPr>
        <w:pStyle w:val="NoSpacing"/>
        <w:spacing w:line="276" w:lineRule="auto"/>
        <w:ind w:left="720"/>
        <w:rPr>
          <w:rFonts w:asciiTheme="majorHAnsi" w:hAnsiTheme="majorHAnsi"/>
          <w:sz w:val="24"/>
          <w:szCs w:val="24"/>
        </w:rPr>
      </w:pPr>
      <w:r>
        <w:rPr>
          <w:rFonts w:asciiTheme="majorHAnsi" w:hAnsiTheme="majorHAnsi"/>
          <w:sz w:val="24"/>
          <w:szCs w:val="24"/>
        </w:rPr>
        <w:t>ii.</w:t>
      </w:r>
      <w:r>
        <w:rPr>
          <w:rFonts w:asciiTheme="majorHAnsi" w:hAnsiTheme="majorHAnsi"/>
          <w:sz w:val="24"/>
          <w:szCs w:val="24"/>
        </w:rPr>
        <w:tab/>
        <w:t>On 31</w:t>
      </w:r>
      <w:r w:rsidRPr="001858DF">
        <w:rPr>
          <w:rFonts w:asciiTheme="majorHAnsi" w:hAnsiTheme="majorHAnsi"/>
          <w:sz w:val="24"/>
          <w:szCs w:val="24"/>
          <w:vertAlign w:val="superscript"/>
        </w:rPr>
        <w:t>st</w:t>
      </w:r>
      <w:r>
        <w:rPr>
          <w:rFonts w:asciiTheme="majorHAnsi" w:hAnsiTheme="majorHAnsi"/>
          <w:sz w:val="24"/>
          <w:szCs w:val="24"/>
        </w:rPr>
        <w:t xml:space="preserve"> December, 2007, Kamwangi computer ltd, leased from Kujisikia</w:t>
      </w:r>
      <w:r>
        <w:rPr>
          <w:rFonts w:asciiTheme="majorHAnsi" w:hAnsiTheme="majorHAnsi"/>
          <w:sz w:val="24"/>
          <w:szCs w:val="24"/>
        </w:rPr>
        <w:tab/>
      </w:r>
      <w:r>
        <w:rPr>
          <w:rFonts w:asciiTheme="majorHAnsi" w:hAnsiTheme="majorHAnsi"/>
          <w:sz w:val="24"/>
          <w:szCs w:val="24"/>
        </w:rPr>
        <w:tab/>
        <w:t xml:space="preserve"> lease ltd.</w:t>
      </w:r>
    </w:p>
    <w:p w:rsidR="001858DF" w:rsidRDefault="001858DF" w:rsidP="001858DF">
      <w:pPr>
        <w:pStyle w:val="NoSpacing"/>
        <w:spacing w:line="276" w:lineRule="auto"/>
        <w:ind w:left="720"/>
        <w:rPr>
          <w:rFonts w:asciiTheme="majorHAnsi" w:hAnsiTheme="majorHAnsi"/>
          <w:sz w:val="24"/>
          <w:szCs w:val="24"/>
        </w:rPr>
      </w:pPr>
      <w:r>
        <w:rPr>
          <w:rFonts w:asciiTheme="majorHAnsi" w:hAnsiTheme="majorHAnsi"/>
          <w:sz w:val="24"/>
          <w:szCs w:val="24"/>
        </w:rPr>
        <w:tab/>
        <w:t xml:space="preserve">Kujisikia lease company ltd purchased a computer server at a cost of </w:t>
      </w:r>
      <w:r>
        <w:rPr>
          <w:rFonts w:asciiTheme="majorHAnsi" w:hAnsiTheme="majorHAnsi"/>
          <w:sz w:val="24"/>
          <w:szCs w:val="24"/>
        </w:rPr>
        <w:tab/>
        <w:t>Ksh479,079. The lease agreement specify annual payments beginning 31</w:t>
      </w:r>
      <w:r w:rsidRPr="001858DF">
        <w:rPr>
          <w:rFonts w:asciiTheme="majorHAnsi" w:hAnsiTheme="majorHAnsi"/>
          <w:sz w:val="24"/>
          <w:szCs w:val="24"/>
          <w:vertAlign w:val="superscript"/>
        </w:rPr>
        <w:t>st</w:t>
      </w:r>
      <w:r>
        <w:rPr>
          <w:rFonts w:asciiTheme="majorHAnsi" w:hAnsiTheme="majorHAnsi"/>
          <w:sz w:val="24"/>
          <w:szCs w:val="24"/>
        </w:rPr>
        <w:t xml:space="preserve"> </w:t>
      </w:r>
      <w:r>
        <w:rPr>
          <w:rFonts w:asciiTheme="majorHAnsi" w:hAnsiTheme="majorHAnsi"/>
          <w:sz w:val="24"/>
          <w:szCs w:val="24"/>
        </w:rPr>
        <w:tab/>
        <w:t>December through 31</w:t>
      </w:r>
      <w:r w:rsidRPr="001858DF">
        <w:rPr>
          <w:rFonts w:asciiTheme="majorHAnsi" w:hAnsiTheme="majorHAnsi"/>
          <w:sz w:val="24"/>
          <w:szCs w:val="24"/>
          <w:vertAlign w:val="superscript"/>
        </w:rPr>
        <w:t>st</w:t>
      </w:r>
      <w:r>
        <w:rPr>
          <w:rFonts w:asciiTheme="majorHAnsi" w:hAnsiTheme="majorHAnsi"/>
          <w:sz w:val="24"/>
          <w:szCs w:val="24"/>
        </w:rPr>
        <w:t xml:space="preserve"> December, 2012. The six (6) year lease term is equal </w:t>
      </w:r>
      <w:r>
        <w:rPr>
          <w:rFonts w:asciiTheme="majorHAnsi" w:hAnsiTheme="majorHAnsi"/>
          <w:sz w:val="24"/>
          <w:szCs w:val="24"/>
        </w:rPr>
        <w:tab/>
      </w:r>
      <w:r>
        <w:rPr>
          <w:rFonts w:asciiTheme="majorHAnsi" w:hAnsiTheme="majorHAnsi"/>
          <w:sz w:val="24"/>
          <w:szCs w:val="24"/>
        </w:rPr>
        <w:tab/>
        <w:t xml:space="preserve">to the estimated useful life of the computer server. The interest rate for this </w:t>
      </w:r>
      <w:r>
        <w:rPr>
          <w:rFonts w:asciiTheme="majorHAnsi" w:hAnsiTheme="majorHAnsi"/>
          <w:sz w:val="24"/>
          <w:szCs w:val="24"/>
        </w:rPr>
        <w:tab/>
      </w:r>
      <w:r>
        <w:rPr>
          <w:rFonts w:asciiTheme="majorHAnsi" w:hAnsiTheme="majorHAnsi"/>
          <w:sz w:val="24"/>
          <w:szCs w:val="24"/>
        </w:rPr>
        <w:tab/>
        <w:t>financial arrangement is 10%</w:t>
      </w:r>
    </w:p>
    <w:p w:rsidR="001858DF" w:rsidRDefault="001858DF" w:rsidP="001858DF">
      <w:pPr>
        <w:pStyle w:val="NoSpacing"/>
        <w:spacing w:line="276" w:lineRule="auto"/>
        <w:ind w:left="720"/>
        <w:rPr>
          <w:rFonts w:asciiTheme="majorHAnsi" w:hAnsiTheme="majorHAnsi"/>
          <w:sz w:val="24"/>
          <w:szCs w:val="24"/>
        </w:rPr>
      </w:pPr>
      <w:r>
        <w:rPr>
          <w:rFonts w:asciiTheme="majorHAnsi" w:hAnsiTheme="majorHAnsi"/>
          <w:sz w:val="24"/>
          <w:szCs w:val="24"/>
        </w:rPr>
        <w:tab/>
        <w:t>Required;</w:t>
      </w:r>
    </w:p>
    <w:p w:rsidR="001858DF" w:rsidRDefault="001858DF" w:rsidP="001858DF">
      <w:pPr>
        <w:pStyle w:val="NoSpacing"/>
        <w:numPr>
          <w:ilvl w:val="0"/>
          <w:numId w:val="33"/>
        </w:numPr>
        <w:spacing w:line="276" w:lineRule="auto"/>
        <w:rPr>
          <w:rFonts w:asciiTheme="majorHAnsi" w:hAnsiTheme="majorHAnsi"/>
          <w:sz w:val="24"/>
          <w:szCs w:val="24"/>
        </w:rPr>
      </w:pPr>
      <w:r>
        <w:rPr>
          <w:rFonts w:asciiTheme="majorHAnsi" w:hAnsiTheme="majorHAnsi"/>
          <w:sz w:val="24"/>
          <w:szCs w:val="24"/>
        </w:rPr>
        <w:t xml:space="preserve">Determine the annual rent payment in above arrangement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(4marks)</w:t>
      </w:r>
    </w:p>
    <w:p w:rsidR="001858DF" w:rsidRDefault="001858DF" w:rsidP="001858DF">
      <w:pPr>
        <w:pStyle w:val="NoSpacing"/>
        <w:numPr>
          <w:ilvl w:val="0"/>
          <w:numId w:val="33"/>
        </w:numPr>
        <w:spacing w:line="276" w:lineRule="auto"/>
        <w:rPr>
          <w:rFonts w:asciiTheme="majorHAnsi" w:hAnsiTheme="majorHAnsi"/>
          <w:sz w:val="24"/>
          <w:szCs w:val="24"/>
        </w:rPr>
      </w:pPr>
      <w:r>
        <w:rPr>
          <w:rFonts w:asciiTheme="majorHAnsi" w:hAnsiTheme="majorHAnsi"/>
          <w:sz w:val="24"/>
          <w:szCs w:val="24"/>
        </w:rPr>
        <w:t xml:space="preserve">Prepare lease amortization schedule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(8marks)</w:t>
      </w:r>
    </w:p>
    <w:p w:rsidR="0008191A" w:rsidRPr="009519CB" w:rsidRDefault="0008191A" w:rsidP="00164E66">
      <w:pPr>
        <w:pStyle w:val="NoSpacing"/>
        <w:spacing w:line="276" w:lineRule="auto"/>
        <w:rPr>
          <w:rFonts w:asciiTheme="majorHAnsi" w:hAnsiTheme="majorHAnsi"/>
          <w:sz w:val="24"/>
          <w:szCs w:val="24"/>
        </w:rPr>
      </w:pPr>
    </w:p>
    <w:p w:rsidR="001858DF" w:rsidRDefault="001858DF" w:rsidP="00293343">
      <w:pPr>
        <w:pStyle w:val="NoSpacing"/>
        <w:spacing w:line="276" w:lineRule="auto"/>
        <w:rPr>
          <w:rFonts w:asciiTheme="majorHAnsi" w:hAnsiTheme="majorHAnsi"/>
          <w:b/>
          <w:sz w:val="24"/>
          <w:szCs w:val="24"/>
        </w:rPr>
      </w:pPr>
    </w:p>
    <w:p w:rsidR="001858DF" w:rsidRDefault="001858DF" w:rsidP="00293343">
      <w:pPr>
        <w:pStyle w:val="NoSpacing"/>
        <w:spacing w:line="276" w:lineRule="auto"/>
        <w:rPr>
          <w:rFonts w:asciiTheme="majorHAnsi" w:hAnsiTheme="majorHAnsi"/>
          <w:b/>
          <w:sz w:val="24"/>
          <w:szCs w:val="24"/>
        </w:rPr>
      </w:pPr>
    </w:p>
    <w:p w:rsidR="001858DF" w:rsidRDefault="001858DF" w:rsidP="00293343">
      <w:pPr>
        <w:pStyle w:val="NoSpacing"/>
        <w:spacing w:line="276" w:lineRule="auto"/>
        <w:rPr>
          <w:rFonts w:asciiTheme="majorHAnsi" w:hAnsiTheme="majorHAnsi"/>
          <w:b/>
          <w:sz w:val="24"/>
          <w:szCs w:val="24"/>
        </w:rPr>
      </w:pPr>
    </w:p>
    <w:p w:rsidR="00293343" w:rsidRDefault="009F5D29" w:rsidP="00293343">
      <w:pPr>
        <w:pStyle w:val="NoSpacing"/>
        <w:spacing w:line="276" w:lineRule="auto"/>
        <w:rPr>
          <w:rFonts w:asciiTheme="majorHAnsi" w:hAnsiTheme="majorHAnsi"/>
          <w:b/>
          <w:sz w:val="24"/>
          <w:szCs w:val="24"/>
        </w:rPr>
      </w:pPr>
      <w:r w:rsidRPr="009519CB">
        <w:rPr>
          <w:rFonts w:asciiTheme="majorHAnsi" w:hAnsiTheme="majorHAnsi"/>
          <w:b/>
          <w:sz w:val="24"/>
          <w:szCs w:val="24"/>
        </w:rPr>
        <w:lastRenderedPageBreak/>
        <w:t>QUESTION TWO</w:t>
      </w:r>
      <w:r w:rsidR="001F4D5F" w:rsidRPr="009519CB">
        <w:rPr>
          <w:rFonts w:asciiTheme="majorHAnsi" w:hAnsiTheme="majorHAnsi"/>
          <w:b/>
          <w:sz w:val="24"/>
          <w:szCs w:val="24"/>
        </w:rPr>
        <w:t xml:space="preserve"> </w:t>
      </w:r>
      <w:r w:rsidR="00293343">
        <w:rPr>
          <w:rFonts w:asciiTheme="majorHAnsi" w:hAnsiTheme="majorHAnsi"/>
          <w:b/>
          <w:sz w:val="24"/>
          <w:szCs w:val="24"/>
        </w:rPr>
        <w:t>(20marks)</w:t>
      </w:r>
    </w:p>
    <w:p w:rsidR="00293343" w:rsidRDefault="001858DF" w:rsidP="00DA766F">
      <w:pPr>
        <w:pStyle w:val="NoSpacing"/>
        <w:numPr>
          <w:ilvl w:val="0"/>
          <w:numId w:val="35"/>
        </w:numPr>
        <w:spacing w:line="276" w:lineRule="auto"/>
        <w:rPr>
          <w:rFonts w:asciiTheme="majorHAnsi" w:hAnsiTheme="majorHAnsi"/>
          <w:sz w:val="24"/>
          <w:szCs w:val="24"/>
        </w:rPr>
      </w:pPr>
      <w:r>
        <w:rPr>
          <w:rFonts w:asciiTheme="majorHAnsi" w:hAnsiTheme="majorHAnsi"/>
          <w:sz w:val="24"/>
          <w:szCs w:val="24"/>
        </w:rPr>
        <w:t xml:space="preserve">State any four reasons that motivates companies to develop pension plans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(4marks)</w:t>
      </w:r>
    </w:p>
    <w:p w:rsidR="001858DF" w:rsidRDefault="001858DF" w:rsidP="001858DF">
      <w:pPr>
        <w:pStyle w:val="NoSpacing"/>
        <w:numPr>
          <w:ilvl w:val="0"/>
          <w:numId w:val="35"/>
        </w:numPr>
        <w:spacing w:line="276" w:lineRule="auto"/>
        <w:rPr>
          <w:rFonts w:asciiTheme="majorHAnsi" w:hAnsiTheme="majorHAnsi"/>
          <w:sz w:val="24"/>
          <w:szCs w:val="24"/>
        </w:rPr>
      </w:pPr>
      <w:r>
        <w:rPr>
          <w:rFonts w:asciiTheme="majorHAnsi" w:hAnsiTheme="majorHAnsi"/>
          <w:sz w:val="24"/>
          <w:szCs w:val="24"/>
        </w:rPr>
        <w:t xml:space="preserve">Identify and explain any four factors that may affect defined benefit pension plans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(4marks)</w:t>
      </w:r>
    </w:p>
    <w:p w:rsidR="001858DF" w:rsidRPr="001858DF" w:rsidRDefault="001858DF" w:rsidP="001858DF">
      <w:pPr>
        <w:pStyle w:val="NoSpacing"/>
        <w:numPr>
          <w:ilvl w:val="0"/>
          <w:numId w:val="35"/>
        </w:numPr>
        <w:spacing w:line="276" w:lineRule="auto"/>
        <w:rPr>
          <w:rFonts w:asciiTheme="majorHAnsi" w:hAnsiTheme="majorHAnsi"/>
          <w:sz w:val="24"/>
          <w:szCs w:val="24"/>
        </w:rPr>
      </w:pPr>
      <w:r>
        <w:rPr>
          <w:rFonts w:asciiTheme="majorHAnsi" w:hAnsiTheme="majorHAnsi"/>
          <w:sz w:val="24"/>
          <w:szCs w:val="24"/>
        </w:rPr>
        <w:t>Discuss any three ways of measuring pension obligations</w:t>
      </w:r>
      <w:r>
        <w:rPr>
          <w:rFonts w:asciiTheme="majorHAnsi" w:hAnsiTheme="majorHAnsi"/>
          <w:sz w:val="24"/>
          <w:szCs w:val="24"/>
        </w:rPr>
        <w:tab/>
      </w:r>
      <w:r>
        <w:rPr>
          <w:rFonts w:asciiTheme="majorHAnsi" w:hAnsiTheme="majorHAnsi"/>
          <w:sz w:val="24"/>
          <w:szCs w:val="24"/>
        </w:rPr>
        <w:tab/>
        <w:t>(12marks)</w:t>
      </w:r>
    </w:p>
    <w:p w:rsidR="00DA766F" w:rsidRPr="009519CB" w:rsidRDefault="00DA766F" w:rsidP="00DA766F">
      <w:pPr>
        <w:pStyle w:val="NoSpacing"/>
        <w:spacing w:line="276" w:lineRule="auto"/>
        <w:rPr>
          <w:rFonts w:asciiTheme="majorHAnsi" w:hAnsiTheme="majorHAnsi"/>
          <w:b/>
          <w:sz w:val="24"/>
          <w:szCs w:val="24"/>
        </w:rPr>
      </w:pPr>
      <w:r w:rsidRPr="009519CB">
        <w:rPr>
          <w:rFonts w:asciiTheme="majorHAnsi" w:hAnsiTheme="majorHAnsi"/>
          <w:b/>
          <w:sz w:val="24"/>
          <w:szCs w:val="24"/>
        </w:rPr>
        <w:t>QUESTION THREE</w:t>
      </w:r>
      <w:r w:rsidR="006F24A6" w:rsidRPr="009519CB">
        <w:rPr>
          <w:rFonts w:asciiTheme="majorHAnsi" w:hAnsiTheme="majorHAnsi"/>
          <w:b/>
          <w:sz w:val="24"/>
          <w:szCs w:val="24"/>
        </w:rPr>
        <w:t xml:space="preserve"> </w:t>
      </w:r>
      <w:r w:rsidR="00293343">
        <w:rPr>
          <w:rFonts w:asciiTheme="majorHAnsi" w:hAnsiTheme="majorHAnsi"/>
          <w:b/>
          <w:sz w:val="24"/>
          <w:szCs w:val="24"/>
        </w:rPr>
        <w:t>(20marks)</w:t>
      </w:r>
    </w:p>
    <w:p w:rsidR="00293343" w:rsidRPr="001858DF" w:rsidRDefault="001858DF" w:rsidP="0008191A">
      <w:pPr>
        <w:pStyle w:val="NoSpacing"/>
        <w:numPr>
          <w:ilvl w:val="0"/>
          <w:numId w:val="14"/>
        </w:numPr>
        <w:spacing w:line="276" w:lineRule="auto"/>
        <w:rPr>
          <w:rFonts w:asciiTheme="majorHAnsi" w:hAnsiTheme="majorHAnsi"/>
          <w:b/>
          <w:sz w:val="24"/>
          <w:szCs w:val="24"/>
        </w:rPr>
      </w:pPr>
      <w:r>
        <w:rPr>
          <w:rFonts w:asciiTheme="majorHAnsi" w:hAnsiTheme="majorHAnsi"/>
          <w:sz w:val="24"/>
          <w:szCs w:val="24"/>
        </w:rPr>
        <w:t>Distinguish between the following terms as used in capital structure of the company</w:t>
      </w:r>
    </w:p>
    <w:p w:rsidR="001858DF" w:rsidRDefault="001858DF" w:rsidP="001858DF">
      <w:pPr>
        <w:pStyle w:val="NoSpacing"/>
        <w:numPr>
          <w:ilvl w:val="0"/>
          <w:numId w:val="36"/>
        </w:numPr>
        <w:spacing w:line="276" w:lineRule="auto"/>
        <w:rPr>
          <w:rFonts w:asciiTheme="majorHAnsi" w:hAnsiTheme="majorHAnsi"/>
          <w:sz w:val="24"/>
          <w:szCs w:val="24"/>
        </w:rPr>
      </w:pPr>
      <w:r>
        <w:rPr>
          <w:rFonts w:asciiTheme="majorHAnsi" w:hAnsiTheme="majorHAnsi"/>
          <w:sz w:val="24"/>
          <w:szCs w:val="24"/>
        </w:rPr>
        <w:t xml:space="preserve">Common stock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(3marks)</w:t>
      </w:r>
    </w:p>
    <w:p w:rsidR="001858DF" w:rsidRPr="001858DF" w:rsidRDefault="001858DF" w:rsidP="001858DF">
      <w:pPr>
        <w:pStyle w:val="NoSpacing"/>
        <w:numPr>
          <w:ilvl w:val="0"/>
          <w:numId w:val="36"/>
        </w:numPr>
        <w:spacing w:line="276" w:lineRule="auto"/>
        <w:rPr>
          <w:rFonts w:asciiTheme="majorHAnsi" w:hAnsiTheme="majorHAnsi"/>
          <w:sz w:val="24"/>
          <w:szCs w:val="24"/>
        </w:rPr>
      </w:pPr>
      <w:r>
        <w:rPr>
          <w:rFonts w:asciiTheme="majorHAnsi" w:hAnsiTheme="majorHAnsi"/>
          <w:sz w:val="24"/>
          <w:szCs w:val="24"/>
        </w:rPr>
        <w:t xml:space="preserve">Preference share capital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(3marks)</w:t>
      </w:r>
    </w:p>
    <w:p w:rsidR="001858DF" w:rsidRDefault="001858DF" w:rsidP="001858DF">
      <w:pPr>
        <w:pStyle w:val="NoSpacing"/>
        <w:numPr>
          <w:ilvl w:val="0"/>
          <w:numId w:val="14"/>
        </w:numPr>
        <w:spacing w:line="276" w:lineRule="auto"/>
        <w:rPr>
          <w:rFonts w:asciiTheme="majorHAnsi" w:hAnsiTheme="majorHAnsi"/>
          <w:b/>
          <w:sz w:val="24"/>
          <w:szCs w:val="24"/>
        </w:rPr>
      </w:pPr>
      <w:r>
        <w:rPr>
          <w:rFonts w:asciiTheme="majorHAnsi" w:hAnsiTheme="majorHAnsi"/>
          <w:sz w:val="24"/>
          <w:szCs w:val="24"/>
        </w:rPr>
        <w:t xml:space="preserve">Daima ltd offered 100,000 ordinary shares of sh10 at sh12.50 payable under the following arrangement </w:t>
      </w:r>
    </w:p>
    <w:p w:rsidR="001858DF" w:rsidRPr="001858DF" w:rsidRDefault="001858DF" w:rsidP="001858DF">
      <w:pPr>
        <w:pStyle w:val="NoSpacing"/>
        <w:spacing w:line="276" w:lineRule="auto"/>
        <w:ind w:left="720"/>
        <w:rPr>
          <w:rFonts w:asciiTheme="majorHAnsi" w:hAnsiTheme="majorHAnsi"/>
          <w:sz w:val="24"/>
          <w:szCs w:val="24"/>
        </w:rPr>
      </w:pPr>
      <w:r w:rsidRPr="001858DF">
        <w:rPr>
          <w:rFonts w:asciiTheme="majorHAnsi" w:hAnsiTheme="majorHAnsi"/>
          <w:sz w:val="24"/>
          <w:szCs w:val="24"/>
        </w:rPr>
        <w:tab/>
      </w:r>
      <w:r w:rsidRPr="001858DF">
        <w:rPr>
          <w:rFonts w:asciiTheme="majorHAnsi" w:hAnsiTheme="majorHAnsi"/>
          <w:sz w:val="24"/>
          <w:szCs w:val="24"/>
        </w:rPr>
        <w:tab/>
        <w:t>Application – sh2.5</w:t>
      </w:r>
    </w:p>
    <w:p w:rsidR="001858DF" w:rsidRPr="001858DF" w:rsidRDefault="001858DF" w:rsidP="001858DF">
      <w:pPr>
        <w:pStyle w:val="NoSpacing"/>
        <w:spacing w:line="276" w:lineRule="auto"/>
        <w:ind w:left="720"/>
        <w:rPr>
          <w:rFonts w:asciiTheme="majorHAnsi" w:hAnsiTheme="majorHAnsi"/>
          <w:sz w:val="24"/>
          <w:szCs w:val="24"/>
        </w:rPr>
      </w:pPr>
      <w:r w:rsidRPr="001858DF">
        <w:rPr>
          <w:rFonts w:asciiTheme="majorHAnsi" w:hAnsiTheme="majorHAnsi"/>
          <w:sz w:val="24"/>
          <w:szCs w:val="24"/>
        </w:rPr>
        <w:tab/>
      </w:r>
      <w:r w:rsidRPr="001858DF">
        <w:rPr>
          <w:rFonts w:asciiTheme="majorHAnsi" w:hAnsiTheme="majorHAnsi"/>
          <w:sz w:val="24"/>
          <w:szCs w:val="24"/>
        </w:rPr>
        <w:tab/>
        <w:t>Allotment -</w:t>
      </w:r>
      <w:r w:rsidRPr="001858DF">
        <w:rPr>
          <w:rFonts w:asciiTheme="majorHAnsi" w:hAnsiTheme="majorHAnsi"/>
          <w:sz w:val="24"/>
          <w:szCs w:val="24"/>
        </w:rPr>
        <w:tab/>
        <w:t>sh5.0 (including premium)</w:t>
      </w:r>
    </w:p>
    <w:p w:rsidR="001858DF" w:rsidRPr="001858DF" w:rsidRDefault="001858DF" w:rsidP="001858DF">
      <w:pPr>
        <w:pStyle w:val="NoSpacing"/>
        <w:spacing w:line="276" w:lineRule="auto"/>
        <w:ind w:left="720"/>
        <w:rPr>
          <w:rFonts w:asciiTheme="majorHAnsi" w:hAnsiTheme="majorHAnsi"/>
          <w:sz w:val="24"/>
          <w:szCs w:val="24"/>
        </w:rPr>
      </w:pPr>
      <w:r w:rsidRPr="001858DF">
        <w:rPr>
          <w:rFonts w:asciiTheme="majorHAnsi" w:hAnsiTheme="majorHAnsi"/>
          <w:sz w:val="24"/>
          <w:szCs w:val="24"/>
        </w:rPr>
        <w:tab/>
      </w:r>
      <w:r w:rsidRPr="001858DF">
        <w:rPr>
          <w:rFonts w:asciiTheme="majorHAnsi" w:hAnsiTheme="majorHAnsi"/>
          <w:sz w:val="24"/>
          <w:szCs w:val="24"/>
        </w:rPr>
        <w:tab/>
        <w:t>First call -</w:t>
      </w:r>
      <w:r w:rsidRPr="001858DF">
        <w:rPr>
          <w:rFonts w:asciiTheme="majorHAnsi" w:hAnsiTheme="majorHAnsi"/>
          <w:sz w:val="24"/>
          <w:szCs w:val="24"/>
        </w:rPr>
        <w:tab/>
        <w:t>sh2.5</w:t>
      </w:r>
    </w:p>
    <w:p w:rsidR="001858DF" w:rsidRPr="001858DF" w:rsidRDefault="001858DF" w:rsidP="001858DF">
      <w:pPr>
        <w:pStyle w:val="NoSpacing"/>
        <w:spacing w:line="276" w:lineRule="auto"/>
        <w:ind w:left="720"/>
        <w:rPr>
          <w:rFonts w:asciiTheme="majorHAnsi" w:hAnsiTheme="majorHAnsi"/>
          <w:sz w:val="24"/>
          <w:szCs w:val="24"/>
        </w:rPr>
      </w:pPr>
      <w:r w:rsidRPr="001858DF">
        <w:rPr>
          <w:rFonts w:asciiTheme="majorHAnsi" w:hAnsiTheme="majorHAnsi"/>
          <w:sz w:val="24"/>
          <w:szCs w:val="24"/>
        </w:rPr>
        <w:tab/>
      </w:r>
      <w:r w:rsidRPr="001858DF">
        <w:rPr>
          <w:rFonts w:asciiTheme="majorHAnsi" w:hAnsiTheme="majorHAnsi"/>
          <w:sz w:val="24"/>
          <w:szCs w:val="24"/>
        </w:rPr>
        <w:tab/>
        <w:t>Second call -</w:t>
      </w:r>
      <w:r w:rsidRPr="001858DF">
        <w:rPr>
          <w:rFonts w:asciiTheme="majorHAnsi" w:hAnsiTheme="majorHAnsi"/>
          <w:sz w:val="24"/>
          <w:szCs w:val="24"/>
        </w:rPr>
        <w:tab/>
        <w:t>sh2.5</w:t>
      </w:r>
    </w:p>
    <w:p w:rsidR="001858DF" w:rsidRDefault="008A4C3E" w:rsidP="008A4C3E">
      <w:pPr>
        <w:pStyle w:val="NoSpacing"/>
        <w:numPr>
          <w:ilvl w:val="0"/>
          <w:numId w:val="37"/>
        </w:numPr>
        <w:spacing w:line="276" w:lineRule="auto"/>
        <w:rPr>
          <w:rFonts w:asciiTheme="majorHAnsi" w:hAnsiTheme="majorHAnsi"/>
          <w:sz w:val="24"/>
          <w:szCs w:val="24"/>
        </w:rPr>
      </w:pPr>
      <w:r>
        <w:rPr>
          <w:rFonts w:asciiTheme="majorHAnsi" w:hAnsiTheme="majorHAnsi"/>
          <w:sz w:val="24"/>
          <w:szCs w:val="24"/>
        </w:rPr>
        <w:t xml:space="preserve">Application was received for 120,000 ordinary shares. An application for 20,000 shares was rejected and money returned to applicants. Allotment was received after one month, while first and second call was received on second and third month respectively </w:t>
      </w:r>
    </w:p>
    <w:p w:rsidR="008A4C3E" w:rsidRDefault="008A4C3E" w:rsidP="008A4C3E">
      <w:pPr>
        <w:pStyle w:val="NoSpacing"/>
        <w:numPr>
          <w:ilvl w:val="0"/>
          <w:numId w:val="37"/>
        </w:numPr>
        <w:spacing w:line="276" w:lineRule="auto"/>
        <w:rPr>
          <w:rFonts w:asciiTheme="majorHAnsi" w:hAnsiTheme="majorHAnsi"/>
          <w:sz w:val="24"/>
          <w:szCs w:val="24"/>
        </w:rPr>
      </w:pPr>
      <w:r>
        <w:rPr>
          <w:rFonts w:asciiTheme="majorHAnsi" w:hAnsiTheme="majorHAnsi"/>
          <w:sz w:val="24"/>
          <w:szCs w:val="24"/>
        </w:rPr>
        <w:t xml:space="preserve">All money in respect of allotment on due dates while first and second call money was also received except for 2,000 ordinary shares </w:t>
      </w:r>
    </w:p>
    <w:p w:rsidR="008A4C3E" w:rsidRDefault="008A4C3E" w:rsidP="008A4C3E">
      <w:pPr>
        <w:pStyle w:val="NoSpacing"/>
        <w:spacing w:line="276" w:lineRule="auto"/>
        <w:ind w:left="1440"/>
        <w:rPr>
          <w:rFonts w:asciiTheme="majorHAnsi" w:hAnsiTheme="majorHAnsi"/>
          <w:sz w:val="24"/>
          <w:szCs w:val="24"/>
        </w:rPr>
      </w:pPr>
      <w:r>
        <w:rPr>
          <w:rFonts w:asciiTheme="majorHAnsi" w:hAnsiTheme="majorHAnsi"/>
          <w:sz w:val="24"/>
          <w:szCs w:val="24"/>
        </w:rPr>
        <w:t>Required;</w:t>
      </w:r>
    </w:p>
    <w:p w:rsidR="008A4C3E" w:rsidRPr="001858DF" w:rsidRDefault="008A4C3E" w:rsidP="008A4C3E">
      <w:pPr>
        <w:pStyle w:val="NoSpacing"/>
        <w:spacing w:line="276" w:lineRule="auto"/>
        <w:ind w:left="1440"/>
        <w:rPr>
          <w:rFonts w:asciiTheme="majorHAnsi" w:hAnsiTheme="majorHAnsi"/>
          <w:sz w:val="24"/>
          <w:szCs w:val="24"/>
        </w:rPr>
      </w:pPr>
      <w:r>
        <w:rPr>
          <w:rFonts w:asciiTheme="majorHAnsi" w:hAnsiTheme="majorHAnsi"/>
          <w:sz w:val="24"/>
          <w:szCs w:val="24"/>
        </w:rPr>
        <w:t xml:space="preserve">Show relevant ledger entries and balance sheet extract </w:t>
      </w:r>
      <w:r>
        <w:rPr>
          <w:rFonts w:asciiTheme="majorHAnsi" w:hAnsiTheme="majorHAnsi"/>
          <w:sz w:val="24"/>
          <w:szCs w:val="24"/>
        </w:rPr>
        <w:tab/>
      </w:r>
      <w:r>
        <w:rPr>
          <w:rFonts w:asciiTheme="majorHAnsi" w:hAnsiTheme="majorHAnsi"/>
          <w:sz w:val="24"/>
          <w:szCs w:val="24"/>
        </w:rPr>
        <w:tab/>
        <w:t>(14marks)</w:t>
      </w:r>
    </w:p>
    <w:p w:rsidR="008D41FD" w:rsidRPr="009519CB" w:rsidRDefault="008D41FD" w:rsidP="00986034">
      <w:pPr>
        <w:pStyle w:val="NoSpacing"/>
        <w:spacing w:line="276" w:lineRule="auto"/>
        <w:rPr>
          <w:rFonts w:asciiTheme="majorHAnsi" w:hAnsiTheme="majorHAnsi"/>
          <w:b/>
          <w:sz w:val="24"/>
          <w:szCs w:val="24"/>
        </w:rPr>
      </w:pPr>
    </w:p>
    <w:p w:rsidR="00293343" w:rsidRDefault="00164736" w:rsidP="00293343">
      <w:pPr>
        <w:pStyle w:val="NoSpacing"/>
        <w:spacing w:line="276" w:lineRule="auto"/>
        <w:rPr>
          <w:rFonts w:asciiTheme="majorHAnsi" w:hAnsiTheme="majorHAnsi"/>
          <w:b/>
          <w:sz w:val="24"/>
          <w:szCs w:val="24"/>
        </w:rPr>
      </w:pPr>
      <w:r w:rsidRPr="009519CB">
        <w:rPr>
          <w:rFonts w:asciiTheme="majorHAnsi" w:hAnsiTheme="majorHAnsi"/>
          <w:b/>
          <w:sz w:val="24"/>
          <w:szCs w:val="24"/>
        </w:rPr>
        <w:t>QUESTION FOUR</w:t>
      </w:r>
      <w:r w:rsidR="006F24A6" w:rsidRPr="009519CB">
        <w:rPr>
          <w:rFonts w:asciiTheme="majorHAnsi" w:hAnsiTheme="majorHAnsi"/>
          <w:b/>
          <w:sz w:val="24"/>
          <w:szCs w:val="24"/>
        </w:rPr>
        <w:t xml:space="preserve"> </w:t>
      </w:r>
      <w:r w:rsidR="00293343">
        <w:rPr>
          <w:rFonts w:asciiTheme="majorHAnsi" w:hAnsiTheme="majorHAnsi"/>
          <w:b/>
          <w:sz w:val="24"/>
          <w:szCs w:val="24"/>
        </w:rPr>
        <w:t>(20marks)</w:t>
      </w:r>
    </w:p>
    <w:p w:rsidR="008A4C3E" w:rsidRDefault="008A4C3E" w:rsidP="008A4C3E">
      <w:pPr>
        <w:pStyle w:val="NoSpacing"/>
        <w:numPr>
          <w:ilvl w:val="0"/>
          <w:numId w:val="38"/>
        </w:numPr>
        <w:spacing w:line="276" w:lineRule="auto"/>
        <w:rPr>
          <w:rFonts w:asciiTheme="majorHAnsi" w:hAnsiTheme="majorHAnsi"/>
          <w:sz w:val="24"/>
          <w:szCs w:val="24"/>
        </w:rPr>
      </w:pPr>
      <w:r>
        <w:rPr>
          <w:rFonts w:asciiTheme="majorHAnsi" w:hAnsiTheme="majorHAnsi"/>
          <w:sz w:val="24"/>
          <w:szCs w:val="24"/>
        </w:rPr>
        <w:t>Highlight advantages of using debt capital in financing company operations.</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(5marks)</w:t>
      </w:r>
    </w:p>
    <w:p w:rsidR="008A4C3E" w:rsidRDefault="008A4C3E" w:rsidP="008A4C3E">
      <w:pPr>
        <w:pStyle w:val="NoSpacing"/>
        <w:numPr>
          <w:ilvl w:val="0"/>
          <w:numId w:val="38"/>
        </w:numPr>
        <w:spacing w:line="276" w:lineRule="auto"/>
        <w:rPr>
          <w:rFonts w:asciiTheme="majorHAnsi" w:hAnsiTheme="majorHAnsi"/>
          <w:sz w:val="24"/>
          <w:szCs w:val="24"/>
        </w:rPr>
      </w:pPr>
      <w:r>
        <w:rPr>
          <w:rFonts w:asciiTheme="majorHAnsi" w:hAnsiTheme="majorHAnsi"/>
          <w:sz w:val="24"/>
          <w:szCs w:val="24"/>
        </w:rPr>
        <w:t xml:space="preserve">State the salient features of ordinary shares of company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(5marks)</w:t>
      </w:r>
    </w:p>
    <w:p w:rsidR="008A4C3E" w:rsidRDefault="008A4C3E" w:rsidP="008A4C3E">
      <w:pPr>
        <w:pStyle w:val="NoSpacing"/>
        <w:numPr>
          <w:ilvl w:val="0"/>
          <w:numId w:val="38"/>
        </w:numPr>
        <w:spacing w:line="276" w:lineRule="auto"/>
        <w:rPr>
          <w:rFonts w:asciiTheme="majorHAnsi" w:hAnsiTheme="majorHAnsi"/>
          <w:sz w:val="24"/>
          <w:szCs w:val="24"/>
        </w:rPr>
      </w:pPr>
      <w:r>
        <w:rPr>
          <w:rFonts w:asciiTheme="majorHAnsi" w:hAnsiTheme="majorHAnsi"/>
          <w:sz w:val="24"/>
          <w:szCs w:val="24"/>
        </w:rPr>
        <w:t>i.</w:t>
      </w:r>
      <w:r>
        <w:rPr>
          <w:rFonts w:asciiTheme="majorHAnsi" w:hAnsiTheme="majorHAnsi"/>
          <w:sz w:val="24"/>
          <w:szCs w:val="24"/>
        </w:rPr>
        <w:tab/>
        <w:t xml:space="preserve">Identify and explain factors that motivates growth of projected benefits </w:t>
      </w:r>
      <w:r>
        <w:rPr>
          <w:rFonts w:asciiTheme="majorHAnsi" w:hAnsiTheme="majorHAnsi"/>
          <w:sz w:val="24"/>
          <w:szCs w:val="24"/>
        </w:rPr>
        <w:tab/>
      </w:r>
      <w:r>
        <w:rPr>
          <w:rFonts w:asciiTheme="majorHAnsi" w:hAnsiTheme="majorHAnsi"/>
          <w:sz w:val="24"/>
          <w:szCs w:val="24"/>
        </w:rPr>
        <w:tab/>
        <w:t>obligation (PBO)</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(5marks)</w:t>
      </w:r>
    </w:p>
    <w:p w:rsidR="008A4C3E" w:rsidRDefault="008A4C3E" w:rsidP="008A4C3E">
      <w:pPr>
        <w:pStyle w:val="NoSpacing"/>
        <w:spacing w:line="276" w:lineRule="auto"/>
        <w:ind w:left="720"/>
        <w:rPr>
          <w:rFonts w:asciiTheme="majorHAnsi" w:hAnsiTheme="majorHAnsi"/>
          <w:sz w:val="24"/>
          <w:szCs w:val="24"/>
        </w:rPr>
      </w:pPr>
      <w:r>
        <w:rPr>
          <w:rFonts w:asciiTheme="majorHAnsi" w:hAnsiTheme="majorHAnsi"/>
          <w:sz w:val="24"/>
          <w:szCs w:val="24"/>
        </w:rPr>
        <w:t>ii.</w:t>
      </w:r>
      <w:r>
        <w:rPr>
          <w:rFonts w:asciiTheme="majorHAnsi" w:hAnsiTheme="majorHAnsi"/>
          <w:sz w:val="24"/>
          <w:szCs w:val="24"/>
        </w:rPr>
        <w:tab/>
        <w:t>Global communications ltd funds its defined pension plan by contributing each</w:t>
      </w:r>
      <w:r>
        <w:rPr>
          <w:rFonts w:asciiTheme="majorHAnsi" w:hAnsiTheme="majorHAnsi"/>
          <w:sz w:val="24"/>
          <w:szCs w:val="24"/>
        </w:rPr>
        <w:tab/>
        <w:t xml:space="preserve">year service cost prior a portion of prior service cost. Cash of sh48million was </w:t>
      </w:r>
      <w:r>
        <w:rPr>
          <w:rFonts w:asciiTheme="majorHAnsi" w:hAnsiTheme="majorHAnsi"/>
          <w:sz w:val="24"/>
          <w:szCs w:val="24"/>
        </w:rPr>
        <w:tab/>
        <w:t xml:space="preserve">contributed to the pension fund at the end of the year 2013. Planned asset at </w:t>
      </w:r>
      <w:r>
        <w:rPr>
          <w:rFonts w:asciiTheme="majorHAnsi" w:hAnsiTheme="majorHAnsi"/>
          <w:sz w:val="24"/>
          <w:szCs w:val="24"/>
        </w:rPr>
        <w:tab/>
      </w:r>
      <w:r>
        <w:rPr>
          <w:rFonts w:asciiTheme="majorHAnsi" w:hAnsiTheme="majorHAnsi"/>
          <w:sz w:val="24"/>
          <w:szCs w:val="24"/>
        </w:rPr>
        <w:tab/>
        <w:t xml:space="preserve">the beginning of the year 2013 were valued at 300 million with expected rate of </w:t>
      </w:r>
      <w:r>
        <w:rPr>
          <w:rFonts w:asciiTheme="majorHAnsi" w:hAnsiTheme="majorHAnsi"/>
          <w:sz w:val="24"/>
          <w:szCs w:val="24"/>
        </w:rPr>
        <w:tab/>
        <w:t xml:space="preserve">return on investment or these asset was 9%, Actual rate of return in the year </w:t>
      </w:r>
      <w:r>
        <w:rPr>
          <w:rFonts w:asciiTheme="majorHAnsi" w:hAnsiTheme="majorHAnsi"/>
          <w:sz w:val="24"/>
          <w:szCs w:val="24"/>
        </w:rPr>
        <w:tab/>
      </w:r>
      <w:r>
        <w:rPr>
          <w:rFonts w:asciiTheme="majorHAnsi" w:hAnsiTheme="majorHAnsi"/>
          <w:sz w:val="24"/>
          <w:szCs w:val="24"/>
        </w:rPr>
        <w:tab/>
        <w:t xml:space="preserve">2013 was 10%. Retirement benefit of 38 million were at the end of December </w:t>
      </w:r>
      <w:r>
        <w:rPr>
          <w:rFonts w:asciiTheme="majorHAnsi" w:hAnsiTheme="majorHAnsi"/>
          <w:sz w:val="24"/>
          <w:szCs w:val="24"/>
        </w:rPr>
        <w:tab/>
        <w:t xml:space="preserve">2013 to retired employees </w:t>
      </w:r>
    </w:p>
    <w:p w:rsidR="008A4C3E" w:rsidRDefault="008A4C3E" w:rsidP="008A4C3E">
      <w:pPr>
        <w:pStyle w:val="NoSpacing"/>
        <w:spacing w:line="276" w:lineRule="auto"/>
        <w:ind w:left="720"/>
        <w:rPr>
          <w:rFonts w:asciiTheme="majorHAnsi" w:hAnsiTheme="majorHAnsi"/>
          <w:sz w:val="24"/>
          <w:szCs w:val="24"/>
        </w:rPr>
      </w:pPr>
      <w:r>
        <w:rPr>
          <w:rFonts w:asciiTheme="majorHAnsi" w:hAnsiTheme="majorHAnsi"/>
          <w:sz w:val="24"/>
          <w:szCs w:val="24"/>
        </w:rPr>
        <w:tab/>
        <w:t>Required;</w:t>
      </w:r>
    </w:p>
    <w:p w:rsidR="008A4C3E" w:rsidRDefault="008A4C3E" w:rsidP="008A4C3E">
      <w:pPr>
        <w:pStyle w:val="NoSpacing"/>
        <w:spacing w:line="276" w:lineRule="auto"/>
        <w:ind w:left="720"/>
        <w:rPr>
          <w:rFonts w:asciiTheme="majorHAnsi" w:hAnsiTheme="majorHAnsi"/>
          <w:sz w:val="24"/>
          <w:szCs w:val="24"/>
        </w:rPr>
      </w:pPr>
      <w:r>
        <w:rPr>
          <w:rFonts w:asciiTheme="majorHAnsi" w:hAnsiTheme="majorHAnsi"/>
          <w:sz w:val="24"/>
          <w:szCs w:val="24"/>
        </w:rPr>
        <w:tab/>
        <w:t>Determine the value of pension asset as at 31</w:t>
      </w:r>
      <w:r w:rsidRPr="008A4C3E">
        <w:rPr>
          <w:rFonts w:asciiTheme="majorHAnsi" w:hAnsiTheme="majorHAnsi"/>
          <w:sz w:val="24"/>
          <w:szCs w:val="24"/>
          <w:vertAlign w:val="superscript"/>
        </w:rPr>
        <w:t>st</w:t>
      </w:r>
      <w:r>
        <w:rPr>
          <w:rFonts w:asciiTheme="majorHAnsi" w:hAnsiTheme="majorHAnsi"/>
          <w:sz w:val="24"/>
          <w:szCs w:val="24"/>
        </w:rPr>
        <w:t xml:space="preserve"> December 2013</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(5marks)</w:t>
      </w:r>
    </w:p>
    <w:p w:rsidR="000B26B2" w:rsidRPr="008A4C3E" w:rsidRDefault="00293343" w:rsidP="008A4C3E">
      <w:pPr>
        <w:pStyle w:val="NoSpacing"/>
        <w:spacing w:line="276" w:lineRule="auto"/>
        <w:ind w:left="720"/>
        <w:rPr>
          <w:rFonts w:asciiTheme="majorHAnsi" w:hAnsiTheme="majorHAnsi"/>
          <w:sz w:val="24"/>
          <w:szCs w:val="24"/>
        </w:rPr>
      </w:pPr>
      <w:r w:rsidRPr="008A4C3E">
        <w:rPr>
          <w:rFonts w:asciiTheme="majorHAnsi" w:hAnsiTheme="majorHAnsi"/>
          <w:sz w:val="24"/>
          <w:szCs w:val="24"/>
        </w:rPr>
        <w:tab/>
      </w:r>
      <w:r w:rsidRPr="008A4C3E">
        <w:rPr>
          <w:rFonts w:asciiTheme="majorHAnsi" w:hAnsiTheme="majorHAnsi"/>
          <w:sz w:val="24"/>
          <w:szCs w:val="24"/>
        </w:rPr>
        <w:tab/>
      </w:r>
      <w:r w:rsidRPr="008A4C3E">
        <w:rPr>
          <w:rFonts w:asciiTheme="majorHAnsi" w:hAnsiTheme="majorHAnsi"/>
          <w:sz w:val="24"/>
          <w:szCs w:val="24"/>
        </w:rPr>
        <w:tab/>
      </w:r>
      <w:r w:rsidRPr="008A4C3E">
        <w:rPr>
          <w:rFonts w:asciiTheme="majorHAnsi" w:hAnsiTheme="majorHAnsi"/>
          <w:sz w:val="24"/>
          <w:szCs w:val="24"/>
        </w:rPr>
        <w:tab/>
      </w:r>
      <w:r w:rsidRPr="008A4C3E">
        <w:rPr>
          <w:rFonts w:asciiTheme="majorHAnsi" w:hAnsiTheme="majorHAnsi"/>
          <w:sz w:val="24"/>
          <w:szCs w:val="24"/>
        </w:rPr>
        <w:tab/>
      </w:r>
      <w:r w:rsidRPr="008A4C3E">
        <w:rPr>
          <w:rFonts w:asciiTheme="majorHAnsi" w:hAnsiTheme="majorHAnsi"/>
          <w:sz w:val="24"/>
          <w:szCs w:val="24"/>
        </w:rPr>
        <w:tab/>
      </w:r>
    </w:p>
    <w:p w:rsidR="000B26B2" w:rsidRDefault="000B26B2" w:rsidP="000B26B2">
      <w:pPr>
        <w:pStyle w:val="NoSpacing"/>
        <w:spacing w:line="276" w:lineRule="auto"/>
        <w:rPr>
          <w:rFonts w:asciiTheme="majorHAnsi" w:hAnsiTheme="majorHAnsi"/>
          <w:b/>
          <w:sz w:val="24"/>
          <w:szCs w:val="24"/>
        </w:rPr>
      </w:pPr>
      <w:r w:rsidRPr="000B26B2">
        <w:rPr>
          <w:rFonts w:asciiTheme="majorHAnsi" w:hAnsiTheme="majorHAnsi"/>
          <w:b/>
          <w:sz w:val="24"/>
          <w:szCs w:val="24"/>
        </w:rPr>
        <w:lastRenderedPageBreak/>
        <w:t xml:space="preserve">QUESTION FIVE </w:t>
      </w:r>
    </w:p>
    <w:p w:rsidR="003B112C" w:rsidRDefault="008A4C3E" w:rsidP="000B26B2">
      <w:pPr>
        <w:pStyle w:val="NoSpacing"/>
        <w:spacing w:line="276" w:lineRule="auto"/>
        <w:rPr>
          <w:rFonts w:asciiTheme="majorHAnsi" w:hAnsiTheme="majorHAnsi"/>
          <w:sz w:val="24"/>
          <w:szCs w:val="24"/>
        </w:rPr>
      </w:pPr>
      <w:r>
        <w:rPr>
          <w:rFonts w:asciiTheme="majorHAnsi" w:hAnsiTheme="majorHAnsi"/>
          <w:sz w:val="24"/>
          <w:szCs w:val="24"/>
        </w:rPr>
        <w:t xml:space="preserve">Explain the following terms </w:t>
      </w:r>
    </w:p>
    <w:p w:rsidR="003B112C" w:rsidRDefault="008A4C3E" w:rsidP="003B112C">
      <w:pPr>
        <w:pStyle w:val="NoSpacing"/>
        <w:numPr>
          <w:ilvl w:val="0"/>
          <w:numId w:val="31"/>
        </w:numPr>
        <w:spacing w:line="276" w:lineRule="auto"/>
        <w:rPr>
          <w:rFonts w:asciiTheme="majorHAnsi" w:hAnsiTheme="majorHAnsi"/>
          <w:sz w:val="24"/>
          <w:szCs w:val="24"/>
        </w:rPr>
      </w:pPr>
      <w:r>
        <w:rPr>
          <w:rFonts w:asciiTheme="majorHAnsi" w:hAnsiTheme="majorHAnsi"/>
          <w:sz w:val="24"/>
          <w:szCs w:val="24"/>
        </w:rPr>
        <w:t xml:space="preserve">Capital reserves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(5marks)</w:t>
      </w:r>
    </w:p>
    <w:p w:rsidR="008A4C3E" w:rsidRDefault="008A4C3E" w:rsidP="003B112C">
      <w:pPr>
        <w:pStyle w:val="NoSpacing"/>
        <w:numPr>
          <w:ilvl w:val="0"/>
          <w:numId w:val="31"/>
        </w:numPr>
        <w:spacing w:line="276" w:lineRule="auto"/>
        <w:rPr>
          <w:rFonts w:asciiTheme="majorHAnsi" w:hAnsiTheme="majorHAnsi"/>
          <w:sz w:val="24"/>
          <w:szCs w:val="24"/>
        </w:rPr>
      </w:pPr>
      <w:r>
        <w:rPr>
          <w:rFonts w:asciiTheme="majorHAnsi" w:hAnsiTheme="majorHAnsi"/>
          <w:sz w:val="24"/>
          <w:szCs w:val="24"/>
        </w:rPr>
        <w:t xml:space="preserve">Lease agreements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(5marks)</w:t>
      </w:r>
    </w:p>
    <w:p w:rsidR="008A4C3E" w:rsidRDefault="008A4C3E" w:rsidP="003B112C">
      <w:pPr>
        <w:pStyle w:val="NoSpacing"/>
        <w:numPr>
          <w:ilvl w:val="0"/>
          <w:numId w:val="31"/>
        </w:numPr>
        <w:spacing w:line="276" w:lineRule="auto"/>
        <w:rPr>
          <w:rFonts w:asciiTheme="majorHAnsi" w:hAnsiTheme="majorHAnsi"/>
          <w:sz w:val="24"/>
          <w:szCs w:val="24"/>
        </w:rPr>
      </w:pPr>
      <w:r>
        <w:rPr>
          <w:rFonts w:asciiTheme="majorHAnsi" w:hAnsiTheme="majorHAnsi"/>
          <w:sz w:val="24"/>
          <w:szCs w:val="24"/>
        </w:rPr>
        <w:t xml:space="preserve">Payroll liabilities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(5marks)</w:t>
      </w:r>
    </w:p>
    <w:p w:rsidR="008A4C3E" w:rsidRDefault="008A4C3E" w:rsidP="003B112C">
      <w:pPr>
        <w:pStyle w:val="NoSpacing"/>
        <w:numPr>
          <w:ilvl w:val="0"/>
          <w:numId w:val="31"/>
        </w:numPr>
        <w:spacing w:line="276" w:lineRule="auto"/>
        <w:rPr>
          <w:rFonts w:asciiTheme="majorHAnsi" w:hAnsiTheme="majorHAnsi"/>
          <w:sz w:val="24"/>
          <w:szCs w:val="24"/>
        </w:rPr>
      </w:pPr>
      <w:r>
        <w:rPr>
          <w:rFonts w:asciiTheme="majorHAnsi" w:hAnsiTheme="majorHAnsi"/>
          <w:sz w:val="24"/>
          <w:szCs w:val="24"/>
        </w:rPr>
        <w:t>Convertible preference shares</w:t>
      </w:r>
      <w:bookmarkStart w:id="0" w:name="_GoBack"/>
      <w:bookmarkEnd w:id="0"/>
      <w:r>
        <w:rPr>
          <w:rFonts w:asciiTheme="majorHAnsi" w:hAnsiTheme="majorHAnsi"/>
          <w:sz w:val="24"/>
          <w:szCs w:val="24"/>
        </w:rPr>
        <w:t xml:space="preserve">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(5marks)</w:t>
      </w:r>
    </w:p>
    <w:p w:rsidR="003B112C" w:rsidRPr="00293343" w:rsidRDefault="003B112C" w:rsidP="000B26B2">
      <w:pPr>
        <w:pStyle w:val="NoSpacing"/>
        <w:spacing w:line="276" w:lineRule="auto"/>
        <w:rPr>
          <w:rFonts w:asciiTheme="majorHAnsi" w:hAnsiTheme="majorHAnsi"/>
          <w:sz w:val="24"/>
          <w:szCs w:val="24"/>
        </w:rPr>
      </w:pPr>
    </w:p>
    <w:sectPr w:rsidR="003B112C" w:rsidRPr="00293343" w:rsidSect="00863830">
      <w:footerReference w:type="default" r:id="rId8"/>
      <w:pgSz w:w="12240" w:h="15840"/>
      <w:pgMar w:top="720" w:right="1440" w:bottom="72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1A03" w:rsidRDefault="00161A03" w:rsidP="00087BEB">
      <w:pPr>
        <w:spacing w:after="0" w:line="240" w:lineRule="auto"/>
      </w:pPr>
      <w:r>
        <w:separator/>
      </w:r>
    </w:p>
  </w:endnote>
  <w:endnote w:type="continuationSeparator" w:id="0">
    <w:p w:rsidR="00161A03" w:rsidRDefault="00161A03" w:rsidP="00087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6566945"/>
      <w:docPartObj>
        <w:docPartGallery w:val="Page Numbers (Bottom of Page)"/>
        <w:docPartUnique/>
      </w:docPartObj>
    </w:sdtPr>
    <w:sdtEndPr>
      <w:rPr>
        <w:color w:val="7F7F7F" w:themeColor="background1" w:themeShade="7F"/>
        <w:spacing w:val="60"/>
      </w:rPr>
    </w:sdtEndPr>
    <w:sdtContent>
      <w:p w:rsidR="00087BEB" w:rsidRDefault="00087BEB">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0263CF" w:rsidRPr="000263CF">
          <w:rPr>
            <w:b/>
            <w:bCs/>
            <w:noProof/>
          </w:rPr>
          <w:t>2</w:t>
        </w:r>
        <w:r>
          <w:rPr>
            <w:b/>
            <w:bCs/>
            <w:noProof/>
          </w:rPr>
          <w:fldChar w:fldCharType="end"/>
        </w:r>
        <w:r>
          <w:rPr>
            <w:b/>
            <w:bCs/>
          </w:rPr>
          <w:t xml:space="preserve"> | </w:t>
        </w:r>
        <w:r>
          <w:rPr>
            <w:color w:val="7F7F7F" w:themeColor="background1" w:themeShade="7F"/>
            <w:spacing w:val="60"/>
          </w:rPr>
          <w:t>Page</w:t>
        </w:r>
      </w:p>
    </w:sdtContent>
  </w:sdt>
  <w:p w:rsidR="00087BEB" w:rsidRDefault="00087B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1A03" w:rsidRDefault="00161A03" w:rsidP="00087BEB">
      <w:pPr>
        <w:spacing w:after="0" w:line="240" w:lineRule="auto"/>
      </w:pPr>
      <w:r>
        <w:separator/>
      </w:r>
    </w:p>
  </w:footnote>
  <w:footnote w:type="continuationSeparator" w:id="0">
    <w:p w:rsidR="00161A03" w:rsidRDefault="00161A03" w:rsidP="00087B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5312E"/>
    <w:multiLevelType w:val="hybridMultilevel"/>
    <w:tmpl w:val="21B0A676"/>
    <w:lvl w:ilvl="0" w:tplc="48904E1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12A1626B"/>
    <w:multiLevelType w:val="hybridMultilevel"/>
    <w:tmpl w:val="3B7207D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6834B30"/>
    <w:multiLevelType w:val="hybridMultilevel"/>
    <w:tmpl w:val="D0B67470"/>
    <w:lvl w:ilvl="0" w:tplc="209A2B2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7194B62"/>
    <w:multiLevelType w:val="hybridMultilevel"/>
    <w:tmpl w:val="91643EF6"/>
    <w:lvl w:ilvl="0" w:tplc="BD1A266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A835469"/>
    <w:multiLevelType w:val="hybridMultilevel"/>
    <w:tmpl w:val="0EE84D9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C006D05"/>
    <w:multiLevelType w:val="hybridMultilevel"/>
    <w:tmpl w:val="66C62FB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D417F22"/>
    <w:multiLevelType w:val="hybridMultilevel"/>
    <w:tmpl w:val="BA4ECB10"/>
    <w:lvl w:ilvl="0" w:tplc="18ACE640">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3745FE7"/>
    <w:multiLevelType w:val="hybridMultilevel"/>
    <w:tmpl w:val="FD78B1EC"/>
    <w:lvl w:ilvl="0" w:tplc="18ACE640">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nsid w:val="245D2B1F"/>
    <w:multiLevelType w:val="hybridMultilevel"/>
    <w:tmpl w:val="1E90CDB2"/>
    <w:lvl w:ilvl="0" w:tplc="AE64B5B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251E3717"/>
    <w:multiLevelType w:val="hybridMultilevel"/>
    <w:tmpl w:val="485C6062"/>
    <w:lvl w:ilvl="0" w:tplc="18ACE640">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nsid w:val="2ED014A0"/>
    <w:multiLevelType w:val="hybridMultilevel"/>
    <w:tmpl w:val="C270B8E6"/>
    <w:lvl w:ilvl="0" w:tplc="52BA00F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33A16EF1"/>
    <w:multiLevelType w:val="hybridMultilevel"/>
    <w:tmpl w:val="B0867B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34637029"/>
    <w:multiLevelType w:val="hybridMultilevel"/>
    <w:tmpl w:val="58A8879A"/>
    <w:lvl w:ilvl="0" w:tplc="18ACE640">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nsid w:val="38380D1E"/>
    <w:multiLevelType w:val="hybridMultilevel"/>
    <w:tmpl w:val="477E2FC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94F49D4"/>
    <w:multiLevelType w:val="hybridMultilevel"/>
    <w:tmpl w:val="8DF6BA98"/>
    <w:lvl w:ilvl="0" w:tplc="AE06CF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B486A21"/>
    <w:multiLevelType w:val="hybridMultilevel"/>
    <w:tmpl w:val="9EA6C41E"/>
    <w:lvl w:ilvl="0" w:tplc="18ACE640">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nsid w:val="41D415EF"/>
    <w:multiLevelType w:val="hybridMultilevel"/>
    <w:tmpl w:val="63122EFE"/>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2F0404D"/>
    <w:multiLevelType w:val="hybridMultilevel"/>
    <w:tmpl w:val="997E04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33C144D"/>
    <w:multiLevelType w:val="hybridMultilevel"/>
    <w:tmpl w:val="4A52B34E"/>
    <w:lvl w:ilvl="0" w:tplc="B4F218C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nsid w:val="43F55A6C"/>
    <w:multiLevelType w:val="hybridMultilevel"/>
    <w:tmpl w:val="A94EAF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8424143"/>
    <w:multiLevelType w:val="hybridMultilevel"/>
    <w:tmpl w:val="CC9AE96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C03561C"/>
    <w:multiLevelType w:val="hybridMultilevel"/>
    <w:tmpl w:val="7F00AC2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DCF555F"/>
    <w:multiLevelType w:val="hybridMultilevel"/>
    <w:tmpl w:val="BF363228"/>
    <w:lvl w:ilvl="0" w:tplc="18ACE640">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nsid w:val="4E165F77"/>
    <w:multiLevelType w:val="hybridMultilevel"/>
    <w:tmpl w:val="57EEA8F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FAE0D6C"/>
    <w:multiLevelType w:val="hybridMultilevel"/>
    <w:tmpl w:val="FA36B1B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0F91EB2"/>
    <w:multiLevelType w:val="hybridMultilevel"/>
    <w:tmpl w:val="A5621A36"/>
    <w:lvl w:ilvl="0" w:tplc="59C66E1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nsid w:val="61960E31"/>
    <w:multiLevelType w:val="hybridMultilevel"/>
    <w:tmpl w:val="E17A9BD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626D2A35"/>
    <w:multiLevelType w:val="hybridMultilevel"/>
    <w:tmpl w:val="3CA62910"/>
    <w:lvl w:ilvl="0" w:tplc="6ACA3AC6">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nsid w:val="665F2762"/>
    <w:multiLevelType w:val="hybridMultilevel"/>
    <w:tmpl w:val="94389E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7FD2976"/>
    <w:multiLevelType w:val="hybridMultilevel"/>
    <w:tmpl w:val="B1720C5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6A9D5326"/>
    <w:multiLevelType w:val="hybridMultilevel"/>
    <w:tmpl w:val="41E201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0861813"/>
    <w:multiLevelType w:val="hybridMultilevel"/>
    <w:tmpl w:val="AB788874"/>
    <w:lvl w:ilvl="0" w:tplc="08090011">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2">
    <w:nsid w:val="72BA2117"/>
    <w:multiLevelType w:val="hybridMultilevel"/>
    <w:tmpl w:val="14B24B54"/>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76823426"/>
    <w:multiLevelType w:val="hybridMultilevel"/>
    <w:tmpl w:val="96DE48BC"/>
    <w:lvl w:ilvl="0" w:tplc="18ACE640">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nsid w:val="78A34528"/>
    <w:multiLevelType w:val="hybridMultilevel"/>
    <w:tmpl w:val="8A2658C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793C432A"/>
    <w:multiLevelType w:val="hybridMultilevel"/>
    <w:tmpl w:val="0D827ACA"/>
    <w:lvl w:ilvl="0" w:tplc="B59A4D8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6">
    <w:nsid w:val="793F2C24"/>
    <w:multiLevelType w:val="hybridMultilevel"/>
    <w:tmpl w:val="4BA2FFF8"/>
    <w:lvl w:ilvl="0" w:tplc="7350251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nsid w:val="7A14139F"/>
    <w:multiLevelType w:val="hybridMultilevel"/>
    <w:tmpl w:val="45145BB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8"/>
  </w:num>
  <w:num w:numId="2">
    <w:abstractNumId w:val="21"/>
  </w:num>
  <w:num w:numId="3">
    <w:abstractNumId w:val="30"/>
  </w:num>
  <w:num w:numId="4">
    <w:abstractNumId w:val="17"/>
  </w:num>
  <w:num w:numId="5">
    <w:abstractNumId w:val="20"/>
  </w:num>
  <w:num w:numId="6">
    <w:abstractNumId w:val="10"/>
  </w:num>
  <w:num w:numId="7">
    <w:abstractNumId w:val="2"/>
  </w:num>
  <w:num w:numId="8">
    <w:abstractNumId w:val="14"/>
  </w:num>
  <w:num w:numId="9">
    <w:abstractNumId w:val="4"/>
  </w:num>
  <w:num w:numId="10">
    <w:abstractNumId w:val="32"/>
  </w:num>
  <w:num w:numId="11">
    <w:abstractNumId w:val="1"/>
  </w:num>
  <w:num w:numId="12">
    <w:abstractNumId w:val="19"/>
  </w:num>
  <w:num w:numId="13">
    <w:abstractNumId w:val="37"/>
  </w:num>
  <w:num w:numId="14">
    <w:abstractNumId w:val="16"/>
  </w:num>
  <w:num w:numId="15">
    <w:abstractNumId w:val="18"/>
  </w:num>
  <w:num w:numId="16">
    <w:abstractNumId w:val="27"/>
  </w:num>
  <w:num w:numId="17">
    <w:abstractNumId w:val="24"/>
  </w:num>
  <w:num w:numId="18">
    <w:abstractNumId w:val="8"/>
  </w:num>
  <w:num w:numId="19">
    <w:abstractNumId w:val="3"/>
  </w:num>
  <w:num w:numId="20">
    <w:abstractNumId w:val="35"/>
  </w:num>
  <w:num w:numId="21">
    <w:abstractNumId w:val="26"/>
  </w:num>
  <w:num w:numId="22">
    <w:abstractNumId w:val="36"/>
  </w:num>
  <w:num w:numId="23">
    <w:abstractNumId w:val="13"/>
  </w:num>
  <w:num w:numId="24">
    <w:abstractNumId w:val="0"/>
  </w:num>
  <w:num w:numId="25">
    <w:abstractNumId w:val="25"/>
  </w:num>
  <w:num w:numId="26">
    <w:abstractNumId w:val="7"/>
  </w:num>
  <w:num w:numId="27">
    <w:abstractNumId w:val="9"/>
  </w:num>
  <w:num w:numId="28">
    <w:abstractNumId w:val="29"/>
  </w:num>
  <w:num w:numId="29">
    <w:abstractNumId w:val="33"/>
  </w:num>
  <w:num w:numId="30">
    <w:abstractNumId w:val="22"/>
  </w:num>
  <w:num w:numId="31">
    <w:abstractNumId w:val="34"/>
  </w:num>
  <w:num w:numId="32">
    <w:abstractNumId w:val="6"/>
  </w:num>
  <w:num w:numId="33">
    <w:abstractNumId w:val="31"/>
  </w:num>
  <w:num w:numId="34">
    <w:abstractNumId w:val="12"/>
  </w:num>
  <w:num w:numId="35">
    <w:abstractNumId w:val="23"/>
  </w:num>
  <w:num w:numId="36">
    <w:abstractNumId w:val="15"/>
  </w:num>
  <w:num w:numId="37">
    <w:abstractNumId w:val="11"/>
  </w:num>
  <w:num w:numId="38">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D2B"/>
    <w:rsid w:val="00011DFF"/>
    <w:rsid w:val="00013677"/>
    <w:rsid w:val="000139D5"/>
    <w:rsid w:val="00022A55"/>
    <w:rsid w:val="000248DA"/>
    <w:rsid w:val="000255A9"/>
    <w:rsid w:val="000263CF"/>
    <w:rsid w:val="00042D2B"/>
    <w:rsid w:val="00057105"/>
    <w:rsid w:val="0008191A"/>
    <w:rsid w:val="00087BEB"/>
    <w:rsid w:val="000A0C38"/>
    <w:rsid w:val="000B26B2"/>
    <w:rsid w:val="000C6FB5"/>
    <w:rsid w:val="000D6C93"/>
    <w:rsid w:val="000E6227"/>
    <w:rsid w:val="000F7B39"/>
    <w:rsid w:val="001004A3"/>
    <w:rsid w:val="00106724"/>
    <w:rsid w:val="001072DF"/>
    <w:rsid w:val="001166A4"/>
    <w:rsid w:val="001422AE"/>
    <w:rsid w:val="001453E1"/>
    <w:rsid w:val="00146442"/>
    <w:rsid w:val="00161A03"/>
    <w:rsid w:val="00164736"/>
    <w:rsid w:val="00164E66"/>
    <w:rsid w:val="001858DF"/>
    <w:rsid w:val="00192940"/>
    <w:rsid w:val="001A0D87"/>
    <w:rsid w:val="001B311C"/>
    <w:rsid w:val="001B6C8E"/>
    <w:rsid w:val="001C0B55"/>
    <w:rsid w:val="001E0763"/>
    <w:rsid w:val="001F4D5F"/>
    <w:rsid w:val="0023107E"/>
    <w:rsid w:val="00242D74"/>
    <w:rsid w:val="00293343"/>
    <w:rsid w:val="00294238"/>
    <w:rsid w:val="002A016F"/>
    <w:rsid w:val="002A0F3B"/>
    <w:rsid w:val="002B0977"/>
    <w:rsid w:val="002C15FE"/>
    <w:rsid w:val="002C2D4D"/>
    <w:rsid w:val="002E39D1"/>
    <w:rsid w:val="002E58BC"/>
    <w:rsid w:val="00300CE1"/>
    <w:rsid w:val="00313B3B"/>
    <w:rsid w:val="00315729"/>
    <w:rsid w:val="00316F7E"/>
    <w:rsid w:val="0034386D"/>
    <w:rsid w:val="00343926"/>
    <w:rsid w:val="00361BB7"/>
    <w:rsid w:val="00382AC9"/>
    <w:rsid w:val="0039783D"/>
    <w:rsid w:val="003A1C17"/>
    <w:rsid w:val="003B112C"/>
    <w:rsid w:val="003C3665"/>
    <w:rsid w:val="003E5B3E"/>
    <w:rsid w:val="00403671"/>
    <w:rsid w:val="004055C2"/>
    <w:rsid w:val="00417E88"/>
    <w:rsid w:val="00424B6D"/>
    <w:rsid w:val="00431544"/>
    <w:rsid w:val="004357FC"/>
    <w:rsid w:val="00442142"/>
    <w:rsid w:val="00446CD1"/>
    <w:rsid w:val="00462224"/>
    <w:rsid w:val="004A2964"/>
    <w:rsid w:val="004B495B"/>
    <w:rsid w:val="004C42C8"/>
    <w:rsid w:val="004F06FD"/>
    <w:rsid w:val="00513B9B"/>
    <w:rsid w:val="00531439"/>
    <w:rsid w:val="00531CD6"/>
    <w:rsid w:val="00544B7F"/>
    <w:rsid w:val="00553ECC"/>
    <w:rsid w:val="0055537F"/>
    <w:rsid w:val="0058314D"/>
    <w:rsid w:val="005B76B3"/>
    <w:rsid w:val="005D0C89"/>
    <w:rsid w:val="005D1197"/>
    <w:rsid w:val="005E6B59"/>
    <w:rsid w:val="005F3A76"/>
    <w:rsid w:val="006150F6"/>
    <w:rsid w:val="00625964"/>
    <w:rsid w:val="0063764D"/>
    <w:rsid w:val="006437FE"/>
    <w:rsid w:val="00647209"/>
    <w:rsid w:val="006A702C"/>
    <w:rsid w:val="006B35F1"/>
    <w:rsid w:val="006B671C"/>
    <w:rsid w:val="006F24A6"/>
    <w:rsid w:val="0072286C"/>
    <w:rsid w:val="00744833"/>
    <w:rsid w:val="00750F42"/>
    <w:rsid w:val="0075551F"/>
    <w:rsid w:val="00757157"/>
    <w:rsid w:val="00771014"/>
    <w:rsid w:val="00773CD2"/>
    <w:rsid w:val="00775EA0"/>
    <w:rsid w:val="007844B6"/>
    <w:rsid w:val="00797F60"/>
    <w:rsid w:val="007B0C1B"/>
    <w:rsid w:val="007C3731"/>
    <w:rsid w:val="007E2DC5"/>
    <w:rsid w:val="008017EE"/>
    <w:rsid w:val="00804998"/>
    <w:rsid w:val="008242FC"/>
    <w:rsid w:val="00843376"/>
    <w:rsid w:val="00863830"/>
    <w:rsid w:val="00866D82"/>
    <w:rsid w:val="008670D8"/>
    <w:rsid w:val="008677F5"/>
    <w:rsid w:val="008840CC"/>
    <w:rsid w:val="008A4C3E"/>
    <w:rsid w:val="008C14E3"/>
    <w:rsid w:val="008D2E94"/>
    <w:rsid w:val="008D41FD"/>
    <w:rsid w:val="008D5559"/>
    <w:rsid w:val="00906AF3"/>
    <w:rsid w:val="00946A05"/>
    <w:rsid w:val="00946DFB"/>
    <w:rsid w:val="009519CB"/>
    <w:rsid w:val="0095509B"/>
    <w:rsid w:val="00974370"/>
    <w:rsid w:val="00977167"/>
    <w:rsid w:val="00986034"/>
    <w:rsid w:val="009A7F12"/>
    <w:rsid w:val="009B14FC"/>
    <w:rsid w:val="009C113E"/>
    <w:rsid w:val="009C37A4"/>
    <w:rsid w:val="009D211A"/>
    <w:rsid w:val="009E1224"/>
    <w:rsid w:val="009E41CE"/>
    <w:rsid w:val="009E7CC1"/>
    <w:rsid w:val="009F5D29"/>
    <w:rsid w:val="009F6E4E"/>
    <w:rsid w:val="00A00F95"/>
    <w:rsid w:val="00A04C96"/>
    <w:rsid w:val="00A05D80"/>
    <w:rsid w:val="00A202F8"/>
    <w:rsid w:val="00A3640C"/>
    <w:rsid w:val="00A443D5"/>
    <w:rsid w:val="00A843E2"/>
    <w:rsid w:val="00A85ABB"/>
    <w:rsid w:val="00AA1903"/>
    <w:rsid w:val="00AA5837"/>
    <w:rsid w:val="00AC138D"/>
    <w:rsid w:val="00AD69AC"/>
    <w:rsid w:val="00AF5C15"/>
    <w:rsid w:val="00B13E60"/>
    <w:rsid w:val="00B25F8F"/>
    <w:rsid w:val="00B30734"/>
    <w:rsid w:val="00B61AAC"/>
    <w:rsid w:val="00B8140A"/>
    <w:rsid w:val="00B93295"/>
    <w:rsid w:val="00BA4B99"/>
    <w:rsid w:val="00BB44A6"/>
    <w:rsid w:val="00BC00A6"/>
    <w:rsid w:val="00BC6C3D"/>
    <w:rsid w:val="00BE663D"/>
    <w:rsid w:val="00C2131C"/>
    <w:rsid w:val="00C33953"/>
    <w:rsid w:val="00C52C74"/>
    <w:rsid w:val="00CA21B9"/>
    <w:rsid w:val="00CA76E6"/>
    <w:rsid w:val="00CB7E05"/>
    <w:rsid w:val="00CC2B8C"/>
    <w:rsid w:val="00CC53B8"/>
    <w:rsid w:val="00CD7052"/>
    <w:rsid w:val="00CE04EA"/>
    <w:rsid w:val="00CE3F7A"/>
    <w:rsid w:val="00CF1809"/>
    <w:rsid w:val="00CF506E"/>
    <w:rsid w:val="00D009EE"/>
    <w:rsid w:val="00D258F0"/>
    <w:rsid w:val="00D26B19"/>
    <w:rsid w:val="00D4315D"/>
    <w:rsid w:val="00D60848"/>
    <w:rsid w:val="00D644E8"/>
    <w:rsid w:val="00D66D19"/>
    <w:rsid w:val="00D80EB3"/>
    <w:rsid w:val="00D91FFC"/>
    <w:rsid w:val="00D92CC0"/>
    <w:rsid w:val="00DA05DC"/>
    <w:rsid w:val="00DA1A60"/>
    <w:rsid w:val="00DA766F"/>
    <w:rsid w:val="00DB0512"/>
    <w:rsid w:val="00DD008F"/>
    <w:rsid w:val="00DD5D0D"/>
    <w:rsid w:val="00E35FBB"/>
    <w:rsid w:val="00E624C0"/>
    <w:rsid w:val="00E7128C"/>
    <w:rsid w:val="00E755A5"/>
    <w:rsid w:val="00E82527"/>
    <w:rsid w:val="00E85EC6"/>
    <w:rsid w:val="00EB7A16"/>
    <w:rsid w:val="00EC5A78"/>
    <w:rsid w:val="00EC7A6E"/>
    <w:rsid w:val="00ED40E3"/>
    <w:rsid w:val="00ED5414"/>
    <w:rsid w:val="00EE5B46"/>
    <w:rsid w:val="00EF08B3"/>
    <w:rsid w:val="00F27FC0"/>
    <w:rsid w:val="00F34CAE"/>
    <w:rsid w:val="00F4016B"/>
    <w:rsid w:val="00F44546"/>
    <w:rsid w:val="00F54355"/>
    <w:rsid w:val="00F67EAD"/>
    <w:rsid w:val="00F7591D"/>
    <w:rsid w:val="00FA011D"/>
    <w:rsid w:val="00FD6260"/>
    <w:rsid w:val="00FE0BCD"/>
    <w:rsid w:val="00FE1B0E"/>
    <w:rsid w:val="00FE2226"/>
    <w:rsid w:val="00FF0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24FB27-230D-4E10-AAE1-670B470E4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inorHAnsi" w:hAnsiTheme="majorHAnsi" w:cstheme="majorBidi"/>
        <w:color w:val="365F91" w:themeColor="accent1" w:themeShade="BF"/>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2D2B"/>
    <w:rPr>
      <w:rFonts w:asciiTheme="minorHAnsi" w:hAnsiTheme="minorHAnsi" w:cstheme="minorBid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42D2B"/>
    <w:pPr>
      <w:spacing w:after="0" w:line="240" w:lineRule="auto"/>
    </w:pPr>
    <w:rPr>
      <w:rFonts w:asciiTheme="minorHAnsi" w:hAnsiTheme="minorHAnsi" w:cstheme="minorBidi"/>
      <w:color w:val="auto"/>
      <w:sz w:val="22"/>
      <w:szCs w:val="22"/>
    </w:rPr>
  </w:style>
  <w:style w:type="paragraph" w:styleId="BalloonText">
    <w:name w:val="Balloon Text"/>
    <w:basedOn w:val="Normal"/>
    <w:link w:val="BalloonTextChar"/>
    <w:uiPriority w:val="99"/>
    <w:semiHidden/>
    <w:unhideWhenUsed/>
    <w:rsid w:val="00042D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2D2B"/>
    <w:rPr>
      <w:rFonts w:ascii="Tahoma" w:hAnsi="Tahoma" w:cs="Tahoma"/>
      <w:color w:val="auto"/>
      <w:sz w:val="16"/>
      <w:szCs w:val="16"/>
    </w:rPr>
  </w:style>
  <w:style w:type="character" w:styleId="PlaceholderText">
    <w:name w:val="Placeholder Text"/>
    <w:basedOn w:val="DefaultParagraphFont"/>
    <w:uiPriority w:val="99"/>
    <w:semiHidden/>
    <w:rsid w:val="00F7591D"/>
    <w:rPr>
      <w:color w:val="808080"/>
    </w:rPr>
  </w:style>
  <w:style w:type="table" w:styleId="TableGrid">
    <w:name w:val="Table Grid"/>
    <w:basedOn w:val="TableNormal"/>
    <w:uiPriority w:val="59"/>
    <w:rsid w:val="00361BB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087B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7BEB"/>
    <w:rPr>
      <w:rFonts w:asciiTheme="minorHAnsi" w:hAnsiTheme="minorHAnsi" w:cstheme="minorBidi"/>
      <w:color w:val="auto"/>
      <w:sz w:val="22"/>
      <w:szCs w:val="22"/>
    </w:rPr>
  </w:style>
  <w:style w:type="paragraph" w:styleId="Footer">
    <w:name w:val="footer"/>
    <w:basedOn w:val="Normal"/>
    <w:link w:val="FooterChar"/>
    <w:uiPriority w:val="99"/>
    <w:unhideWhenUsed/>
    <w:rsid w:val="00087B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7BEB"/>
    <w:rPr>
      <w:rFonts w:asciiTheme="minorHAnsi" w:hAnsiTheme="minorHAnsi" w:cstheme="minorBid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573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515</Words>
  <Characters>2941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2</cp:revision>
  <cp:lastPrinted>2013-07-31T06:28:00Z</cp:lastPrinted>
  <dcterms:created xsi:type="dcterms:W3CDTF">2015-03-23T08:39:00Z</dcterms:created>
  <dcterms:modified xsi:type="dcterms:W3CDTF">2015-03-23T08:39:00Z</dcterms:modified>
</cp:coreProperties>
</file>