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5524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5524F" w:rsidP="003C2260">
      <w:pPr>
        <w:jc w:val="center"/>
        <w:rPr>
          <w:rFonts w:ascii="Maiandra GD" w:hAnsi="Maiandra GD"/>
          <w:b/>
        </w:rPr>
      </w:pPr>
      <w:r w:rsidRPr="0045524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D63D20" w:rsidRDefault="0036727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3C2260" w:rsidRPr="008F3024" w:rsidRDefault="00500E7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5A646C">
        <w:rPr>
          <w:rFonts w:ascii="Times New Roman" w:hAnsi="Times New Roman"/>
          <w:b/>
          <w:sz w:val="24"/>
          <w:szCs w:val="24"/>
        </w:rPr>
        <w:t>EC</w:t>
      </w:r>
      <w:r>
        <w:rPr>
          <w:rFonts w:ascii="Times New Roman" w:hAnsi="Times New Roman"/>
          <w:b/>
          <w:sz w:val="24"/>
          <w:szCs w:val="24"/>
        </w:rPr>
        <w:t xml:space="preserve"> 31</w:t>
      </w:r>
      <w:r w:rsidR="005A646C">
        <w:rPr>
          <w:rFonts w:ascii="Times New Roman" w:hAnsi="Times New Roman"/>
          <w:b/>
          <w:sz w:val="24"/>
          <w:szCs w:val="24"/>
        </w:rPr>
        <w:t>02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PRINCIPLES OF M</w:t>
      </w:r>
      <w:r w:rsidR="005A646C">
        <w:rPr>
          <w:rFonts w:ascii="Times New Roman" w:hAnsi="Times New Roman"/>
          <w:b/>
          <w:sz w:val="24"/>
          <w:szCs w:val="24"/>
        </w:rPr>
        <w:t xml:space="preserve">ICROECONOMICS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5524F" w:rsidRPr="0045524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45524F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45524F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464B4" w:rsidRPr="003464B4" w:rsidRDefault="003464B4" w:rsidP="005A646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Discuss the relationship between scarcity, choice and opportunity cost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3464B4" w:rsidRPr="003464B4" w:rsidRDefault="003464B4" w:rsidP="005A646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Distinguish between point elasticity and arc elasticity of demand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3464B4" w:rsidRPr="003464B4" w:rsidRDefault="003464B4" w:rsidP="005A646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The utility (U) obtained by consuming food (F) and shelter (S) is given by utility function U-FS.  Draw the indifference curves associated with utility levels 12 and 24 </w:t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3464B4" w:rsidRPr="003464B4" w:rsidRDefault="003464B4" w:rsidP="005A646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From the pragmatic point of view neither free market system nor planned market systems exist.  Explain this statement in the light of economic systems.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3464B4" w:rsidRPr="003464B4" w:rsidRDefault="003464B4" w:rsidP="005A646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Given that the total cost function of an hypothecal firm is:</w:t>
      </w:r>
    </w:p>
    <w:p w:rsidR="003464B4" w:rsidRDefault="003464B4" w:rsidP="003464B4">
      <w:pPr>
        <w:pStyle w:val="ListParagraph"/>
        <w:spacing w:after="0" w:line="360" w:lineRule="auto"/>
        <w:ind w:left="2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TC=Q</w:t>
      </w:r>
      <w:r w:rsidRPr="003464B4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sz w:val="24"/>
          <w:szCs w:val="24"/>
        </w:rPr>
        <w:t>-PQ</w:t>
      </w:r>
      <w:r w:rsidRPr="003464B4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>+68Q+4, determine:</w:t>
      </w:r>
    </w:p>
    <w:p w:rsidR="003464B4" w:rsidRDefault="003464B4" w:rsidP="003464B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Fixed cost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(1 Mark)</w:t>
      </w:r>
    </w:p>
    <w:p w:rsidR="003464B4" w:rsidRDefault="003464B4" w:rsidP="003464B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Total cost if Q=10 units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(2 Marks)</w:t>
      </w:r>
    </w:p>
    <w:p w:rsidR="003464B4" w:rsidRDefault="003464B4" w:rsidP="003464B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Average total cost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(2 Marks)</w:t>
      </w:r>
    </w:p>
    <w:p w:rsidR="003464B4" w:rsidRPr="003464B4" w:rsidRDefault="003464B4" w:rsidP="003464B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Marginal cost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(2 Marks) </w:t>
      </w:r>
    </w:p>
    <w:p w:rsidR="003464B4" w:rsidRDefault="003464B4" w:rsidP="003464B4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C6558D" w:rsidRPr="00300DDB" w:rsidRDefault="003464B4" w:rsidP="003464B4">
      <w:pPr>
        <w:pStyle w:val="ListParagraph"/>
        <w:spacing w:after="0" w:line="360" w:lineRule="auto"/>
        <w:ind w:left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</w:p>
    <w:p w:rsidR="001B0375" w:rsidRPr="004A3346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lastRenderedPageBreak/>
        <w:t xml:space="preserve">QUESTION TWO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905A62" w:rsidRPr="003464B4" w:rsidRDefault="003464B4" w:rsidP="003464B4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With the aid of a diagram, explain the relationship between the average total cost, average variable cost and the marginal cost in the short run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464B4" w:rsidRPr="003464B4" w:rsidRDefault="003464B4" w:rsidP="003464B4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Explain five determinants of elasticity of supply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464B4" w:rsidRPr="005A646C" w:rsidRDefault="003464B4" w:rsidP="003464B4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1F38C3" w:rsidRPr="004A3346" w:rsidRDefault="0007693A" w:rsidP="00B7269A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THREE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A00D30" w:rsidRPr="004537A8" w:rsidRDefault="00530685" w:rsidP="00092EED">
      <w:pPr>
        <w:pStyle w:val="Question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State and explain five assumptions that underlie the cardinal approach of consumer behaviour </w:t>
      </w:r>
      <w:r w:rsidR="004537A8">
        <w:rPr>
          <w:sz w:val="24"/>
        </w:rPr>
        <w:tab/>
      </w:r>
      <w:r w:rsidR="004537A8">
        <w:rPr>
          <w:sz w:val="24"/>
        </w:rPr>
        <w:tab/>
      </w:r>
      <w:r w:rsidR="004537A8">
        <w:rPr>
          <w:sz w:val="24"/>
        </w:rPr>
        <w:tab/>
      </w:r>
      <w:r w:rsidR="004537A8">
        <w:rPr>
          <w:sz w:val="24"/>
        </w:rPr>
        <w:tab/>
      </w:r>
      <w:r w:rsidR="004537A8">
        <w:rPr>
          <w:sz w:val="24"/>
        </w:rPr>
        <w:tab/>
      </w:r>
      <w:r w:rsidR="004537A8">
        <w:rPr>
          <w:sz w:val="24"/>
        </w:rPr>
        <w:tab/>
      </w:r>
      <w:r w:rsidR="004537A8">
        <w:rPr>
          <w:sz w:val="24"/>
        </w:rPr>
        <w:tab/>
      </w:r>
      <w:r w:rsidR="004537A8">
        <w:rPr>
          <w:sz w:val="24"/>
        </w:rPr>
        <w:tab/>
      </w:r>
      <w:r w:rsidR="004537A8">
        <w:rPr>
          <w:sz w:val="24"/>
        </w:rPr>
        <w:tab/>
      </w:r>
      <w:r w:rsidR="004537A8">
        <w:rPr>
          <w:sz w:val="24"/>
        </w:rPr>
        <w:tab/>
        <w:t>(10 Marks)</w:t>
      </w:r>
    </w:p>
    <w:p w:rsidR="004537A8" w:rsidRPr="004537A8" w:rsidRDefault="004537A8" w:rsidP="00092EED">
      <w:pPr>
        <w:pStyle w:val="Question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With the aid of a diagram, explain the short-run equilibrium of a firm under perfect competition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4537A8" w:rsidRDefault="004537A8" w:rsidP="004537A8">
      <w:pPr>
        <w:pStyle w:val="Question"/>
        <w:tabs>
          <w:tab w:val="left" w:pos="270"/>
          <w:tab w:val="left" w:pos="360"/>
        </w:tabs>
        <w:spacing w:line="360" w:lineRule="auto"/>
        <w:ind w:left="270" w:firstLine="0"/>
        <w:rPr>
          <w:b/>
          <w:sz w:val="24"/>
        </w:rPr>
      </w:pPr>
    </w:p>
    <w:p w:rsidR="0007693A" w:rsidRDefault="0007693A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FOUR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42706D" w:rsidRPr="004A3346">
        <w:rPr>
          <w:b/>
          <w:sz w:val="24"/>
        </w:rPr>
        <w:t xml:space="preserve"> MARKS)</w:t>
      </w:r>
    </w:p>
    <w:p w:rsidR="00C5561C" w:rsidRDefault="00C5561C" w:rsidP="00C5561C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Assess five factors that affect the supply of agricultural products to the market over a given period of time.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00D30" w:rsidRDefault="00C5561C" w:rsidP="00C5561C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Monopolistic competition is mainly characterized by product differentiation.  Explain five advantages that accrue to both the consumer and the firm as a refute of product differentiation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5561C" w:rsidRDefault="00C5561C" w:rsidP="00C5561C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A00D30" w:rsidRP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A00D30">
        <w:rPr>
          <w:b/>
          <w:sz w:val="24"/>
        </w:rPr>
        <w:t>QUESTION FIVE 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Pr="00A00D30">
        <w:rPr>
          <w:b/>
          <w:sz w:val="24"/>
        </w:rPr>
        <w:t xml:space="preserve"> MARKS)</w:t>
      </w:r>
    </w:p>
    <w:p w:rsidR="002327D4" w:rsidRDefault="00C5561C" w:rsidP="00C5561C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five possible factors which are likely to cause the demand curve to shift from D</w:t>
      </w:r>
      <w:r w:rsidRPr="00C5561C">
        <w:rPr>
          <w:sz w:val="24"/>
          <w:vertAlign w:val="subscript"/>
        </w:rPr>
        <w:t>0</w:t>
      </w:r>
      <w:r>
        <w:rPr>
          <w:sz w:val="24"/>
        </w:rPr>
        <w:t xml:space="preserve"> to D</w:t>
      </w:r>
      <w:r w:rsidRPr="00C5561C">
        <w:rPr>
          <w:sz w:val="24"/>
          <w:vertAlign w:val="subscript"/>
        </w:rPr>
        <w:t>1</w:t>
      </w:r>
      <w:r>
        <w:rPr>
          <w:sz w:val="24"/>
        </w:rPr>
        <w:t xml:space="preserve"> as shown below</w:t>
      </w:r>
      <w:r w:rsidR="00905A62" w:rsidRPr="005A646C">
        <w:rPr>
          <w:sz w:val="24"/>
        </w:rPr>
        <w:t xml:space="preserve"> </w:t>
      </w:r>
      <w:r w:rsidR="00E4529C">
        <w:rPr>
          <w:sz w:val="24"/>
        </w:rPr>
        <w:tab/>
      </w:r>
      <w:r w:rsidR="00E4529C">
        <w:rPr>
          <w:sz w:val="24"/>
        </w:rPr>
        <w:tab/>
      </w:r>
      <w:r w:rsidR="00E4529C">
        <w:rPr>
          <w:sz w:val="24"/>
        </w:rPr>
        <w:tab/>
      </w:r>
      <w:r w:rsidR="00E4529C">
        <w:rPr>
          <w:sz w:val="24"/>
        </w:rPr>
        <w:tab/>
      </w:r>
      <w:r w:rsidR="00E4529C">
        <w:rPr>
          <w:sz w:val="24"/>
        </w:rPr>
        <w:tab/>
      </w:r>
      <w:r w:rsidR="00E4529C">
        <w:rPr>
          <w:sz w:val="24"/>
        </w:rPr>
        <w:tab/>
      </w:r>
      <w:r w:rsidR="00E4529C">
        <w:rPr>
          <w:sz w:val="24"/>
        </w:rPr>
        <w:tab/>
      </w:r>
      <w:r w:rsidR="00E4529C">
        <w:rPr>
          <w:sz w:val="24"/>
        </w:rPr>
        <w:tab/>
        <w:t>(10 Marks)</w:t>
      </w:r>
    </w:p>
    <w:p w:rsidR="002327D4" w:rsidRPr="003B7C20" w:rsidRDefault="0045524F" w:rsidP="002327D4">
      <w:pPr>
        <w:tabs>
          <w:tab w:val="left" w:pos="2152"/>
        </w:tabs>
        <w:rPr>
          <w:rFonts w:ascii="Times New Roman" w:hAnsi="Times New Roman" w:cs="Times New Roman"/>
        </w:rPr>
      </w:pPr>
      <w:r w:rsidRPr="0045524F">
        <w:rPr>
          <w:rFonts w:ascii="Times New Roman" w:hAnsi="Times New Roman" w:cs="Times New Roman"/>
          <w:noProof/>
          <w:sz w:val="24"/>
        </w:rPr>
        <w:pict>
          <v:group id="_x0000_s1079" style="position:absolute;margin-left:65.6pt;margin-top:18.75pt;width:104.45pt;height:127.35pt;z-index:251664384" coordorigin="3022,10508" coordsize="2089,2547">
            <v:shape id="_x0000_s1075" type="#_x0000_t32" style="position:absolute;left:3022;top:10650;width:0;height:2405" o:connectortype="straight"/>
            <v:shape id="_x0000_s1076" type="#_x0000_t32" style="position:absolute;left:3038;top:13055;width:2073;height:0" o:connectortype="straight"/>
            <v:shape id="_x0000_s1077" type="#_x0000_t32" style="position:absolute;left:3623;top:10876;width:1076;height:1719" o:connectortype="straight"/>
            <v:shape id="_x0000_s1078" type="#_x0000_t32" style="position:absolute;left:4004;top:10508;width:1028;height:1564" o:connectortype="straight"/>
          </v:group>
        </w:pict>
      </w:r>
      <w:r w:rsidR="002327D4">
        <w:tab/>
      </w:r>
      <w:r w:rsidR="002327D4" w:rsidRPr="003B7C20">
        <w:rPr>
          <w:rFonts w:ascii="Times New Roman" w:hAnsi="Times New Roman" w:cs="Times New Roman"/>
        </w:rPr>
        <w:t>D</w:t>
      </w:r>
      <w:r w:rsidR="002327D4" w:rsidRPr="003B7C20">
        <w:rPr>
          <w:rFonts w:ascii="Times New Roman" w:hAnsi="Times New Roman" w:cs="Times New Roman"/>
          <w:vertAlign w:val="subscript"/>
        </w:rPr>
        <w:t>1</w:t>
      </w:r>
    </w:p>
    <w:p w:rsidR="002327D4" w:rsidRPr="003B7C20" w:rsidRDefault="002327D4" w:rsidP="002327D4">
      <w:pPr>
        <w:tabs>
          <w:tab w:val="left" w:pos="1772"/>
        </w:tabs>
        <w:rPr>
          <w:rFonts w:ascii="Times New Roman" w:hAnsi="Times New Roman" w:cs="Times New Roman"/>
        </w:rPr>
      </w:pPr>
      <w:r w:rsidRPr="003B7C20">
        <w:rPr>
          <w:rFonts w:ascii="Times New Roman" w:hAnsi="Times New Roman" w:cs="Times New Roman"/>
        </w:rPr>
        <w:tab/>
        <w:t>D</w:t>
      </w:r>
      <w:r w:rsidRPr="003B7C20">
        <w:rPr>
          <w:rFonts w:ascii="Times New Roman" w:hAnsi="Times New Roman" w:cs="Times New Roman"/>
          <w:vertAlign w:val="subscript"/>
        </w:rPr>
        <w:t>0</w:t>
      </w:r>
    </w:p>
    <w:p w:rsidR="002327D4" w:rsidRPr="003B7C20" w:rsidRDefault="002327D4" w:rsidP="002327D4">
      <w:pPr>
        <w:tabs>
          <w:tab w:val="left" w:pos="1060"/>
        </w:tabs>
        <w:rPr>
          <w:rFonts w:ascii="Times New Roman" w:hAnsi="Times New Roman" w:cs="Times New Roman"/>
        </w:rPr>
      </w:pPr>
      <w:r w:rsidRPr="003B7C20">
        <w:rPr>
          <w:rFonts w:ascii="Times New Roman" w:hAnsi="Times New Roman" w:cs="Times New Roman"/>
        </w:rPr>
        <w:tab/>
        <w:t>P</w:t>
      </w:r>
    </w:p>
    <w:p w:rsidR="002327D4" w:rsidRPr="003B7C20" w:rsidRDefault="002327D4" w:rsidP="002327D4">
      <w:pPr>
        <w:rPr>
          <w:rFonts w:ascii="Times New Roman" w:hAnsi="Times New Roman" w:cs="Times New Roman"/>
        </w:rPr>
      </w:pPr>
    </w:p>
    <w:p w:rsidR="002327D4" w:rsidRPr="003B7C20" w:rsidRDefault="002327D4" w:rsidP="002327D4">
      <w:pPr>
        <w:tabs>
          <w:tab w:val="left" w:pos="3355"/>
        </w:tabs>
        <w:rPr>
          <w:rFonts w:ascii="Times New Roman" w:hAnsi="Times New Roman" w:cs="Times New Roman"/>
        </w:rPr>
      </w:pPr>
      <w:r w:rsidRPr="003B7C20">
        <w:rPr>
          <w:rFonts w:ascii="Times New Roman" w:hAnsi="Times New Roman" w:cs="Times New Roman"/>
        </w:rPr>
        <w:tab/>
        <w:t>D</w:t>
      </w:r>
      <w:r w:rsidRPr="003B7C20">
        <w:rPr>
          <w:rFonts w:ascii="Times New Roman" w:hAnsi="Times New Roman" w:cs="Times New Roman"/>
          <w:vertAlign w:val="subscript"/>
        </w:rPr>
        <w:t>1</w:t>
      </w:r>
    </w:p>
    <w:p w:rsidR="002327D4" w:rsidRPr="003B7C20" w:rsidRDefault="002327D4" w:rsidP="002327D4">
      <w:pPr>
        <w:tabs>
          <w:tab w:val="left" w:pos="2896"/>
        </w:tabs>
        <w:rPr>
          <w:rFonts w:ascii="Times New Roman" w:hAnsi="Times New Roman" w:cs="Times New Roman"/>
        </w:rPr>
      </w:pPr>
      <w:r w:rsidRPr="003B7C20">
        <w:rPr>
          <w:rFonts w:ascii="Times New Roman" w:hAnsi="Times New Roman" w:cs="Times New Roman"/>
        </w:rPr>
        <w:tab/>
        <w:t>D</w:t>
      </w:r>
      <w:r w:rsidRPr="003B7C20">
        <w:rPr>
          <w:rFonts w:ascii="Times New Roman" w:hAnsi="Times New Roman" w:cs="Times New Roman"/>
          <w:vertAlign w:val="subscript"/>
        </w:rPr>
        <w:t>0</w:t>
      </w:r>
    </w:p>
    <w:p w:rsidR="00C81E0C" w:rsidRDefault="002327D4" w:rsidP="002327D4">
      <w:pPr>
        <w:tabs>
          <w:tab w:val="left" w:pos="2200"/>
        </w:tabs>
        <w:rPr>
          <w:rFonts w:ascii="Times New Roman" w:hAnsi="Times New Roman" w:cs="Times New Roman"/>
        </w:rPr>
      </w:pPr>
      <w:r w:rsidRPr="003B7C20">
        <w:rPr>
          <w:rFonts w:ascii="Times New Roman" w:hAnsi="Times New Roman" w:cs="Times New Roman"/>
        </w:rPr>
        <w:tab/>
        <w:t>Q</w:t>
      </w:r>
    </w:p>
    <w:p w:rsidR="003B7C20" w:rsidRPr="00E4529C" w:rsidRDefault="00E4529C" w:rsidP="00E4529C">
      <w:pPr>
        <w:pStyle w:val="ListParagraph"/>
        <w:numPr>
          <w:ilvl w:val="0"/>
          <w:numId w:val="9"/>
        </w:numPr>
        <w:tabs>
          <w:tab w:val="left" w:pos="2200"/>
        </w:tabs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and explain five internal technical economies of scale that may  accrue to a firm as it expands to an optimum size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(10 Marks)</w:t>
      </w:r>
    </w:p>
    <w:sectPr w:rsidR="003B7C20" w:rsidRPr="00E4529C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CFA" w:rsidRDefault="00422CFA" w:rsidP="00AF76B0">
      <w:pPr>
        <w:spacing w:after="0" w:line="240" w:lineRule="auto"/>
      </w:pPr>
      <w:r>
        <w:separator/>
      </w:r>
    </w:p>
  </w:endnote>
  <w:endnote w:type="continuationSeparator" w:id="1">
    <w:p w:rsidR="00422CFA" w:rsidRDefault="00422CF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63D20" w:rsidRPr="00D63D20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CFA" w:rsidRDefault="00422CFA" w:rsidP="00AF76B0">
      <w:pPr>
        <w:spacing w:after="0" w:line="240" w:lineRule="auto"/>
      </w:pPr>
      <w:r>
        <w:separator/>
      </w:r>
    </w:p>
  </w:footnote>
  <w:footnote w:type="continuationSeparator" w:id="1">
    <w:p w:rsidR="00422CFA" w:rsidRDefault="00422CF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2EED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6619"/>
    <w:rsid w:val="00226BCA"/>
    <w:rsid w:val="00230D10"/>
    <w:rsid w:val="002327D4"/>
    <w:rsid w:val="002346D3"/>
    <w:rsid w:val="00234FD7"/>
    <w:rsid w:val="00235EFE"/>
    <w:rsid w:val="0023662B"/>
    <w:rsid w:val="00240AC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614C"/>
    <w:rsid w:val="003A7815"/>
    <w:rsid w:val="003A7E42"/>
    <w:rsid w:val="003B06FF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2CFA"/>
    <w:rsid w:val="0042378C"/>
    <w:rsid w:val="0042422E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37A8"/>
    <w:rsid w:val="00454A3E"/>
    <w:rsid w:val="0045524F"/>
    <w:rsid w:val="0045572E"/>
    <w:rsid w:val="00457463"/>
    <w:rsid w:val="004575D3"/>
    <w:rsid w:val="00457619"/>
    <w:rsid w:val="00457B91"/>
    <w:rsid w:val="00457FF6"/>
    <w:rsid w:val="00463646"/>
    <w:rsid w:val="004660DD"/>
    <w:rsid w:val="00467553"/>
    <w:rsid w:val="00467B09"/>
    <w:rsid w:val="00473298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14AC"/>
    <w:rsid w:val="005C1610"/>
    <w:rsid w:val="005C16D2"/>
    <w:rsid w:val="005C197F"/>
    <w:rsid w:val="005C4686"/>
    <w:rsid w:val="005C681A"/>
    <w:rsid w:val="005C78EA"/>
    <w:rsid w:val="005D24C5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D39CB"/>
    <w:rsid w:val="006E0FAF"/>
    <w:rsid w:val="006E2FA2"/>
    <w:rsid w:val="006E6B55"/>
    <w:rsid w:val="006F0FB6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5DD0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6AE6"/>
    <w:rsid w:val="009215FF"/>
    <w:rsid w:val="0092170C"/>
    <w:rsid w:val="009229C5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0D30"/>
    <w:rsid w:val="00A01508"/>
    <w:rsid w:val="00A07EB6"/>
    <w:rsid w:val="00A104C6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BDE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3D20"/>
    <w:rsid w:val="00D64DEE"/>
    <w:rsid w:val="00D6526B"/>
    <w:rsid w:val="00D66F90"/>
    <w:rsid w:val="00D6710E"/>
    <w:rsid w:val="00D67D05"/>
    <w:rsid w:val="00D7052E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652"/>
    <w:rsid w:val="00DE1EE3"/>
    <w:rsid w:val="00DE3337"/>
    <w:rsid w:val="00DE3584"/>
    <w:rsid w:val="00DE35DB"/>
    <w:rsid w:val="00DE4D1F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C5C"/>
    <w:rsid w:val="00E56E93"/>
    <w:rsid w:val="00E57FAD"/>
    <w:rsid w:val="00E600C3"/>
    <w:rsid w:val="00E63EDC"/>
    <w:rsid w:val="00E67A33"/>
    <w:rsid w:val="00E71E4D"/>
    <w:rsid w:val="00E72A40"/>
    <w:rsid w:val="00E72BFA"/>
    <w:rsid w:val="00E733ED"/>
    <w:rsid w:val="00E73A0F"/>
    <w:rsid w:val="00E775F6"/>
    <w:rsid w:val="00E806F5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C0570"/>
    <w:rsid w:val="00EC49A5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8" type="connector" idref="#_x0000_s1073"/>
        <o:r id="V:Rule9" type="connector" idref="#_x0000_s1072"/>
        <o:r id="V:Rule10" type="connector" idref="#_x0000_s1071"/>
        <o:r id="V:Rule11" type="connector" idref="#_x0000_s1077"/>
        <o:r id="V:Rule12" type="connector" idref="#_x0000_s1078"/>
        <o:r id="V:Rule13" type="connector" idref="#_x0000_s1075"/>
        <o:r id="V:Rule14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9EE7-9EA7-4641-8CE7-B1CE65BB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17</cp:revision>
  <cp:lastPrinted>2015-07-17T05:34:00Z</cp:lastPrinted>
  <dcterms:created xsi:type="dcterms:W3CDTF">2015-10-16T08:02:00Z</dcterms:created>
  <dcterms:modified xsi:type="dcterms:W3CDTF">2015-10-27T11:25:00Z</dcterms:modified>
</cp:coreProperties>
</file>