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29" w:rsidRDefault="00145D29" w:rsidP="00145D2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D29" w:rsidRDefault="00145D29" w:rsidP="00145D2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45D29" w:rsidRDefault="00145D29" w:rsidP="00145D2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45D29" w:rsidRDefault="00145D29" w:rsidP="00145D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45D29" w:rsidRDefault="00145D29" w:rsidP="00145D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45D29" w:rsidRDefault="00145D29" w:rsidP="00145D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45D29" w:rsidRDefault="00145D29" w:rsidP="00145D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45D29" w:rsidRDefault="00A96C48" w:rsidP="00145D29">
      <w:pPr>
        <w:jc w:val="center"/>
        <w:rPr>
          <w:rFonts w:ascii="Maiandra GD" w:hAnsi="Maiandra GD"/>
          <w:b/>
        </w:rPr>
      </w:pPr>
      <w:r w:rsidRPr="00A96C4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45D29" w:rsidRDefault="00145D29" w:rsidP="00145D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45D29" w:rsidRDefault="00145D29" w:rsidP="00145D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CHEMISTRY</w:t>
      </w:r>
    </w:p>
    <w:p w:rsidR="00145D29" w:rsidRDefault="00145D29" w:rsidP="00145D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2309: CHEMISTRY OF NON BENZENOID AROMATIC COMPOUNDS</w:t>
      </w:r>
    </w:p>
    <w:p w:rsidR="00145D29" w:rsidRDefault="00A96C48" w:rsidP="00145D29">
      <w:pPr>
        <w:jc w:val="center"/>
        <w:rPr>
          <w:rFonts w:ascii="Times New Roman" w:hAnsi="Times New Roman"/>
          <w:b/>
          <w:sz w:val="24"/>
          <w:szCs w:val="24"/>
        </w:rPr>
      </w:pPr>
      <w:r w:rsidRPr="00A96C48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145D29">
        <w:rPr>
          <w:rFonts w:ascii="Times New Roman" w:hAnsi="Times New Roman"/>
          <w:b/>
          <w:sz w:val="24"/>
          <w:szCs w:val="24"/>
        </w:rPr>
        <w:t>DATE: NOVEMBER, 2015</w:t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</w:r>
      <w:r w:rsidR="00145D2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145D29">
        <w:rPr>
          <w:rFonts w:ascii="Times New Roman" w:hAnsi="Times New Roman"/>
          <w:b/>
          <w:sz w:val="24"/>
          <w:szCs w:val="24"/>
        </w:rPr>
        <w:t>HOURS</w:t>
      </w:r>
    </w:p>
    <w:p w:rsidR="00145D29" w:rsidRDefault="00A96C48" w:rsidP="00145D29">
      <w:pPr>
        <w:rPr>
          <w:rFonts w:ascii="Times New Roman" w:hAnsi="Times New Roman"/>
          <w:i/>
          <w:sz w:val="24"/>
          <w:szCs w:val="24"/>
        </w:rPr>
      </w:pPr>
      <w:r w:rsidRPr="00A96C48">
        <w:pict>
          <v:shape id="_x0000_s1028" type="#_x0000_t32" style="position:absolute;margin-left:-1in;margin-top:28.85pt;width:612.45pt;height:0;z-index:251659264" o:connectortype="straight"/>
        </w:pict>
      </w:r>
      <w:r w:rsidR="00145D29">
        <w:rPr>
          <w:rFonts w:ascii="Times New Roman" w:hAnsi="Times New Roman"/>
          <w:b/>
          <w:sz w:val="24"/>
          <w:szCs w:val="24"/>
        </w:rPr>
        <w:t xml:space="preserve">INSTRUCTIONS:  </w:t>
      </w:r>
      <w:r w:rsidR="00145D29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45D29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45D29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45D29">
        <w:rPr>
          <w:rFonts w:ascii="Times New Roman" w:hAnsi="Times New Roman"/>
          <w:i/>
          <w:sz w:val="24"/>
          <w:szCs w:val="24"/>
        </w:rPr>
        <w:t xml:space="preserve">and any other </w:t>
      </w:r>
      <w:r w:rsidR="00145D29">
        <w:rPr>
          <w:rFonts w:ascii="Times New Roman" w:hAnsi="Times New Roman"/>
          <w:b/>
          <w:i/>
          <w:sz w:val="24"/>
          <w:szCs w:val="24"/>
        </w:rPr>
        <w:t>two</w:t>
      </w:r>
      <w:r w:rsidR="00145D2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45D29" w:rsidRDefault="00145D29" w:rsidP="00145D29">
      <w:pPr>
        <w:rPr>
          <w:rFonts w:ascii="Times New Roman" w:hAnsi="Times New Roman" w:cs="Times New Roman"/>
          <w:sz w:val="24"/>
          <w:szCs w:val="24"/>
        </w:rPr>
      </w:pPr>
    </w:p>
    <w:p w:rsidR="00145D29" w:rsidRDefault="00145D29" w:rsidP="00145D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45D29" w:rsidRDefault="00145D29" w:rsidP="00145D2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 the </w:t>
      </w:r>
      <w:r w:rsidR="00D24894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resonance structures of </w:t>
      </w:r>
      <w:proofErr w:type="spellStart"/>
      <w:r w:rsidR="00D24894">
        <w:rPr>
          <w:rFonts w:ascii="Times New Roman" w:hAnsi="Times New Roman" w:cs="Times New Roman"/>
          <w:sz w:val="24"/>
          <w:szCs w:val="24"/>
        </w:rPr>
        <w:t>anthrac</w:t>
      </w:r>
      <w:r w:rsidR="0002033B">
        <w:rPr>
          <w:rFonts w:ascii="Times New Roman" w:hAnsi="Times New Roman" w:cs="Times New Roman"/>
          <w:sz w:val="24"/>
          <w:szCs w:val="24"/>
        </w:rPr>
        <w:t>e</w:t>
      </w:r>
      <w:r w:rsidR="00D24894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D248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248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24894" w:rsidRDefault="00D24894" w:rsidP="00145D2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structures of the following compounds 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24894" w:rsidRDefault="00D24894" w:rsidP="00D248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aminonaphthalene</w:t>
      </w:r>
      <w:proofErr w:type="spellEnd"/>
    </w:p>
    <w:p w:rsidR="00D24894" w:rsidRDefault="00D24894" w:rsidP="00D248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r w:rsidR="0002033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role</w:t>
      </w:r>
      <w:proofErr w:type="spellEnd"/>
    </w:p>
    <w:p w:rsidR="00D24894" w:rsidRDefault="00D24894" w:rsidP="00D248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2-bromofuran</w:t>
      </w:r>
    </w:p>
    <w:p w:rsidR="00D24894" w:rsidRDefault="00D24894" w:rsidP="00D248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9,10-anth</w:t>
      </w:r>
      <w:r w:rsidR="0002033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aquinone</w:t>
      </w:r>
    </w:p>
    <w:p w:rsidR="00D24894" w:rsidRPr="00D24894" w:rsidRDefault="00D24894" w:rsidP="00D2489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Pyridine-3-sulfonic acid</w:t>
      </w:r>
    </w:p>
    <w:p w:rsidR="00145D29" w:rsidRDefault="00D24894" w:rsidP="00D2489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heterocylic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24894" w:rsidRDefault="00D24894" w:rsidP="00D2489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following observations:</w:t>
      </w:r>
    </w:p>
    <w:p w:rsidR="00D24894" w:rsidRDefault="00D24894" w:rsidP="00D248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Thiop</w:t>
      </w:r>
      <w:r w:rsidR="0002033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less reactive than furan towards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substitution.(3 Marks)</w:t>
      </w:r>
    </w:p>
    <w:p w:rsidR="00D24894" w:rsidRDefault="00D24894" w:rsidP="00D248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033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iophene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more reactive than benzene </w:t>
      </w:r>
      <w:r w:rsidR="0002033B">
        <w:rPr>
          <w:rFonts w:ascii="Times New Roman" w:hAnsi="Times New Roman" w:cs="Times New Roman"/>
          <w:sz w:val="24"/>
          <w:szCs w:val="24"/>
        </w:rPr>
        <w:t xml:space="preserve">towards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</w:r>
      <w:r w:rsidR="0002033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D24894" w:rsidRDefault="00D24894" w:rsidP="00D2489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Furan is less reactive 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pyr</w:t>
      </w:r>
      <w:r w:rsidR="000340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electrophillic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substitution</w:t>
      </w:r>
      <w:r w:rsidR="005C00FA">
        <w:rPr>
          <w:rFonts w:ascii="Times New Roman" w:hAnsi="Times New Roman" w:cs="Times New Roman"/>
          <w:sz w:val="24"/>
          <w:szCs w:val="24"/>
        </w:rPr>
        <w:t xml:space="preserve"> reactions(3 Marks)</w:t>
      </w:r>
    </w:p>
    <w:p w:rsidR="00145D29" w:rsidRPr="005C00FA" w:rsidRDefault="0025145E" w:rsidP="005C00F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="005C00FA"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 w:rsidR="005C00FA">
        <w:rPr>
          <w:rFonts w:ascii="Times New Roman" w:hAnsi="Times New Roman" w:cs="Times New Roman"/>
          <w:sz w:val="24"/>
          <w:szCs w:val="24"/>
        </w:rPr>
        <w:t xml:space="preserve"> substitution in </w:t>
      </w:r>
      <w:proofErr w:type="spellStart"/>
      <w:r w:rsidR="005C00FA">
        <w:rPr>
          <w:rFonts w:ascii="Times New Roman" w:hAnsi="Times New Roman" w:cs="Times New Roman"/>
          <w:sz w:val="24"/>
          <w:szCs w:val="24"/>
        </w:rPr>
        <w:t>py</w:t>
      </w:r>
      <w:r w:rsidR="000340C1">
        <w:rPr>
          <w:rFonts w:ascii="Times New Roman" w:hAnsi="Times New Roman" w:cs="Times New Roman"/>
          <w:sz w:val="24"/>
          <w:szCs w:val="24"/>
        </w:rPr>
        <w:t>r</w:t>
      </w:r>
      <w:r w:rsidR="005C00FA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5C00FA">
        <w:rPr>
          <w:rFonts w:ascii="Times New Roman" w:hAnsi="Times New Roman" w:cs="Times New Roman"/>
          <w:sz w:val="24"/>
          <w:szCs w:val="24"/>
        </w:rPr>
        <w:t xml:space="preserve"> normally occur at position 2(C</w:t>
      </w:r>
      <w:r w:rsidR="005C00FA" w:rsidRPr="005C00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C00FA">
        <w:rPr>
          <w:rFonts w:ascii="Times New Roman" w:hAnsi="Times New Roman" w:cs="Times New Roman"/>
          <w:sz w:val="24"/>
          <w:szCs w:val="24"/>
        </w:rPr>
        <w:t>) rather than position 3(C</w:t>
      </w:r>
      <w:r w:rsidR="005C00FA" w:rsidRPr="005C00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C00FA">
        <w:rPr>
          <w:rFonts w:ascii="Times New Roman" w:hAnsi="Times New Roman" w:cs="Times New Roman"/>
          <w:sz w:val="24"/>
          <w:szCs w:val="24"/>
        </w:rPr>
        <w:t>)</w:t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</w:r>
      <w:r w:rsidR="005C00F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45D29" w:rsidRDefault="005C00FA" w:rsidP="00C23BCD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relevant equation(s), briefly</w:t>
      </w:r>
      <w:r w:rsidR="00C23BCD">
        <w:rPr>
          <w:rFonts w:ascii="Times New Roman" w:hAnsi="Times New Roman" w:cs="Times New Roman"/>
          <w:sz w:val="24"/>
          <w:szCs w:val="24"/>
        </w:rPr>
        <w:t xml:space="preserve"> </w:t>
      </w:r>
      <w:r w:rsidR="004731F9">
        <w:rPr>
          <w:rFonts w:ascii="Times New Roman" w:hAnsi="Times New Roman" w:cs="Times New Roman"/>
          <w:sz w:val="24"/>
          <w:szCs w:val="24"/>
        </w:rPr>
        <w:t>describe how oxidation of ph</w:t>
      </w:r>
      <w:r w:rsidR="000340C1">
        <w:rPr>
          <w:rFonts w:ascii="Times New Roman" w:hAnsi="Times New Roman" w:cs="Times New Roman"/>
          <w:sz w:val="24"/>
          <w:szCs w:val="24"/>
        </w:rPr>
        <w:t>e</w:t>
      </w:r>
      <w:r w:rsidR="004731F9">
        <w:rPr>
          <w:rFonts w:ascii="Times New Roman" w:hAnsi="Times New Roman" w:cs="Times New Roman"/>
          <w:sz w:val="24"/>
          <w:szCs w:val="24"/>
        </w:rPr>
        <w:t>nols is a useful reaction in black and white photography.</w:t>
      </w:r>
      <w:r w:rsidR="004731F9">
        <w:rPr>
          <w:rFonts w:ascii="Times New Roman" w:hAnsi="Times New Roman" w:cs="Times New Roman"/>
          <w:sz w:val="24"/>
          <w:szCs w:val="24"/>
        </w:rPr>
        <w:tab/>
      </w:r>
      <w:r w:rsidR="004731F9">
        <w:rPr>
          <w:rFonts w:ascii="Times New Roman" w:hAnsi="Times New Roman" w:cs="Times New Roman"/>
          <w:sz w:val="24"/>
          <w:szCs w:val="24"/>
        </w:rPr>
        <w:tab/>
      </w:r>
      <w:r w:rsidR="004731F9">
        <w:rPr>
          <w:rFonts w:ascii="Times New Roman" w:hAnsi="Times New Roman" w:cs="Times New Roman"/>
          <w:sz w:val="24"/>
          <w:szCs w:val="24"/>
        </w:rPr>
        <w:tab/>
      </w:r>
      <w:r w:rsidR="004731F9">
        <w:rPr>
          <w:rFonts w:ascii="Times New Roman" w:hAnsi="Times New Roman" w:cs="Times New Roman"/>
          <w:sz w:val="24"/>
          <w:szCs w:val="24"/>
        </w:rPr>
        <w:tab/>
      </w:r>
      <w:r w:rsidR="004731F9">
        <w:rPr>
          <w:rFonts w:ascii="Times New Roman" w:hAnsi="Times New Roman" w:cs="Times New Roman"/>
          <w:sz w:val="24"/>
          <w:szCs w:val="24"/>
        </w:rPr>
        <w:tab/>
      </w:r>
      <w:r w:rsidR="004731F9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45D29" w:rsidRPr="00444326" w:rsidRDefault="004731F9" w:rsidP="00C23BCD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the order of reactivity for the following compounds towards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aromatic substitution.</w:t>
      </w:r>
    </w:p>
    <w:p w:rsidR="00145D29" w:rsidRPr="00536002" w:rsidRDefault="004731F9" w:rsidP="0053600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object w:dxaOrig="916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1.75pt" o:ole="">
            <v:imagedata r:id="rId10" o:title=""/>
          </v:shape>
          <o:OLEObject Type="Embed" ProgID="ChemDraw.Document.6.0" ShapeID="_x0000_i1025" DrawAspect="Content" ObjectID="_1509366776" r:id="rId11"/>
        </w:object>
      </w:r>
      <w:r w:rsidR="00145D29">
        <w:t xml:space="preserve">  </w:t>
      </w:r>
      <w:r w:rsidR="00444326">
        <w:t xml:space="preserve"> </w:t>
      </w:r>
      <w:r w:rsidR="00536002">
        <w:object w:dxaOrig="916" w:dyaOrig="1080">
          <v:shape id="_x0000_i1026" type="#_x0000_t75" style="width:45.75pt;height:54pt" o:ole="">
            <v:imagedata r:id="rId12" o:title=""/>
          </v:shape>
          <o:OLEObject Type="Embed" ProgID="ChemDraw.Document.6.0" ShapeID="_x0000_i1026" DrawAspect="Content" ObjectID="_1509366777" r:id="rId13"/>
        </w:object>
      </w:r>
      <w:r w:rsidR="00444326">
        <w:t xml:space="preserve">  </w:t>
      </w:r>
      <w:r w:rsidR="00145D29">
        <w:t xml:space="preserve">    </w:t>
      </w:r>
      <w:r w:rsidR="00536002">
        <w:object w:dxaOrig="916" w:dyaOrig="1632">
          <v:shape id="_x0000_i1027" type="#_x0000_t75" style="width:40.5pt;height:61.5pt" o:ole="">
            <v:imagedata r:id="rId14" o:title=""/>
          </v:shape>
          <o:OLEObject Type="Embed" ProgID="ChemDraw.Document.6.0" ShapeID="_x0000_i1027" DrawAspect="Content" ObjectID="_1509366778" r:id="rId15"/>
        </w:object>
      </w:r>
      <w:r w:rsidR="00145D29">
        <w:t xml:space="preserve">                                     </w:t>
      </w:r>
      <w:r w:rsidR="00536002">
        <w:tab/>
      </w:r>
      <w:r w:rsidR="00536002">
        <w:tab/>
      </w:r>
      <w:r w:rsidR="00536002">
        <w:tab/>
      </w:r>
      <w:r w:rsidR="000340C1">
        <w:tab/>
      </w:r>
      <w:r w:rsidR="00145D29">
        <w:t xml:space="preserve"> </w:t>
      </w:r>
      <w:r w:rsidR="00145D29" w:rsidRPr="00B83EA3">
        <w:rPr>
          <w:rFonts w:ascii="Times New Roman" w:hAnsi="Times New Roman" w:cs="Times New Roman"/>
          <w:sz w:val="24"/>
          <w:szCs w:val="24"/>
        </w:rPr>
        <w:t>(</w:t>
      </w:r>
      <w:r w:rsidR="00536002">
        <w:rPr>
          <w:rFonts w:ascii="Times New Roman" w:hAnsi="Times New Roman" w:cs="Times New Roman"/>
          <w:sz w:val="24"/>
          <w:szCs w:val="24"/>
        </w:rPr>
        <w:t>3</w:t>
      </w:r>
      <w:r w:rsidR="00145D29" w:rsidRPr="00B83EA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5D29" w:rsidRPr="007A4696" w:rsidRDefault="00145D29" w:rsidP="00145D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4696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536002" w:rsidRPr="00F9482A" w:rsidRDefault="00536002" w:rsidP="00F9482A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36002">
        <w:rPr>
          <w:rFonts w:ascii="Times New Roman" w:hAnsi="Times New Roman" w:cs="Times New Roman"/>
          <w:sz w:val="24"/>
          <w:szCs w:val="24"/>
        </w:rPr>
        <w:t>Complete the following reactions by giving the structure and the name of the products</w:t>
      </w:r>
      <w:r w:rsidR="00145D29" w:rsidRPr="00536002">
        <w:rPr>
          <w:rFonts w:ascii="Times New Roman" w:hAnsi="Times New Roman" w:cs="Times New Roman"/>
          <w:sz w:val="24"/>
          <w:szCs w:val="24"/>
        </w:rPr>
        <w:t>.</w:t>
      </w:r>
    </w:p>
    <w:p w:rsidR="00F9482A" w:rsidRPr="00F9482A" w:rsidRDefault="002B4CFA" w:rsidP="00AB1BF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4820" w:dyaOrig="1348">
          <v:shape id="_x0000_i1031" type="#_x0000_t75" style="width:155.25pt;height:50.25pt" o:ole="">
            <v:imagedata r:id="rId16" o:title=""/>
          </v:shape>
          <o:OLEObject Type="Embed" ProgID="ChemDraw.Document.6.0" ShapeID="_x0000_i1031" DrawAspect="Content" ObjectID="_1509366779" r:id="rId17"/>
        </w:object>
      </w:r>
      <w:r w:rsidR="0052285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6002" w:rsidRPr="00AB1BF7" w:rsidRDefault="00F9482A" w:rsidP="00AB1BF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3728" w:dyaOrig="1348">
          <v:shape id="_x0000_i1028" type="#_x0000_t75" style="width:126pt;height:39pt" o:ole="">
            <v:imagedata r:id="rId18" o:title=""/>
          </v:shape>
          <o:OLEObject Type="Embed" ProgID="ChemDraw.Document.6.0" ShapeID="_x0000_i1028" DrawAspect="Content" ObjectID="_1509366780" r:id="rId19"/>
        </w:object>
      </w:r>
    </w:p>
    <w:p w:rsidR="00AB1BF7" w:rsidRPr="00AB1BF7" w:rsidRDefault="00AB1BF7" w:rsidP="00AB1BF7">
      <w:pPr>
        <w:pStyle w:val="ListParagraph"/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AB1BF7" w:rsidRPr="00AB1BF7" w:rsidRDefault="002B4CFA" w:rsidP="00AB1BF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4820" w:dyaOrig="1348">
          <v:shape id="_x0000_i1032" type="#_x0000_t75" style="width:153.75pt;height:42pt" o:ole="">
            <v:imagedata r:id="rId20" o:title=""/>
          </v:shape>
          <o:OLEObject Type="Embed" ProgID="ChemDraw.Document.6.0" ShapeID="_x0000_i1032" DrawAspect="Content" ObjectID="_1509366781" r:id="rId21"/>
        </w:object>
      </w:r>
    </w:p>
    <w:p w:rsidR="00AB1BF7" w:rsidRPr="00AB1BF7" w:rsidRDefault="00AB1BF7" w:rsidP="00AB1B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1BF7" w:rsidRPr="0029254C" w:rsidRDefault="0029254C" w:rsidP="00AB1BF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3916" w:dyaOrig="1096">
          <v:shape id="_x0000_i1029" type="#_x0000_t75" style="width:156.75pt;height:38.25pt" o:ole="">
            <v:imagedata r:id="rId22" o:title=""/>
          </v:shape>
          <o:OLEObject Type="Embed" ProgID="ChemDraw.Document.6.0" ShapeID="_x0000_i1029" DrawAspect="Content" ObjectID="_1509366782" r:id="rId23"/>
        </w:object>
      </w:r>
    </w:p>
    <w:p w:rsidR="0029254C" w:rsidRPr="0029254C" w:rsidRDefault="0029254C" w:rsidP="002925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482A" w:rsidRPr="00F9482A" w:rsidRDefault="0029254C" w:rsidP="00AB1BF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object w:dxaOrig="4416" w:dyaOrig="2268">
          <v:shape id="_x0000_i1030" type="#_x0000_t75" style="width:114pt;height:63.75pt" o:ole="">
            <v:imagedata r:id="rId24" o:title=""/>
          </v:shape>
          <o:OLEObject Type="Embed" ProgID="ChemDraw.Document.6.0" ShapeID="_x0000_i1030" DrawAspect="Content" ObjectID="_1509366783" r:id="rId25"/>
        </w:object>
      </w:r>
      <w:r w:rsidR="00F9482A">
        <w:tab/>
      </w:r>
      <w:r w:rsidR="00F9482A">
        <w:tab/>
      </w:r>
      <w:r w:rsidR="00F9482A">
        <w:tab/>
      </w:r>
      <w:r w:rsidR="00F9482A">
        <w:tab/>
      </w:r>
      <w:r w:rsidR="00F9482A">
        <w:tab/>
      </w:r>
      <w:r w:rsidR="00F9482A">
        <w:tab/>
      </w:r>
      <w:r w:rsidR="00F9482A">
        <w:tab/>
      </w:r>
      <w:r w:rsidR="00F9482A" w:rsidRPr="00F9482A">
        <w:rPr>
          <w:rFonts w:ascii="Times New Roman" w:hAnsi="Times New Roman" w:cs="Times New Roman"/>
          <w:sz w:val="24"/>
          <w:szCs w:val="24"/>
        </w:rPr>
        <w:t>(10 Marks)</w:t>
      </w:r>
    </w:p>
    <w:p w:rsidR="00F9482A" w:rsidRDefault="00F9482A" w:rsidP="00F9482A">
      <w:pPr>
        <w:pStyle w:val="ListParagraph"/>
      </w:pPr>
    </w:p>
    <w:p w:rsidR="00F9482A" w:rsidRDefault="00F9482A" w:rsidP="00F948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82A">
        <w:rPr>
          <w:rFonts w:ascii="Times New Roman" w:hAnsi="Times New Roman" w:cs="Times New Roman"/>
          <w:sz w:val="24"/>
          <w:szCs w:val="24"/>
        </w:rPr>
        <w:t>b</w:t>
      </w:r>
      <w:r w:rsidR="001D7651">
        <w:rPr>
          <w:rFonts w:ascii="Times New Roman" w:hAnsi="Times New Roman" w:cs="Times New Roman"/>
          <w:sz w:val="24"/>
          <w:szCs w:val="24"/>
        </w:rPr>
        <w:t>)</w:t>
      </w:r>
      <w:r w:rsidRPr="00F9482A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Start"/>
      <w:r w:rsidRPr="00F9482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9482A">
        <w:rPr>
          <w:rFonts w:ascii="Times New Roman" w:hAnsi="Times New Roman" w:cs="Times New Roman"/>
          <w:sz w:val="24"/>
          <w:szCs w:val="24"/>
        </w:rPr>
        <w:t>)</w:t>
      </w:r>
      <w:r w:rsidRPr="00F94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Define the term annulene.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7651" w:rsidRDefault="00F9482A" w:rsidP="00F9482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 Draw the structure and 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="001D7651">
        <w:rPr>
          <w:rFonts w:ascii="Times New Roman" w:eastAsiaTheme="minorEastAsia" w:hAnsi="Times New Roman" w:cs="Times New Roman"/>
          <w:sz w:val="24"/>
          <w:szCs w:val="24"/>
        </w:rPr>
        <w:t>annulene</w:t>
      </w:r>
      <w:proofErr w:type="spellEnd"/>
      <w:r w:rsidR="001D765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D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1D7651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1D7651" w:rsidRDefault="001D7651" w:rsidP="00F9482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c)    What are activating substituent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groups.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Give two examples.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145D29" w:rsidRPr="001D7651" w:rsidRDefault="00145D29" w:rsidP="0014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066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D7651" w:rsidRDefault="001D7651" w:rsidP="00145D29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prepare the following compounds from </w:t>
      </w:r>
      <w:r w:rsidR="00C84622">
        <w:rPr>
          <w:rFonts w:ascii="Times New Roman" w:hAnsi="Times New Roman" w:cs="Times New Roman"/>
          <w:sz w:val="24"/>
          <w:szCs w:val="24"/>
        </w:rPr>
        <w:t>naphthalene?</w:t>
      </w:r>
    </w:p>
    <w:p w:rsidR="00145D29" w:rsidRDefault="001D7651" w:rsidP="001D7651">
      <w:pPr>
        <w:pStyle w:val="ListParagraph"/>
        <w:numPr>
          <w:ilvl w:val="0"/>
          <w:numId w:val="11"/>
        </w:numPr>
        <w:spacing w:line="360" w:lineRule="auto"/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Naphthalene -1-sulfonic acid</w:t>
      </w:r>
    </w:p>
    <w:p w:rsidR="001D7651" w:rsidRDefault="000340C1" w:rsidP="001D7651">
      <w:pPr>
        <w:pStyle w:val="ListParagraph"/>
        <w:numPr>
          <w:ilvl w:val="0"/>
          <w:numId w:val="11"/>
        </w:numPr>
        <w:spacing w:line="360" w:lineRule="auto"/>
        <w:ind w:left="135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="001D7651">
        <w:rPr>
          <w:rFonts w:ascii="Times New Roman" w:hAnsi="Times New Roman" w:cs="Times New Roman"/>
          <w:sz w:val="24"/>
          <w:szCs w:val="24"/>
        </w:rPr>
        <w:t>thaldehyde</w:t>
      </w:r>
      <w:proofErr w:type="spellEnd"/>
    </w:p>
    <w:p w:rsidR="001D7651" w:rsidRDefault="001D7651" w:rsidP="001D7651">
      <w:pPr>
        <w:pStyle w:val="ListParagraph"/>
        <w:numPr>
          <w:ilvl w:val="0"/>
          <w:numId w:val="11"/>
        </w:numPr>
        <w:spacing w:line="360" w:lineRule="auto"/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2-naphthol</w:t>
      </w:r>
    </w:p>
    <w:p w:rsidR="001D7651" w:rsidRDefault="001D7651" w:rsidP="001D7651">
      <w:pPr>
        <w:pStyle w:val="ListParagraph"/>
        <w:numPr>
          <w:ilvl w:val="0"/>
          <w:numId w:val="11"/>
        </w:numPr>
        <w:spacing w:line="360" w:lineRule="auto"/>
        <w:ind w:left="135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1,4-dihydronaphthalene</w:t>
      </w:r>
    </w:p>
    <w:p w:rsidR="001D7651" w:rsidRPr="00212254" w:rsidRDefault="000340C1" w:rsidP="001D7651">
      <w:pPr>
        <w:pStyle w:val="ListParagraph"/>
        <w:numPr>
          <w:ilvl w:val="0"/>
          <w:numId w:val="11"/>
        </w:numPr>
        <w:spacing w:line="360" w:lineRule="auto"/>
        <w:ind w:left="135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="001D7651">
        <w:rPr>
          <w:rFonts w:ascii="Times New Roman" w:hAnsi="Times New Roman" w:cs="Times New Roman"/>
          <w:sz w:val="24"/>
          <w:szCs w:val="24"/>
        </w:rPr>
        <w:t>thalic</w:t>
      </w:r>
      <w:proofErr w:type="spellEnd"/>
      <w:r w:rsidR="001D7651">
        <w:rPr>
          <w:rFonts w:ascii="Times New Roman" w:hAnsi="Times New Roman" w:cs="Times New Roman"/>
          <w:sz w:val="24"/>
          <w:szCs w:val="24"/>
        </w:rPr>
        <w:t xml:space="preserve"> acid</w:t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</w:r>
      <w:r w:rsidR="001D765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45D29" w:rsidRDefault="001D7651" w:rsidP="00145D29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an aromatic and an</w:t>
      </w:r>
      <w:r w:rsidR="000340C1">
        <w:rPr>
          <w:rFonts w:ascii="Times New Roman" w:hAnsi="Times New Roman" w:cs="Times New Roman"/>
          <w:sz w:val="24"/>
          <w:szCs w:val="24"/>
        </w:rPr>
        <w:t>ti-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4EF9">
        <w:rPr>
          <w:rFonts w:ascii="Times New Roman" w:hAnsi="Times New Roman" w:cs="Times New Roman"/>
          <w:sz w:val="24"/>
          <w:szCs w:val="24"/>
        </w:rPr>
        <w:t>romatic compound.</w:t>
      </w:r>
      <w:r w:rsidR="00145D29">
        <w:rPr>
          <w:rFonts w:ascii="Times New Roman" w:hAnsi="Times New Roman" w:cs="Times New Roman"/>
          <w:sz w:val="24"/>
          <w:szCs w:val="24"/>
        </w:rPr>
        <w:tab/>
        <w:t>(</w:t>
      </w:r>
      <w:r w:rsidR="00A14EF9">
        <w:rPr>
          <w:rFonts w:ascii="Times New Roman" w:hAnsi="Times New Roman" w:cs="Times New Roman"/>
          <w:sz w:val="24"/>
          <w:szCs w:val="24"/>
        </w:rPr>
        <w:t>4</w:t>
      </w:r>
      <w:r w:rsidR="00145D2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5D29" w:rsidRDefault="00A14EF9" w:rsidP="00145D29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why 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r w:rsidR="00B22F2C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>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higher boiling point that furan.</w:t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145D2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5D29" w:rsidRDefault="00A14EF9" w:rsidP="00145D29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What is polarimetry?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DB5F4D">
        <w:rPr>
          <w:rFonts w:ascii="Times New Roman" w:hAnsi="Times New Roman" w:cs="Times New Roman"/>
          <w:sz w:val="24"/>
          <w:szCs w:val="24"/>
        </w:rPr>
        <w:t xml:space="preserve"> </w:t>
      </w:r>
      <w:r w:rsidR="00145D29">
        <w:rPr>
          <w:rFonts w:ascii="Times New Roman" w:hAnsi="Times New Roman" w:cs="Times New Roman"/>
          <w:sz w:val="24"/>
          <w:szCs w:val="24"/>
        </w:rPr>
        <w:t>Marks)</w:t>
      </w:r>
    </w:p>
    <w:p w:rsidR="00145D29" w:rsidRDefault="00A14EF9" w:rsidP="00A14EF9">
      <w:pPr>
        <w:pStyle w:val="ListParagraph"/>
        <w:numPr>
          <w:ilvl w:val="0"/>
          <w:numId w:val="12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determine that</w:t>
      </w:r>
      <w:r w:rsidR="00B22F2C">
        <w:rPr>
          <w:rFonts w:ascii="Times New Roman" w:hAnsi="Times New Roman" w:cs="Times New Roman"/>
          <w:sz w:val="24"/>
          <w:szCs w:val="24"/>
        </w:rPr>
        <w:t xml:space="preserve"> a compound is optically active?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45D29" w:rsidRPr="00A14EF9" w:rsidRDefault="00145D29" w:rsidP="00A14E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2A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14EF9" w:rsidRDefault="00A14EF9" w:rsidP="00145D2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structures of the compounds in each pair below and describe their relationship.</w:t>
      </w:r>
    </w:p>
    <w:p w:rsidR="00145D29" w:rsidRDefault="00A14EF9" w:rsidP="00A14E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Benzene and 1,3,5- </w:t>
      </w:r>
      <w:proofErr w:type="spellStart"/>
      <w:r>
        <w:rPr>
          <w:rFonts w:ascii="Times New Roman" w:hAnsi="Times New Roman" w:cs="Times New Roman"/>
          <w:sz w:val="24"/>
          <w:szCs w:val="24"/>
        </w:rPr>
        <w:t>hexatriene</w:t>
      </w:r>
      <w:proofErr w:type="spellEnd"/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</w:p>
    <w:p w:rsidR="00A14EF9" w:rsidRDefault="00A14EF9" w:rsidP="00A14E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Cyclobutadiene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1,3-butadiene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14EF9" w:rsidRDefault="00A14EF9" w:rsidP="00145D29">
      <w:pPr>
        <w:pStyle w:val="ListParagraph"/>
        <w:numPr>
          <w:ilvl w:val="0"/>
          <w:numId w:val="6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relevant equations, briefly describe the synthesis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anthracene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1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>-naphthoquinone</w:t>
      </w:r>
      <w:r w:rsidR="00145D29">
        <w:rPr>
          <w:rFonts w:ascii="Times New Roman" w:hAnsi="Times New Roman" w:cs="Times New Roman"/>
          <w:sz w:val="24"/>
          <w:szCs w:val="24"/>
        </w:rPr>
        <w:t>.</w:t>
      </w:r>
      <w:r w:rsidR="00145D29" w:rsidRPr="00EB7E6D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D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145D29">
        <w:rPr>
          <w:rFonts w:ascii="Times New Roman" w:hAnsi="Times New Roman" w:cs="Times New Roman"/>
          <w:sz w:val="24"/>
          <w:szCs w:val="24"/>
        </w:rPr>
        <w:t xml:space="preserve"> Marks)</w:t>
      </w:r>
      <w:r w:rsidR="00145D29" w:rsidRPr="00EB7E6D">
        <w:rPr>
          <w:rFonts w:ascii="Times New Roman" w:hAnsi="Times New Roman" w:cs="Times New Roman"/>
          <w:sz w:val="24"/>
          <w:szCs w:val="24"/>
        </w:rPr>
        <w:tab/>
      </w:r>
    </w:p>
    <w:p w:rsidR="00A14EF9" w:rsidRPr="00EB7E6D" w:rsidRDefault="00A14EF9" w:rsidP="00A14EF9">
      <w:pPr>
        <w:pStyle w:val="ListParagraph"/>
        <w:numPr>
          <w:ilvl w:val="0"/>
          <w:numId w:val="6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why pyridine undergoes electrophilic attack predominantly at C</w:t>
      </w:r>
      <w:r w:rsidRPr="00A14E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rather than at C</w:t>
      </w:r>
      <w:r w:rsidRPr="00A14E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D11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14EF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14EF9">
        <w:rPr>
          <w:rFonts w:ascii="Times New Roman" w:hAnsi="Times New Roman" w:cs="Times New Roman"/>
          <w:sz w:val="24"/>
          <w:szCs w:val="24"/>
        </w:rPr>
        <w:t>(6 Marks)</w:t>
      </w:r>
      <w:r w:rsidR="00145D29" w:rsidRPr="00A14EF9">
        <w:rPr>
          <w:rFonts w:ascii="Times New Roman" w:hAnsi="Times New Roman" w:cs="Times New Roman"/>
          <w:sz w:val="24"/>
          <w:szCs w:val="24"/>
        </w:rPr>
        <w:tab/>
      </w:r>
      <w:r w:rsidR="00145D29" w:rsidRPr="00EB7E6D">
        <w:rPr>
          <w:rFonts w:ascii="Times New Roman" w:hAnsi="Times New Roman" w:cs="Times New Roman"/>
          <w:sz w:val="24"/>
          <w:szCs w:val="24"/>
        </w:rPr>
        <w:tab/>
      </w:r>
      <w:r w:rsidR="00145D29" w:rsidRPr="00EB7E6D">
        <w:rPr>
          <w:rFonts w:ascii="Times New Roman" w:hAnsi="Times New Roman" w:cs="Times New Roman"/>
          <w:sz w:val="24"/>
          <w:szCs w:val="24"/>
        </w:rPr>
        <w:tab/>
      </w:r>
      <w:r w:rsidR="00145D29" w:rsidRPr="00EB7E6D">
        <w:rPr>
          <w:rFonts w:ascii="Times New Roman" w:hAnsi="Times New Roman" w:cs="Times New Roman"/>
          <w:sz w:val="24"/>
          <w:szCs w:val="24"/>
        </w:rPr>
        <w:tab/>
      </w:r>
    </w:p>
    <w:p w:rsidR="00145D29" w:rsidRPr="00A14EF9" w:rsidRDefault="00145D29" w:rsidP="00A14EF9">
      <w:pPr>
        <w:tabs>
          <w:tab w:val="left" w:pos="13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45D29" w:rsidRPr="00A14EF9" w:rsidRDefault="00145D29" w:rsidP="00A14EF9">
      <w:pPr>
        <w:tabs>
          <w:tab w:val="left" w:pos="13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45D29" w:rsidRDefault="00145D29" w:rsidP="00145D29">
      <w:pPr>
        <w:pStyle w:val="ListParagraph"/>
        <w:tabs>
          <w:tab w:val="left" w:pos="1335"/>
        </w:tabs>
        <w:ind w:left="1080"/>
      </w:pPr>
    </w:p>
    <w:p w:rsidR="00145D29" w:rsidRPr="00916353" w:rsidRDefault="00145D29" w:rsidP="00145D29">
      <w:pPr>
        <w:pStyle w:val="ListParagraph"/>
        <w:tabs>
          <w:tab w:val="left" w:pos="133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145D29" w:rsidRPr="00A14EF9" w:rsidRDefault="00145D29" w:rsidP="00A14EF9">
      <w:pPr>
        <w:tabs>
          <w:tab w:val="left" w:pos="13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00E0C" w:rsidRDefault="00E00E0C"/>
    <w:sectPr w:rsidR="00E00E0C" w:rsidSect="00F16005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7D" w:rsidRDefault="008B347D" w:rsidP="00BE0189">
      <w:pPr>
        <w:spacing w:after="0" w:line="240" w:lineRule="auto"/>
      </w:pPr>
      <w:r>
        <w:separator/>
      </w:r>
    </w:p>
  </w:endnote>
  <w:endnote w:type="continuationSeparator" w:id="0">
    <w:p w:rsidR="008B347D" w:rsidRDefault="008B347D" w:rsidP="00B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BA" w:rsidRDefault="00C23BCD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939BA" w:rsidRDefault="00C23BCD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6C48">
      <w:fldChar w:fldCharType="begin"/>
    </w:r>
    <w:r>
      <w:instrText xml:space="preserve"> PAGE   \* MERGEFORMAT </w:instrText>
    </w:r>
    <w:r w:rsidR="00A96C48">
      <w:fldChar w:fldCharType="separate"/>
    </w:r>
    <w:r w:rsidR="00C84622" w:rsidRPr="00C84622">
      <w:rPr>
        <w:rFonts w:asciiTheme="majorHAnsi" w:hAnsiTheme="majorHAnsi"/>
        <w:noProof/>
      </w:rPr>
      <w:t>3</w:t>
    </w:r>
    <w:r w:rsidR="00A96C48">
      <w:fldChar w:fldCharType="end"/>
    </w:r>
  </w:p>
  <w:p w:rsidR="009939BA" w:rsidRPr="009939BA" w:rsidRDefault="008B347D" w:rsidP="00993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7D" w:rsidRDefault="008B347D" w:rsidP="00BE0189">
      <w:pPr>
        <w:spacing w:after="0" w:line="240" w:lineRule="auto"/>
      </w:pPr>
      <w:r>
        <w:separator/>
      </w:r>
    </w:p>
  </w:footnote>
  <w:footnote w:type="continuationSeparator" w:id="0">
    <w:p w:rsidR="008B347D" w:rsidRDefault="008B347D" w:rsidP="00B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A2A"/>
    <w:multiLevelType w:val="hybridMultilevel"/>
    <w:tmpl w:val="9906F806"/>
    <w:lvl w:ilvl="0" w:tplc="0C30EA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C6F78"/>
    <w:multiLevelType w:val="hybridMultilevel"/>
    <w:tmpl w:val="F89C2434"/>
    <w:lvl w:ilvl="0" w:tplc="B54E03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A260F"/>
    <w:multiLevelType w:val="hybridMultilevel"/>
    <w:tmpl w:val="63701F4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C0EF6"/>
    <w:multiLevelType w:val="hybridMultilevel"/>
    <w:tmpl w:val="C3841568"/>
    <w:lvl w:ilvl="0" w:tplc="6C3A5C6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7365A3E"/>
    <w:multiLevelType w:val="hybridMultilevel"/>
    <w:tmpl w:val="863AD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72A5"/>
    <w:multiLevelType w:val="hybridMultilevel"/>
    <w:tmpl w:val="C9B0EC90"/>
    <w:lvl w:ilvl="0" w:tplc="BC2A0DE8">
      <w:start w:val="1"/>
      <w:numFmt w:val="lowerRoman"/>
      <w:lvlText w:val="(%1)"/>
      <w:lvlJc w:val="left"/>
      <w:pPr>
        <w:ind w:left="126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374D35"/>
    <w:multiLevelType w:val="hybridMultilevel"/>
    <w:tmpl w:val="638211E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2340102"/>
    <w:multiLevelType w:val="hybridMultilevel"/>
    <w:tmpl w:val="92E29552"/>
    <w:lvl w:ilvl="0" w:tplc="28CC95F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5162A0E"/>
    <w:multiLevelType w:val="hybridMultilevel"/>
    <w:tmpl w:val="50843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41F6"/>
    <w:multiLevelType w:val="hybridMultilevel"/>
    <w:tmpl w:val="0352C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53AE6"/>
    <w:multiLevelType w:val="hybridMultilevel"/>
    <w:tmpl w:val="870C7EC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7E83204"/>
    <w:multiLevelType w:val="hybridMultilevel"/>
    <w:tmpl w:val="1706C5E2"/>
    <w:lvl w:ilvl="0" w:tplc="9B301F22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>
    <w:nsid w:val="619C7651"/>
    <w:multiLevelType w:val="hybridMultilevel"/>
    <w:tmpl w:val="179C09D4"/>
    <w:lvl w:ilvl="0" w:tplc="EAB6CE8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D29"/>
    <w:rsid w:val="0002033B"/>
    <w:rsid w:val="000340C1"/>
    <w:rsid w:val="00145D29"/>
    <w:rsid w:val="001D7651"/>
    <w:rsid w:val="00230F22"/>
    <w:rsid w:val="00232E5B"/>
    <w:rsid w:val="0025145E"/>
    <w:rsid w:val="0029254C"/>
    <w:rsid w:val="002B4CFA"/>
    <w:rsid w:val="003B196E"/>
    <w:rsid w:val="004171D7"/>
    <w:rsid w:val="00444326"/>
    <w:rsid w:val="004731F9"/>
    <w:rsid w:val="00522859"/>
    <w:rsid w:val="00536002"/>
    <w:rsid w:val="005C00FA"/>
    <w:rsid w:val="005F4934"/>
    <w:rsid w:val="007D11B6"/>
    <w:rsid w:val="008B347D"/>
    <w:rsid w:val="00A14EF9"/>
    <w:rsid w:val="00A96C48"/>
    <w:rsid w:val="00AB1BF7"/>
    <w:rsid w:val="00AF0769"/>
    <w:rsid w:val="00B22F2C"/>
    <w:rsid w:val="00BE0189"/>
    <w:rsid w:val="00C23BCD"/>
    <w:rsid w:val="00C45352"/>
    <w:rsid w:val="00C84622"/>
    <w:rsid w:val="00D24894"/>
    <w:rsid w:val="00DB5F4D"/>
    <w:rsid w:val="00E00E0C"/>
    <w:rsid w:val="00F9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45D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D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5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29"/>
  </w:style>
  <w:style w:type="paragraph" w:styleId="BalloonText">
    <w:name w:val="Balloon Text"/>
    <w:basedOn w:val="Normal"/>
    <w:link w:val="BalloonTextChar"/>
    <w:uiPriority w:val="99"/>
    <w:semiHidden/>
    <w:unhideWhenUsed/>
    <w:rsid w:val="0014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48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30</cp:revision>
  <dcterms:created xsi:type="dcterms:W3CDTF">2015-11-06T13:06:00Z</dcterms:created>
  <dcterms:modified xsi:type="dcterms:W3CDTF">2015-11-18T12:46:00Z</dcterms:modified>
</cp:coreProperties>
</file>