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CE" w:rsidRDefault="007D44CE" w:rsidP="007D44C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NAME</w:t>
      </w:r>
      <w:r w:rsidRPr="007D44CE">
        <w:rPr>
          <w:rFonts w:cs="Times New Roman"/>
          <w:b/>
          <w:bCs/>
          <w:sz w:val="28"/>
          <w:szCs w:val="28"/>
        </w:rPr>
        <w:t xml:space="preserve">................................................................ </w:t>
      </w:r>
      <w:r>
        <w:rPr>
          <w:rFonts w:cs="Times New Roman"/>
          <w:b/>
          <w:bCs/>
          <w:sz w:val="28"/>
          <w:szCs w:val="28"/>
        </w:rPr>
        <w:t xml:space="preserve">STUDENT </w:t>
      </w:r>
      <w:r w:rsidRPr="007D44CE">
        <w:rPr>
          <w:rFonts w:cs="Times New Roman"/>
          <w:b/>
          <w:bCs/>
          <w:sz w:val="28"/>
          <w:szCs w:val="28"/>
        </w:rPr>
        <w:t>N</w:t>
      </w:r>
      <w:r>
        <w:rPr>
          <w:rFonts w:cs="Times New Roman"/>
          <w:b/>
          <w:bCs/>
          <w:sz w:val="28"/>
          <w:szCs w:val="28"/>
        </w:rPr>
        <w:t>o</w:t>
      </w:r>
      <w:r w:rsidRPr="007D44CE">
        <w:rPr>
          <w:rFonts w:cs="Times New Roman"/>
          <w:b/>
          <w:bCs/>
          <w:sz w:val="28"/>
          <w:szCs w:val="28"/>
        </w:rPr>
        <w:t>............................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7D44CE" w:rsidRDefault="007D44CE" w:rsidP="007D44C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7D44CE">
        <w:rPr>
          <w:rFonts w:cs="Times New Roman"/>
          <w:b/>
          <w:bCs/>
          <w:sz w:val="28"/>
          <w:szCs w:val="28"/>
        </w:rPr>
        <w:t>Candidate’s Signature...................................... Date..........................................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7D44CE">
        <w:rPr>
          <w:rFonts w:cs="Times New Roman"/>
          <w:b/>
          <w:bCs/>
          <w:sz w:val="28"/>
          <w:szCs w:val="28"/>
        </w:rPr>
        <w:t>BIOLOGY</w:t>
      </w:r>
      <w:r w:rsidR="00A27A2B">
        <w:rPr>
          <w:rFonts w:cs="Times New Roman"/>
          <w:b/>
          <w:bCs/>
          <w:sz w:val="28"/>
          <w:szCs w:val="28"/>
        </w:rPr>
        <w:t xml:space="preserve"> (231/3)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7D44CE">
        <w:rPr>
          <w:rFonts w:cs="Times New Roman"/>
          <w:b/>
          <w:bCs/>
          <w:sz w:val="28"/>
          <w:szCs w:val="28"/>
        </w:rPr>
        <w:t>Paper 3 (PRACTICAL)</w:t>
      </w:r>
    </w:p>
    <w:p w:rsidR="007D44CE" w:rsidRDefault="007D44CE" w:rsidP="007D44CE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2018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="00A27A2B">
        <w:rPr>
          <w:rFonts w:cs="Times New Roman"/>
          <w:b/>
          <w:bCs/>
          <w:sz w:val="28"/>
          <w:szCs w:val="28"/>
        </w:rPr>
        <w:t xml:space="preserve">TIME: </w:t>
      </w:r>
      <w:r w:rsidRPr="00A27A2B">
        <w:rPr>
          <w:rFonts w:cs="Times New Roman"/>
          <w:b/>
          <w:sz w:val="28"/>
          <w:szCs w:val="28"/>
        </w:rPr>
        <w:t>1</w:t>
      </w:r>
      <w:r w:rsidRPr="00A27A2B">
        <w:rPr>
          <w:rFonts w:cs="Times New Roman"/>
          <w:b/>
          <w:sz w:val="28"/>
          <w:szCs w:val="28"/>
          <w:vertAlign w:val="superscript"/>
        </w:rPr>
        <w:t>3</w:t>
      </w:r>
      <w:r w:rsidRPr="00A27A2B">
        <w:rPr>
          <w:rFonts w:cs="Times New Roman"/>
          <w:b/>
          <w:sz w:val="28"/>
          <w:szCs w:val="28"/>
        </w:rPr>
        <w:t>/</w:t>
      </w:r>
      <w:r w:rsidRPr="00A27A2B">
        <w:rPr>
          <w:rFonts w:cs="Times New Roman"/>
          <w:b/>
          <w:sz w:val="28"/>
          <w:szCs w:val="28"/>
          <w:vertAlign w:val="subscript"/>
        </w:rPr>
        <w:t>4</w:t>
      </w:r>
      <w:r w:rsidRPr="00A27A2B">
        <w:rPr>
          <w:rFonts w:cs="Times New Roman"/>
          <w:b/>
          <w:sz w:val="28"/>
          <w:szCs w:val="28"/>
        </w:rPr>
        <w:t xml:space="preserve"> hours</w:t>
      </w:r>
    </w:p>
    <w:p w:rsidR="00A27A2B" w:rsidRPr="007D44CE" w:rsidRDefault="00A27A2B" w:rsidP="007D44C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7D44CE" w:rsidRPr="007D44CE" w:rsidRDefault="00A27A2B" w:rsidP="00A27A2B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MOKASA </w:t>
      </w:r>
      <w:r w:rsidR="007D44CE" w:rsidRPr="007D44CE">
        <w:rPr>
          <w:rFonts w:cs="Times New Roman"/>
          <w:b/>
          <w:bCs/>
          <w:sz w:val="28"/>
          <w:szCs w:val="28"/>
        </w:rPr>
        <w:t>KCSE 201</w:t>
      </w:r>
      <w:r>
        <w:rPr>
          <w:rFonts w:cs="Times New Roman"/>
          <w:b/>
          <w:bCs/>
          <w:sz w:val="28"/>
          <w:szCs w:val="28"/>
        </w:rPr>
        <w:t>8</w:t>
      </w:r>
      <w:r w:rsidR="007D44CE" w:rsidRPr="007D44CE">
        <w:rPr>
          <w:rFonts w:cs="Times New Roman"/>
          <w:b/>
          <w:bCs/>
          <w:sz w:val="28"/>
          <w:szCs w:val="28"/>
        </w:rPr>
        <w:t xml:space="preserve"> PREPARATORY EXAMINATION</w:t>
      </w:r>
    </w:p>
    <w:p w:rsidR="007D44CE" w:rsidRPr="007D44CE" w:rsidRDefault="007D44CE" w:rsidP="00A27A2B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7D44CE">
        <w:rPr>
          <w:rFonts w:cs="Times New Roman"/>
          <w:b/>
          <w:bCs/>
          <w:sz w:val="28"/>
          <w:szCs w:val="28"/>
        </w:rPr>
        <w:t>Kenya Certificate of Secondary Education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7D44CE">
        <w:rPr>
          <w:rFonts w:cs="Times New Roman"/>
          <w:b/>
          <w:bCs/>
          <w:sz w:val="28"/>
          <w:szCs w:val="28"/>
        </w:rPr>
        <w:t>Instructions to candidates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 xml:space="preserve">(a) Write your name and </w:t>
      </w:r>
      <w:r w:rsidR="00A27A2B">
        <w:rPr>
          <w:rFonts w:cs="Times New Roman"/>
          <w:i/>
          <w:iCs/>
          <w:sz w:val="28"/>
          <w:szCs w:val="28"/>
        </w:rPr>
        <w:t>Adm</w:t>
      </w:r>
      <w:r w:rsidRPr="007D44CE">
        <w:rPr>
          <w:rFonts w:cs="Times New Roman"/>
          <w:i/>
          <w:iCs/>
          <w:sz w:val="28"/>
          <w:szCs w:val="28"/>
        </w:rPr>
        <w:t xml:space="preserve"> number in the spaces </w:t>
      </w:r>
      <w:r w:rsidR="00A27A2B">
        <w:rPr>
          <w:rFonts w:cs="Times New Roman"/>
          <w:i/>
          <w:iCs/>
          <w:sz w:val="28"/>
          <w:szCs w:val="28"/>
        </w:rPr>
        <w:t>provided</w:t>
      </w:r>
      <w:r w:rsidRPr="007D44CE">
        <w:rPr>
          <w:rFonts w:cs="Times New Roman"/>
          <w:i/>
          <w:iCs/>
          <w:sz w:val="28"/>
          <w:szCs w:val="28"/>
        </w:rPr>
        <w:t>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>(b) Sign and write the date of exami</w:t>
      </w:r>
      <w:r w:rsidR="00A27A2B">
        <w:rPr>
          <w:rFonts w:cs="Times New Roman"/>
          <w:i/>
          <w:iCs/>
          <w:sz w:val="28"/>
          <w:szCs w:val="28"/>
        </w:rPr>
        <w:t>nation in the spaces provided</w:t>
      </w:r>
      <w:r w:rsidRPr="007D44CE">
        <w:rPr>
          <w:rFonts w:cs="Times New Roman"/>
          <w:i/>
          <w:iCs/>
          <w:sz w:val="28"/>
          <w:szCs w:val="28"/>
        </w:rPr>
        <w:t>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 xml:space="preserve">(c) Answer </w:t>
      </w:r>
      <w:r w:rsidRPr="007D44CE">
        <w:rPr>
          <w:rFonts w:cs="Times New Roman"/>
          <w:b/>
          <w:bCs/>
          <w:i/>
          <w:iCs/>
          <w:sz w:val="28"/>
          <w:szCs w:val="28"/>
        </w:rPr>
        <w:t xml:space="preserve">all </w:t>
      </w:r>
      <w:r w:rsidRPr="007D44CE">
        <w:rPr>
          <w:rFonts w:cs="Times New Roman"/>
          <w:i/>
          <w:iCs/>
          <w:sz w:val="28"/>
          <w:szCs w:val="28"/>
        </w:rPr>
        <w:t>the questions in the spaces provided.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>(d) You are required to spend the first 15 minutes of the 1</w:t>
      </w:r>
      <w:r w:rsidRPr="00A27A2B">
        <w:rPr>
          <w:rFonts w:cs="Times New Roman"/>
          <w:i/>
          <w:iCs/>
          <w:sz w:val="28"/>
          <w:szCs w:val="28"/>
          <w:vertAlign w:val="superscript"/>
        </w:rPr>
        <w:t>3</w:t>
      </w:r>
      <w:r w:rsidRPr="007D44CE">
        <w:rPr>
          <w:rFonts w:cs="Times New Roman"/>
          <w:i/>
          <w:iCs/>
          <w:sz w:val="28"/>
          <w:szCs w:val="28"/>
        </w:rPr>
        <w:t>/</w:t>
      </w:r>
      <w:r w:rsidRPr="00A27A2B">
        <w:rPr>
          <w:rFonts w:cs="Times New Roman"/>
          <w:i/>
          <w:iCs/>
          <w:sz w:val="28"/>
          <w:szCs w:val="28"/>
          <w:vertAlign w:val="subscript"/>
        </w:rPr>
        <w:t>4</w:t>
      </w:r>
      <w:r w:rsidRPr="007D44CE">
        <w:rPr>
          <w:rFonts w:cs="Times New Roman"/>
          <w:i/>
          <w:iCs/>
          <w:sz w:val="28"/>
          <w:szCs w:val="28"/>
        </w:rPr>
        <w:t xml:space="preserve"> hours allowed for this paper reading the</w:t>
      </w:r>
      <w:r w:rsidR="00A27A2B">
        <w:rPr>
          <w:rFonts w:cs="Times New Roman"/>
          <w:i/>
          <w:iCs/>
          <w:sz w:val="28"/>
          <w:szCs w:val="28"/>
        </w:rPr>
        <w:t xml:space="preserve"> </w:t>
      </w:r>
      <w:r w:rsidRPr="007D44CE">
        <w:rPr>
          <w:rFonts w:cs="Times New Roman"/>
          <w:i/>
          <w:iCs/>
          <w:sz w:val="28"/>
          <w:szCs w:val="28"/>
        </w:rPr>
        <w:t>whole paper carefully before commencing your work.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 xml:space="preserve">(e) Additional pages must </w:t>
      </w:r>
      <w:r w:rsidRPr="007D44CE">
        <w:rPr>
          <w:rFonts w:cs="Times New Roman"/>
          <w:b/>
          <w:bCs/>
          <w:i/>
          <w:iCs/>
          <w:sz w:val="28"/>
          <w:szCs w:val="28"/>
        </w:rPr>
        <w:t xml:space="preserve">not </w:t>
      </w:r>
      <w:r w:rsidRPr="007D44CE">
        <w:rPr>
          <w:rFonts w:cs="Times New Roman"/>
          <w:i/>
          <w:iCs/>
          <w:sz w:val="28"/>
          <w:szCs w:val="28"/>
        </w:rPr>
        <w:t>be inserted.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 xml:space="preserve">(f) This paper consists of </w:t>
      </w:r>
      <w:r w:rsidR="00A27A2B">
        <w:rPr>
          <w:rFonts w:cs="Times New Roman"/>
          <w:i/>
          <w:iCs/>
          <w:sz w:val="28"/>
          <w:szCs w:val="28"/>
        </w:rPr>
        <w:t xml:space="preserve">6 </w:t>
      </w:r>
      <w:r w:rsidRPr="007D44CE">
        <w:rPr>
          <w:rFonts w:cs="Times New Roman"/>
          <w:i/>
          <w:iCs/>
          <w:sz w:val="28"/>
          <w:szCs w:val="28"/>
        </w:rPr>
        <w:t>printed pages.</w:t>
      </w:r>
    </w:p>
    <w:p w:rsidR="007D44CE" w:rsidRP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>(g) Candidates should check the question paper to ascertain that all the pages are printed as indicated</w:t>
      </w:r>
      <w:r w:rsidR="00A27A2B">
        <w:rPr>
          <w:rFonts w:cs="Times New Roman"/>
          <w:i/>
          <w:iCs/>
          <w:sz w:val="28"/>
          <w:szCs w:val="28"/>
        </w:rPr>
        <w:t xml:space="preserve"> </w:t>
      </w:r>
      <w:r w:rsidRPr="007D44CE">
        <w:rPr>
          <w:rFonts w:cs="Times New Roman"/>
          <w:i/>
          <w:iCs/>
          <w:sz w:val="28"/>
          <w:szCs w:val="28"/>
        </w:rPr>
        <w:t>and that no questions are missing.</w:t>
      </w:r>
    </w:p>
    <w:p w:rsidR="007D44CE" w:rsidRDefault="007D44CE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  <w:r w:rsidRPr="007D44CE">
        <w:rPr>
          <w:rFonts w:cs="Times New Roman"/>
          <w:i/>
          <w:iCs/>
          <w:sz w:val="28"/>
          <w:szCs w:val="28"/>
        </w:rPr>
        <w:t>(h) Candidates should answer all the questions in English.</w:t>
      </w:r>
    </w:p>
    <w:p w:rsidR="00A27A2B" w:rsidRPr="007D44CE" w:rsidRDefault="00A27A2B" w:rsidP="007D44CE">
      <w:pPr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</w:p>
    <w:p w:rsidR="007D44CE" w:rsidRPr="00A27A2B" w:rsidRDefault="007D44CE" w:rsidP="007D44C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A27A2B">
        <w:rPr>
          <w:rFonts w:cs="Times New Roman"/>
          <w:b/>
          <w:bCs/>
          <w:sz w:val="28"/>
          <w:szCs w:val="28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27A2B" w:rsidTr="00A27A2B">
        <w:trPr>
          <w:trHeight w:val="503"/>
        </w:trPr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  <w: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  <w:t>QUESTION</w:t>
            </w:r>
          </w:p>
        </w:tc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  <w: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  <w:t>MAXIMUM SCORE</w:t>
            </w:r>
          </w:p>
        </w:tc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  <w: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  <w:t>CANDIDATE SCORE</w:t>
            </w:r>
          </w:p>
        </w:tc>
      </w:tr>
      <w:tr w:rsidR="00A27A2B" w:rsidTr="00A27A2B">
        <w:trPr>
          <w:trHeight w:val="800"/>
        </w:trPr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A27A2B" w:rsidRPr="00A27A2B" w:rsidRDefault="00A27A2B" w:rsidP="00A27A2B">
            <w:pPr>
              <w:jc w:val="center"/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</w:pPr>
            <w:r w:rsidRPr="00A27A2B"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  <w:t>14</w:t>
            </w:r>
          </w:p>
        </w:tc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</w:tr>
      <w:tr w:rsidR="00A27A2B" w:rsidTr="00A27A2B">
        <w:trPr>
          <w:trHeight w:val="800"/>
        </w:trPr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A27A2B" w:rsidRPr="00A27A2B" w:rsidRDefault="00A27A2B" w:rsidP="00A27A2B">
            <w:pPr>
              <w:jc w:val="center"/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</w:pPr>
            <w:r w:rsidRPr="00A27A2B"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  <w:t>13</w:t>
            </w:r>
          </w:p>
        </w:tc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</w:tr>
      <w:tr w:rsidR="00A27A2B" w:rsidTr="00A27A2B">
        <w:trPr>
          <w:trHeight w:val="620"/>
        </w:trPr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A27A2B" w:rsidRPr="00A27A2B" w:rsidRDefault="00A27A2B" w:rsidP="00A27A2B">
            <w:pPr>
              <w:jc w:val="center"/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</w:pPr>
            <w:r w:rsidRPr="00A27A2B"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  <w:t>13</w:t>
            </w:r>
          </w:p>
        </w:tc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</w:tr>
      <w:tr w:rsidR="00A27A2B" w:rsidTr="00A27A2B">
        <w:trPr>
          <w:trHeight w:val="890"/>
        </w:trPr>
        <w:tc>
          <w:tcPr>
            <w:tcW w:w="6384" w:type="dxa"/>
            <w:gridSpan w:val="2"/>
            <w:vAlign w:val="center"/>
          </w:tcPr>
          <w:p w:rsidR="00A27A2B" w:rsidRPr="00A27A2B" w:rsidRDefault="00A27A2B" w:rsidP="00A27A2B">
            <w:pPr>
              <w:jc w:val="center"/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</w:pPr>
            <w:r w:rsidRPr="00A27A2B"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  <w:t xml:space="preserve">                </w:t>
            </w:r>
            <w:r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  <w:t xml:space="preserve">             </w:t>
            </w:r>
            <w:r w:rsidRPr="00A27A2B">
              <w:rPr>
                <w:rFonts w:ascii="WarnockPro-Bold" w:hAnsi="WarnockPro-Bold" w:cs="WarnockPro-Bold"/>
                <w:b/>
                <w:bCs/>
                <w:sz w:val="44"/>
                <w:szCs w:val="44"/>
              </w:rPr>
              <w:t>40</w:t>
            </w:r>
          </w:p>
        </w:tc>
        <w:tc>
          <w:tcPr>
            <w:tcW w:w="3192" w:type="dxa"/>
          </w:tcPr>
          <w:p w:rsidR="00A27A2B" w:rsidRDefault="00A27A2B" w:rsidP="007D44CE">
            <w:pPr>
              <w:rPr>
                <w:rFonts w:ascii="WarnockPro-Bold" w:hAnsi="WarnockPro-Bold" w:cs="WarnockPro-Bold"/>
                <w:b/>
                <w:bCs/>
                <w:sz w:val="26"/>
                <w:szCs w:val="26"/>
              </w:rPr>
            </w:pPr>
          </w:p>
        </w:tc>
      </w:tr>
    </w:tbl>
    <w:p w:rsidR="007D44CE" w:rsidRDefault="007D44CE" w:rsidP="007D44CE">
      <w:pPr>
        <w:rPr>
          <w:rFonts w:ascii="WarnockPro-Bold" w:hAnsi="WarnockPro-Bold" w:cs="WarnockPro-Bold"/>
          <w:b/>
          <w:bCs/>
          <w:sz w:val="26"/>
          <w:szCs w:val="26"/>
        </w:rPr>
      </w:pPr>
    </w:p>
    <w:p w:rsidR="00A27A2B" w:rsidRDefault="00A27A2B" w:rsidP="007D44CE">
      <w:pPr>
        <w:rPr>
          <w:rFonts w:cs="Times New Roman"/>
          <w:sz w:val="28"/>
          <w:szCs w:val="28"/>
        </w:rPr>
      </w:pPr>
    </w:p>
    <w:p w:rsidR="00A27A2B" w:rsidRDefault="00A27A2B" w:rsidP="007D44CE">
      <w:pPr>
        <w:rPr>
          <w:rFonts w:cs="Times New Roman"/>
          <w:sz w:val="28"/>
          <w:szCs w:val="28"/>
        </w:rPr>
      </w:pPr>
    </w:p>
    <w:p w:rsidR="00A27A2B" w:rsidRDefault="00A27A2B" w:rsidP="007D44CE">
      <w:pPr>
        <w:rPr>
          <w:rFonts w:cs="Times New Roman"/>
          <w:sz w:val="28"/>
          <w:szCs w:val="28"/>
        </w:rPr>
      </w:pPr>
    </w:p>
    <w:p w:rsidR="00A27A2B" w:rsidRDefault="00A27A2B" w:rsidP="007D44CE">
      <w:pPr>
        <w:rPr>
          <w:rFonts w:cs="Times New Roman"/>
          <w:sz w:val="28"/>
          <w:szCs w:val="28"/>
        </w:rPr>
      </w:pPr>
    </w:p>
    <w:p w:rsidR="00791BE1" w:rsidRPr="00153593" w:rsidRDefault="00791BE1" w:rsidP="007D44CE">
      <w:pPr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lastRenderedPageBreak/>
        <w:t xml:space="preserve">1. You are provided with specimen labelled </w:t>
      </w:r>
      <w:r w:rsidRPr="00153593">
        <w:rPr>
          <w:rFonts w:cs="Times New Roman"/>
          <w:b/>
          <w:sz w:val="28"/>
          <w:szCs w:val="28"/>
        </w:rPr>
        <w:t>D</w:t>
      </w:r>
      <w:r w:rsidRPr="00153593">
        <w:rPr>
          <w:rFonts w:cs="Times New Roman"/>
          <w:sz w:val="28"/>
          <w:szCs w:val="28"/>
        </w:rPr>
        <w:t xml:space="preserve"> which </w:t>
      </w:r>
      <w:r w:rsidR="00153593">
        <w:rPr>
          <w:rFonts w:cs="Times New Roman"/>
          <w:sz w:val="28"/>
          <w:szCs w:val="28"/>
        </w:rPr>
        <w:t xml:space="preserve">has been </w:t>
      </w:r>
      <w:r w:rsidRPr="00153593">
        <w:rPr>
          <w:rFonts w:cs="Times New Roman"/>
          <w:sz w:val="28"/>
          <w:szCs w:val="28"/>
        </w:rPr>
        <w:t>ground into flour.</w:t>
      </w:r>
    </w:p>
    <w:p w:rsidR="00791BE1" w:rsidRPr="00153593" w:rsidRDefault="00791BE1" w:rsidP="00791BE1">
      <w:pPr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 xml:space="preserve">    Make a solution of the flour provided by adding water and stirring properly.</w:t>
      </w:r>
      <w:r w:rsidR="009946FF">
        <w:rPr>
          <w:rFonts w:cs="Times New Roman"/>
          <w:sz w:val="28"/>
          <w:szCs w:val="28"/>
        </w:rPr>
        <w:t xml:space="preserve"> Sieve or decant to obtain a solution from the mixture.</w:t>
      </w:r>
    </w:p>
    <w:p w:rsidR="00791BE1" w:rsidRPr="00153593" w:rsidRDefault="00791BE1" w:rsidP="00791BE1">
      <w:pPr>
        <w:rPr>
          <w:rFonts w:cs="Times New Roman"/>
          <w:sz w:val="28"/>
          <w:szCs w:val="28"/>
        </w:rPr>
      </w:pPr>
    </w:p>
    <w:p w:rsidR="00791BE1" w:rsidRPr="00153593" w:rsidRDefault="00791BE1" w:rsidP="00791BE1">
      <w:pPr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 xml:space="preserve">    </w:t>
      </w:r>
      <w:r w:rsidR="00153593">
        <w:rPr>
          <w:rFonts w:cs="Times New Roman"/>
          <w:sz w:val="28"/>
          <w:szCs w:val="28"/>
        </w:rPr>
        <w:t>(</w:t>
      </w:r>
      <w:r w:rsidRPr="00153593">
        <w:rPr>
          <w:rFonts w:cs="Times New Roman"/>
          <w:sz w:val="28"/>
          <w:szCs w:val="28"/>
        </w:rPr>
        <w:t>a) (</w:t>
      </w:r>
      <w:proofErr w:type="spellStart"/>
      <w:proofErr w:type="gramStart"/>
      <w:r w:rsidRPr="00153593">
        <w:rPr>
          <w:rFonts w:cs="Times New Roman"/>
          <w:sz w:val="28"/>
          <w:szCs w:val="28"/>
        </w:rPr>
        <w:t>i</w:t>
      </w:r>
      <w:proofErr w:type="spellEnd"/>
      <w:proofErr w:type="gramEnd"/>
      <w:r w:rsidRPr="00153593">
        <w:rPr>
          <w:rFonts w:cs="Times New Roman"/>
          <w:sz w:val="28"/>
          <w:szCs w:val="28"/>
        </w:rPr>
        <w:t>) Using the reagents provided test for the presence of starch, proteins and lipids in the solution from specimen D. Record the procedures, observation, and conclusions in the table below.</w:t>
      </w:r>
      <w:r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ab/>
        <w:t>[9mks]</w:t>
      </w:r>
    </w:p>
    <w:p w:rsidR="00791BE1" w:rsidRPr="00153593" w:rsidRDefault="00791BE1" w:rsidP="00791BE1">
      <w:pPr>
        <w:rPr>
          <w:rFonts w:cs="Times New Roman"/>
          <w:sz w:val="28"/>
          <w:szCs w:val="28"/>
        </w:rPr>
      </w:pPr>
    </w:p>
    <w:p w:rsidR="00791BE1" w:rsidRPr="00153593" w:rsidRDefault="00791BE1" w:rsidP="00791BE1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2218"/>
        <w:gridCol w:w="2369"/>
        <w:gridCol w:w="2283"/>
      </w:tblGrid>
      <w:tr w:rsidR="00791BE1" w:rsidRPr="00153593" w:rsidTr="00791BE1">
        <w:tc>
          <w:tcPr>
            <w:tcW w:w="2542" w:type="dxa"/>
          </w:tcPr>
          <w:p w:rsidR="00791BE1" w:rsidRPr="00153593" w:rsidRDefault="00791BE1" w:rsidP="00E625A2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FOODSUBSTANCE</w:t>
            </w:r>
          </w:p>
        </w:tc>
        <w:tc>
          <w:tcPr>
            <w:tcW w:w="2296" w:type="dxa"/>
          </w:tcPr>
          <w:p w:rsidR="00791BE1" w:rsidRPr="00153593" w:rsidRDefault="00791BE1" w:rsidP="00E625A2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2398" w:type="dxa"/>
          </w:tcPr>
          <w:p w:rsidR="00791BE1" w:rsidRPr="00153593" w:rsidRDefault="00791BE1" w:rsidP="00E625A2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OBSERVATION</w:t>
            </w:r>
          </w:p>
        </w:tc>
        <w:tc>
          <w:tcPr>
            <w:tcW w:w="2340" w:type="dxa"/>
          </w:tcPr>
          <w:p w:rsidR="00791BE1" w:rsidRPr="00153593" w:rsidRDefault="00791BE1" w:rsidP="00E625A2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CONCLUSION</w:t>
            </w:r>
          </w:p>
        </w:tc>
      </w:tr>
      <w:tr w:rsidR="00791BE1" w:rsidRPr="00153593" w:rsidTr="00791BE1">
        <w:tc>
          <w:tcPr>
            <w:tcW w:w="2542" w:type="dxa"/>
            <w:vAlign w:val="bottom"/>
          </w:tcPr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Starch</w:t>
            </w: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  <w:p w:rsidR="00791BE1" w:rsidRPr="00153593" w:rsidRDefault="00791BE1" w:rsidP="00791BE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91BE1" w:rsidRPr="00153593" w:rsidTr="00791BE1">
        <w:tc>
          <w:tcPr>
            <w:tcW w:w="2542" w:type="dxa"/>
          </w:tcPr>
          <w:p w:rsidR="00791BE1" w:rsidRPr="00153593" w:rsidRDefault="00791BE1" w:rsidP="00E625A2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Proteins</w:t>
            </w:r>
          </w:p>
        </w:tc>
        <w:tc>
          <w:tcPr>
            <w:tcW w:w="2296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91BE1" w:rsidRPr="00153593" w:rsidTr="00791BE1">
        <w:tc>
          <w:tcPr>
            <w:tcW w:w="2542" w:type="dxa"/>
          </w:tcPr>
          <w:p w:rsidR="00791BE1" w:rsidRPr="00153593" w:rsidRDefault="00791BE1" w:rsidP="00E625A2">
            <w:pPr>
              <w:rPr>
                <w:rFonts w:cs="Times New Roman"/>
                <w:b/>
                <w:sz w:val="28"/>
                <w:szCs w:val="28"/>
              </w:rPr>
            </w:pPr>
            <w:r w:rsidRPr="00153593">
              <w:rPr>
                <w:rFonts w:cs="Times New Roman"/>
                <w:b/>
                <w:sz w:val="28"/>
                <w:szCs w:val="28"/>
              </w:rPr>
              <w:t>Lipids</w:t>
            </w:r>
          </w:p>
        </w:tc>
        <w:tc>
          <w:tcPr>
            <w:tcW w:w="2296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91BE1" w:rsidRPr="00153593" w:rsidRDefault="00791BE1" w:rsidP="00E625A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791BE1" w:rsidRPr="00153593" w:rsidRDefault="00791BE1" w:rsidP="00791BE1">
      <w:pPr>
        <w:spacing w:line="360" w:lineRule="auto"/>
        <w:rPr>
          <w:rFonts w:cs="Times New Roman"/>
          <w:sz w:val="28"/>
          <w:szCs w:val="28"/>
        </w:rPr>
      </w:pPr>
    </w:p>
    <w:p w:rsidR="00E4165D" w:rsidRPr="00153593" w:rsidRDefault="00791BE1" w:rsidP="00153593">
      <w:pPr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>(ii) From the conclusions made in (a) (</w:t>
      </w:r>
      <w:proofErr w:type="spellStart"/>
      <w:r w:rsidRPr="00153593">
        <w:rPr>
          <w:rFonts w:cs="Times New Roman"/>
          <w:sz w:val="28"/>
          <w:szCs w:val="28"/>
        </w:rPr>
        <w:t>i</w:t>
      </w:r>
      <w:proofErr w:type="spellEnd"/>
      <w:r w:rsidRPr="00153593">
        <w:rPr>
          <w:rFonts w:cs="Times New Roman"/>
          <w:sz w:val="28"/>
          <w:szCs w:val="28"/>
        </w:rPr>
        <w:t xml:space="preserve">) above, suggest the regions </w:t>
      </w:r>
      <w:r w:rsidR="00E4165D" w:rsidRPr="00153593">
        <w:rPr>
          <w:rFonts w:cs="Times New Roman"/>
          <w:sz w:val="28"/>
          <w:szCs w:val="28"/>
        </w:rPr>
        <w:t xml:space="preserve">of the alimentary canal </w:t>
      </w:r>
      <w:r w:rsidRPr="00153593">
        <w:rPr>
          <w:rFonts w:cs="Times New Roman"/>
          <w:sz w:val="28"/>
          <w:szCs w:val="28"/>
        </w:rPr>
        <w:t>where the digestion of specimen D would take place.</w:t>
      </w:r>
      <w:r w:rsidR="00E4165D" w:rsidRPr="00153593">
        <w:rPr>
          <w:rFonts w:cs="Times New Roman"/>
          <w:sz w:val="28"/>
          <w:szCs w:val="28"/>
        </w:rPr>
        <w:tab/>
      </w:r>
      <w:r w:rsidRPr="00153593">
        <w:rPr>
          <w:rFonts w:cs="Times New Roman"/>
          <w:sz w:val="28"/>
          <w:szCs w:val="28"/>
        </w:rPr>
        <w:t xml:space="preserve">    (3mks)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</w:t>
      </w:r>
      <w:r w:rsidRPr="00153593"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791BE1" w:rsidRPr="00153593" w:rsidRDefault="00791BE1" w:rsidP="00CB38B1">
      <w:pPr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 xml:space="preserve">  </w:t>
      </w:r>
      <w:r w:rsidR="00153593">
        <w:rPr>
          <w:rFonts w:cs="Times New Roman"/>
          <w:sz w:val="28"/>
          <w:szCs w:val="28"/>
        </w:rPr>
        <w:t>(</w:t>
      </w:r>
      <w:r w:rsidRPr="00153593">
        <w:rPr>
          <w:rFonts w:cs="Times New Roman"/>
          <w:sz w:val="28"/>
          <w:szCs w:val="28"/>
        </w:rPr>
        <w:t xml:space="preserve">b) </w:t>
      </w:r>
      <w:r w:rsidR="00CB38B1" w:rsidRPr="00153593">
        <w:rPr>
          <w:rFonts w:cs="Times New Roman"/>
          <w:sz w:val="28"/>
          <w:szCs w:val="28"/>
        </w:rPr>
        <w:t xml:space="preserve">State the </w:t>
      </w:r>
      <w:r w:rsidR="00CB38B1" w:rsidRPr="00153593">
        <w:rPr>
          <w:rFonts w:cs="Times New Roman"/>
          <w:b/>
          <w:sz w:val="28"/>
          <w:szCs w:val="28"/>
        </w:rPr>
        <w:t>one</w:t>
      </w:r>
      <w:r w:rsidR="00CB38B1" w:rsidRPr="00153593">
        <w:rPr>
          <w:rFonts w:cs="Times New Roman"/>
          <w:sz w:val="28"/>
          <w:szCs w:val="28"/>
        </w:rPr>
        <w:t xml:space="preserve"> use of any two food types found in specimen D.</w:t>
      </w:r>
      <w:r w:rsidR="00CB38B1" w:rsidRPr="00153593">
        <w:rPr>
          <w:rFonts w:cs="Times New Roman"/>
          <w:sz w:val="28"/>
          <w:szCs w:val="28"/>
        </w:rPr>
        <w:tab/>
        <w:t>(2 marks)</w:t>
      </w:r>
    </w:p>
    <w:p w:rsidR="00CB38B1" w:rsidRPr="00153593" w:rsidRDefault="00CB38B1" w:rsidP="00CB38B1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CB38B1" w:rsidRPr="00153593" w:rsidRDefault="00CB38B1" w:rsidP="00CB38B1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CB38B1" w:rsidRPr="00153593" w:rsidRDefault="00CB38B1" w:rsidP="00CB38B1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</w:p>
    <w:p w:rsidR="00BC3713" w:rsidRPr="00BC3713" w:rsidRDefault="00153593" w:rsidP="00BC3713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BC3713">
        <w:rPr>
          <w:rFonts w:cs="Times New Roman"/>
          <w:sz w:val="28"/>
          <w:szCs w:val="28"/>
        </w:rPr>
        <w:t xml:space="preserve">2. </w:t>
      </w:r>
      <w:r w:rsidR="00BC3713" w:rsidRPr="00BC3713">
        <w:rPr>
          <w:rFonts w:cs="Times New Roman"/>
          <w:sz w:val="28"/>
          <w:szCs w:val="28"/>
        </w:rPr>
        <w:t xml:space="preserve">You are provided with leaves of specimens </w:t>
      </w:r>
      <w:r w:rsidR="00BC3713" w:rsidRPr="00BC3713">
        <w:rPr>
          <w:rFonts w:cs="Times New Roman"/>
          <w:b/>
          <w:bCs/>
          <w:sz w:val="28"/>
          <w:szCs w:val="28"/>
        </w:rPr>
        <w:t xml:space="preserve">A, B, C, D, and E. </w:t>
      </w:r>
    </w:p>
    <w:p w:rsidR="00BC3713" w:rsidRPr="00BC3713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C3713">
        <w:rPr>
          <w:rFonts w:cs="Times New Roman"/>
          <w:b/>
          <w:bCs/>
          <w:sz w:val="28"/>
          <w:szCs w:val="28"/>
        </w:rPr>
        <w:t xml:space="preserve">(a) </w:t>
      </w:r>
      <w:r w:rsidRPr="00BC3713">
        <w:rPr>
          <w:rFonts w:cs="Times New Roman"/>
          <w:sz w:val="28"/>
          <w:szCs w:val="28"/>
        </w:rPr>
        <w:t xml:space="preserve">Use the following features in the order in which they are listed, to prepare a dichotomous key: </w:t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</w:r>
      <w:r w:rsidRPr="00BC3713">
        <w:rPr>
          <w:rFonts w:cs="Times New Roman"/>
          <w:sz w:val="28"/>
          <w:szCs w:val="28"/>
        </w:rPr>
        <w:tab/>
        <w:t>(10 marks)</w:t>
      </w:r>
    </w:p>
    <w:p w:rsidR="00BC3713" w:rsidRPr="00BC3713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C3713">
        <w:rPr>
          <w:rFonts w:cs="Times New Roman"/>
          <w:sz w:val="28"/>
          <w:szCs w:val="28"/>
        </w:rPr>
        <w:t>Type of leaf</w:t>
      </w:r>
    </w:p>
    <w:p w:rsidR="00BC3713" w:rsidRPr="00BC3713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C3713">
        <w:rPr>
          <w:rFonts w:cs="Times New Roman"/>
          <w:sz w:val="28"/>
          <w:szCs w:val="28"/>
        </w:rPr>
        <w:t>Shape of the lamina</w:t>
      </w:r>
    </w:p>
    <w:p w:rsidR="00BC3713" w:rsidRPr="00232BE3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  <w:lang w:val="fr-FR"/>
        </w:rPr>
      </w:pPr>
      <w:r w:rsidRPr="00232BE3">
        <w:rPr>
          <w:rFonts w:cs="Times New Roman"/>
          <w:sz w:val="28"/>
          <w:szCs w:val="28"/>
          <w:lang w:val="fr-FR"/>
        </w:rPr>
        <w:t>Succulent or non-succulent</w:t>
      </w:r>
    </w:p>
    <w:p w:rsidR="00232BE3" w:rsidRPr="00232BE3" w:rsidRDefault="00BC3713" w:rsidP="00232BE3">
      <w:pPr>
        <w:tabs>
          <w:tab w:val="left" w:pos="432"/>
        </w:tabs>
        <w:rPr>
          <w:rFonts w:cs="Times New Roman"/>
          <w:sz w:val="28"/>
          <w:szCs w:val="28"/>
          <w:lang w:val="fr-FR"/>
        </w:rPr>
      </w:pPr>
      <w:proofErr w:type="spellStart"/>
      <w:r w:rsidRPr="00232BE3">
        <w:rPr>
          <w:rFonts w:cs="Times New Roman"/>
          <w:sz w:val="28"/>
          <w:szCs w:val="28"/>
          <w:lang w:val="fr-FR"/>
        </w:rPr>
        <w:t>Leaf</w:t>
      </w:r>
      <w:proofErr w:type="spellEnd"/>
      <w:r w:rsidRPr="00232BE3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32BE3">
        <w:rPr>
          <w:rFonts w:cs="Times New Roman"/>
          <w:sz w:val="28"/>
          <w:szCs w:val="28"/>
          <w:lang w:val="fr-FR"/>
        </w:rPr>
        <w:t>margin</w:t>
      </w:r>
      <w:proofErr w:type="spellEnd"/>
    </w:p>
    <w:p w:rsidR="00BC3713" w:rsidRDefault="00BC3713" w:rsidP="00232BE3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BC3713">
        <w:rPr>
          <w:rFonts w:cs="Times New Roman"/>
          <w:sz w:val="28"/>
          <w:szCs w:val="28"/>
        </w:rPr>
        <w:t>Leaflet attachment</w:t>
      </w:r>
      <w:r>
        <w:rPr>
          <w:rFonts w:cs="Times New Roman"/>
          <w:sz w:val="28"/>
          <w:szCs w:val="28"/>
        </w:rPr>
        <w:t>.</w:t>
      </w:r>
    </w:p>
    <w:p w:rsidR="00BC3713" w:rsidRPr="00153593" w:rsidRDefault="00BC3713" w:rsidP="00BC3713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BC3713" w:rsidRPr="00153593" w:rsidRDefault="00BC3713" w:rsidP="00BC3713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BC3713" w:rsidRPr="00153593" w:rsidRDefault="00BC3713" w:rsidP="00BC3713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BC3713" w:rsidRPr="00153593" w:rsidRDefault="00BC3713" w:rsidP="00BC3713">
      <w:pPr>
        <w:tabs>
          <w:tab w:val="left" w:pos="432"/>
        </w:tabs>
        <w:spacing w:line="360" w:lineRule="auto"/>
        <w:rPr>
          <w:rFonts w:cs="Times New Roman"/>
          <w:sz w:val="28"/>
          <w:szCs w:val="28"/>
        </w:rPr>
      </w:pPr>
      <w:r w:rsidRPr="00153593"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  <w:r w:rsidRPr="00153593">
        <w:rPr>
          <w:rFonts w:cs="Times New Roman"/>
          <w:sz w:val="28"/>
          <w:szCs w:val="28"/>
        </w:rPr>
        <w:tab/>
        <w:t xml:space="preserve">     ………………………………………………………………………………………</w:t>
      </w:r>
    </w:p>
    <w:p w:rsidR="00BC3713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(b) (</w:t>
      </w:r>
      <w:proofErr w:type="spellStart"/>
      <w:proofErr w:type="gramStart"/>
      <w:r w:rsidRPr="000B393F">
        <w:rPr>
          <w:rFonts w:cs="Times New Roman"/>
          <w:sz w:val="28"/>
          <w:szCs w:val="28"/>
        </w:rPr>
        <w:t>i</w:t>
      </w:r>
      <w:proofErr w:type="spellEnd"/>
      <w:proofErr w:type="gramEnd"/>
      <w:r w:rsidRPr="000B393F">
        <w:rPr>
          <w:rFonts w:cs="Times New Roman"/>
          <w:sz w:val="28"/>
          <w:szCs w:val="28"/>
        </w:rPr>
        <w:t xml:space="preserve">) Name the likely habitat of specimen </w:t>
      </w:r>
      <w:r w:rsidRPr="000B393F">
        <w:rPr>
          <w:rFonts w:cs="Times New Roman"/>
          <w:b/>
          <w:sz w:val="28"/>
          <w:szCs w:val="28"/>
        </w:rPr>
        <w:t>C</w:t>
      </w:r>
      <w:r w:rsidRPr="000B393F">
        <w:rPr>
          <w:rFonts w:cs="Times New Roman"/>
          <w:sz w:val="28"/>
          <w:szCs w:val="28"/>
        </w:rPr>
        <w:t xml:space="preserve">. </w:t>
      </w:r>
      <w:r w:rsidR="000B393F">
        <w:rPr>
          <w:rFonts w:cs="Times New Roman"/>
          <w:sz w:val="28"/>
          <w:szCs w:val="28"/>
        </w:rPr>
        <w:tab/>
      </w:r>
      <w:r w:rsidR="000B393F">
        <w:rPr>
          <w:rFonts w:cs="Times New Roman"/>
          <w:sz w:val="28"/>
          <w:szCs w:val="28"/>
        </w:rPr>
        <w:tab/>
      </w:r>
      <w:r w:rsidR="000B393F">
        <w:rPr>
          <w:rFonts w:cs="Times New Roman"/>
          <w:sz w:val="28"/>
          <w:szCs w:val="28"/>
        </w:rPr>
        <w:tab/>
      </w:r>
      <w:r w:rsidR="000B393F">
        <w:rPr>
          <w:rFonts w:cs="Times New Roman"/>
          <w:sz w:val="28"/>
          <w:szCs w:val="28"/>
        </w:rPr>
        <w:tab/>
      </w:r>
      <w:r w:rsidRPr="000B393F">
        <w:rPr>
          <w:rFonts w:cs="Times New Roman"/>
          <w:sz w:val="28"/>
          <w:szCs w:val="28"/>
        </w:rPr>
        <w:t>(1 mark)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(ii) Give a reason for your answer in (b) (</w:t>
      </w:r>
      <w:proofErr w:type="spellStart"/>
      <w:r w:rsidRPr="000B393F">
        <w:rPr>
          <w:rFonts w:cs="Times New Roman"/>
          <w:sz w:val="28"/>
          <w:szCs w:val="28"/>
        </w:rPr>
        <w:t>i</w:t>
      </w:r>
      <w:proofErr w:type="spellEnd"/>
      <w:r w:rsidRPr="000B393F">
        <w:rPr>
          <w:rFonts w:cs="Times New Roman"/>
          <w:sz w:val="28"/>
          <w:szCs w:val="28"/>
        </w:rPr>
        <w:t xml:space="preserve">) above. </w:t>
      </w:r>
      <w:r w:rsidR="000B393F">
        <w:rPr>
          <w:rFonts w:cs="Times New Roman"/>
          <w:sz w:val="28"/>
          <w:szCs w:val="28"/>
        </w:rPr>
        <w:tab/>
      </w:r>
      <w:r w:rsidR="000B393F">
        <w:rPr>
          <w:rFonts w:cs="Times New Roman"/>
          <w:sz w:val="28"/>
          <w:szCs w:val="28"/>
        </w:rPr>
        <w:tab/>
      </w:r>
      <w:r w:rsidR="000B393F">
        <w:rPr>
          <w:rFonts w:cs="Times New Roman"/>
          <w:sz w:val="28"/>
          <w:szCs w:val="28"/>
        </w:rPr>
        <w:tab/>
      </w:r>
      <w:r w:rsidR="000B393F">
        <w:rPr>
          <w:rFonts w:cs="Times New Roman"/>
          <w:sz w:val="28"/>
          <w:szCs w:val="28"/>
        </w:rPr>
        <w:tab/>
      </w:r>
      <w:r w:rsidRPr="000B393F">
        <w:rPr>
          <w:rFonts w:cs="Times New Roman"/>
          <w:sz w:val="28"/>
          <w:szCs w:val="28"/>
        </w:rPr>
        <w:t>(1 mark)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 xml:space="preserve">(c) State the significance of the shiny upper surface of specimen </w:t>
      </w:r>
      <w:r w:rsidR="000B393F">
        <w:rPr>
          <w:rFonts w:cs="Times New Roman"/>
          <w:b/>
          <w:bCs/>
          <w:sz w:val="28"/>
          <w:szCs w:val="28"/>
        </w:rPr>
        <w:t>A</w:t>
      </w:r>
      <w:r w:rsidRPr="000B393F">
        <w:rPr>
          <w:rFonts w:cs="Times New Roman"/>
          <w:sz w:val="28"/>
          <w:szCs w:val="28"/>
        </w:rPr>
        <w:t xml:space="preserve">. </w:t>
      </w:r>
      <w:r w:rsidR="000B393F">
        <w:rPr>
          <w:rFonts w:cs="Times New Roman"/>
          <w:sz w:val="28"/>
          <w:szCs w:val="28"/>
        </w:rPr>
        <w:tab/>
      </w:r>
      <w:r w:rsidRPr="000B393F">
        <w:rPr>
          <w:rFonts w:cs="Times New Roman"/>
          <w:sz w:val="28"/>
          <w:szCs w:val="28"/>
        </w:rPr>
        <w:t>(1 mark)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BC3713" w:rsidRPr="000B393F" w:rsidRDefault="00BC3713" w:rsidP="00BC371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27C50" w:rsidRPr="000B393F" w:rsidRDefault="00BC3713" w:rsidP="00BC3713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BC3713" w:rsidRDefault="00BC3713" w:rsidP="00BC3713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</w:p>
    <w:p w:rsidR="000B393F" w:rsidRDefault="000B393F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 xml:space="preserve"> You are provided with small pieces of two tissues, labeled P and Q, obtained from an animal. </w:t>
      </w:r>
      <w:r w:rsidRPr="000B393F">
        <w:rPr>
          <w:rFonts w:cs="Times New Roman"/>
          <w:sz w:val="28"/>
          <w:szCs w:val="28"/>
        </w:rPr>
        <w:t xml:space="preserve"> </w:t>
      </w:r>
    </w:p>
    <w:p w:rsidR="000B393F" w:rsidRPr="000B393F" w:rsidRDefault="00E625A2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proofErr w:type="gramStart"/>
      <w:r w:rsidR="000B393F" w:rsidRPr="000B393F">
        <w:rPr>
          <w:rFonts w:cs="Times New Roman"/>
          <w:sz w:val="28"/>
          <w:szCs w:val="28"/>
        </w:rPr>
        <w:t>a</w:t>
      </w:r>
      <w:proofErr w:type="gramEnd"/>
      <w:r w:rsidR="000B393F" w:rsidRPr="000B393F">
        <w:rPr>
          <w:rFonts w:cs="Times New Roman"/>
          <w:sz w:val="28"/>
          <w:szCs w:val="28"/>
        </w:rPr>
        <w:t xml:space="preserve">).Cut </w:t>
      </w:r>
      <w:r w:rsidR="000B393F">
        <w:rPr>
          <w:rFonts w:cs="Times New Roman"/>
          <w:sz w:val="28"/>
          <w:szCs w:val="28"/>
        </w:rPr>
        <w:t xml:space="preserve">each specimen into two equal </w:t>
      </w:r>
      <w:r w:rsidR="00922E56">
        <w:rPr>
          <w:rFonts w:cs="Times New Roman"/>
          <w:sz w:val="28"/>
          <w:szCs w:val="28"/>
        </w:rPr>
        <w:t>halves</w:t>
      </w:r>
      <w:r w:rsidR="000B393F" w:rsidRPr="000B393F">
        <w:rPr>
          <w:rFonts w:cs="Times New Roman"/>
          <w:sz w:val="28"/>
          <w:szCs w:val="28"/>
        </w:rPr>
        <w:t xml:space="preserve">. </w:t>
      </w:r>
      <w:r w:rsidR="00922E56">
        <w:rPr>
          <w:rFonts w:cs="Times New Roman"/>
          <w:sz w:val="28"/>
          <w:szCs w:val="28"/>
        </w:rPr>
        <w:t>From each specimen, crush one half and leave the other half as a solid piece</w:t>
      </w:r>
      <w:r w:rsidR="000B393F" w:rsidRPr="000B393F">
        <w:rPr>
          <w:rFonts w:cs="Times New Roman"/>
          <w:sz w:val="28"/>
          <w:szCs w:val="28"/>
        </w:rPr>
        <w:t xml:space="preserve">. Place </w:t>
      </w:r>
      <w:r w:rsidR="00922E56">
        <w:rPr>
          <w:rFonts w:cs="Times New Roman"/>
          <w:sz w:val="28"/>
          <w:szCs w:val="28"/>
        </w:rPr>
        <w:t>the solid half of specimen P into a test tube labeled K</w:t>
      </w:r>
      <w:r w:rsidR="000B393F" w:rsidRPr="000B393F">
        <w:rPr>
          <w:rFonts w:cs="Times New Roman"/>
          <w:sz w:val="28"/>
          <w:szCs w:val="28"/>
        </w:rPr>
        <w:t xml:space="preserve">. </w:t>
      </w:r>
      <w:r w:rsidR="00922E56">
        <w:rPr>
          <w:rFonts w:cs="Times New Roman"/>
          <w:sz w:val="28"/>
          <w:szCs w:val="28"/>
        </w:rPr>
        <w:t>Place the solid half of specimen Q into a test tube labeled L.</w:t>
      </w:r>
    </w:p>
    <w:p w:rsidR="00922E56" w:rsidRPr="000B393F" w:rsidRDefault="000B393F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B393F">
        <w:rPr>
          <w:rFonts w:cs="Times New Roman"/>
          <w:sz w:val="28"/>
          <w:szCs w:val="28"/>
        </w:rPr>
        <w:t>Put about 2cm</w:t>
      </w:r>
      <w:r w:rsidRPr="00922E56">
        <w:rPr>
          <w:rFonts w:cs="Times New Roman"/>
          <w:sz w:val="28"/>
          <w:szCs w:val="28"/>
          <w:vertAlign w:val="superscript"/>
        </w:rPr>
        <w:t>3</w:t>
      </w:r>
      <w:r w:rsidRPr="000B393F">
        <w:rPr>
          <w:rFonts w:cs="Times New Roman"/>
          <w:sz w:val="28"/>
          <w:szCs w:val="28"/>
        </w:rPr>
        <w:t xml:space="preserve"> hydrogen peroxide into each of the test tubes.</w:t>
      </w:r>
    </w:p>
    <w:p w:rsidR="000B393F" w:rsidRDefault="00922E56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proofErr w:type="spellStart"/>
      <w:r>
        <w:rPr>
          <w:rFonts w:cs="Times New Roman"/>
          <w:sz w:val="28"/>
          <w:szCs w:val="28"/>
        </w:rPr>
        <w:t>i</w:t>
      </w:r>
      <w:proofErr w:type="spellEnd"/>
      <w:r>
        <w:rPr>
          <w:rFonts w:cs="Times New Roman"/>
          <w:sz w:val="28"/>
          <w:szCs w:val="28"/>
        </w:rPr>
        <w:t>)</w:t>
      </w:r>
      <w:r w:rsidR="000B393F" w:rsidRPr="000B393F">
        <w:rPr>
          <w:rFonts w:cs="Times New Roman"/>
          <w:sz w:val="28"/>
          <w:szCs w:val="28"/>
        </w:rPr>
        <w:t xml:space="preserve"> State the observations made in the two test tubes.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B393F" w:rsidRPr="000B393F">
        <w:rPr>
          <w:rFonts w:cs="Times New Roman"/>
          <w:sz w:val="28"/>
          <w:szCs w:val="28"/>
        </w:rPr>
        <w:t>(</w:t>
      </w:r>
      <w:r w:rsidR="007D44CE">
        <w:rPr>
          <w:rFonts w:cs="Times New Roman"/>
          <w:sz w:val="28"/>
          <w:szCs w:val="28"/>
        </w:rPr>
        <w:t>3</w:t>
      </w:r>
      <w:r w:rsidR="000B393F" w:rsidRPr="000B393F">
        <w:rPr>
          <w:rFonts w:cs="Times New Roman"/>
          <w:sz w:val="28"/>
          <w:szCs w:val="28"/>
        </w:rPr>
        <w:t>mks)</w:t>
      </w:r>
    </w:p>
    <w:p w:rsidR="00922E56" w:rsidRDefault="00922E56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922E56" w:rsidRDefault="00922E56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Test tube K ………………………………………………………</w:t>
      </w:r>
      <w:r w:rsidR="00D80609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>………………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922E56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922E56" w:rsidRDefault="00922E56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</w:t>
      </w:r>
      <w:r w:rsidR="00D80609">
        <w:rPr>
          <w:rFonts w:cs="Times New Roman"/>
          <w:sz w:val="28"/>
          <w:szCs w:val="28"/>
        </w:rPr>
        <w:t>…………………………………………………………………</w:t>
      </w:r>
      <w:r>
        <w:rPr>
          <w:rFonts w:cs="Times New Roman"/>
          <w:sz w:val="28"/>
          <w:szCs w:val="28"/>
        </w:rPr>
        <w:t>………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232BE3" w:rsidRDefault="00232BE3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232BE3" w:rsidRDefault="00232BE3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Test tube L …………………………………………………………………………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</w:t>
      </w:r>
    </w:p>
    <w:p w:rsidR="00922E56" w:rsidRDefault="00922E56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B393F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0B393F" w:rsidRPr="000B393F">
        <w:rPr>
          <w:rFonts w:cs="Times New Roman"/>
          <w:sz w:val="28"/>
          <w:szCs w:val="28"/>
        </w:rPr>
        <w:t>ii</w:t>
      </w:r>
      <w:r>
        <w:rPr>
          <w:rFonts w:cs="Times New Roman"/>
          <w:sz w:val="28"/>
          <w:szCs w:val="28"/>
        </w:rPr>
        <w:t>)</w:t>
      </w:r>
      <w:r w:rsidR="000B393F" w:rsidRPr="000B393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Place the crushed specimen P into test tube labeled M and also place the crushed specimen Q into test tube labeled N. Add 2cm3 hydrogen peroxide into test tube M and N. Record the observation for each test tubes M and N.   </w:t>
      </w:r>
      <w:r w:rsidR="000B393F" w:rsidRPr="000B393F">
        <w:rPr>
          <w:rFonts w:cs="Times New Roman"/>
          <w:sz w:val="28"/>
          <w:szCs w:val="28"/>
        </w:rPr>
        <w:t>(2mks)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Test tube M ………………………………………………………………………….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Test tube N …………………………………………………………………………..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7D44CE" w:rsidRDefault="007D44CE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Pr="000B393F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B393F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0B393F" w:rsidRPr="000B393F">
        <w:rPr>
          <w:rFonts w:cs="Times New Roman"/>
          <w:sz w:val="28"/>
          <w:szCs w:val="28"/>
        </w:rPr>
        <w:t>iii</w:t>
      </w:r>
      <w:r>
        <w:rPr>
          <w:rFonts w:cs="Times New Roman"/>
          <w:sz w:val="28"/>
          <w:szCs w:val="28"/>
        </w:rPr>
        <w:t>)</w:t>
      </w:r>
      <w:r w:rsidR="000B393F" w:rsidRPr="000B393F">
        <w:rPr>
          <w:rFonts w:cs="Times New Roman"/>
          <w:sz w:val="28"/>
          <w:szCs w:val="28"/>
        </w:rPr>
        <w:t xml:space="preserve"> Write down an equation for the reaction that was responsible for your observation</w:t>
      </w:r>
      <w:r>
        <w:rPr>
          <w:rFonts w:cs="Times New Roman"/>
          <w:sz w:val="28"/>
          <w:szCs w:val="28"/>
        </w:rPr>
        <w:t>s in the experiments above</w:t>
      </w:r>
      <w:r w:rsidR="000B393F" w:rsidRPr="000B393F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B393F" w:rsidRPr="000B393F">
        <w:rPr>
          <w:rFonts w:cs="Times New Roman"/>
          <w:sz w:val="28"/>
          <w:szCs w:val="28"/>
        </w:rPr>
        <w:t>(1m</w:t>
      </w:r>
      <w:r>
        <w:rPr>
          <w:rFonts w:cs="Times New Roman"/>
          <w:sz w:val="28"/>
          <w:szCs w:val="28"/>
        </w:rPr>
        <w:t>ar</w:t>
      </w:r>
      <w:r w:rsidR="000B393F" w:rsidRPr="000B393F">
        <w:rPr>
          <w:rFonts w:cs="Times New Roman"/>
          <w:sz w:val="28"/>
          <w:szCs w:val="28"/>
        </w:rPr>
        <w:t>k)</w:t>
      </w: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D80609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9946FF" w:rsidRDefault="009946FF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9946FF" w:rsidRDefault="00A45EEA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(iv) </w:t>
      </w:r>
      <w:r w:rsidR="009946FF">
        <w:rPr>
          <w:rFonts w:cs="Times New Roman"/>
          <w:sz w:val="28"/>
          <w:szCs w:val="28"/>
        </w:rPr>
        <w:t>Name</w:t>
      </w:r>
      <w:proofErr w:type="gramEnd"/>
      <w:r w:rsidR="009946FF">
        <w:rPr>
          <w:rFonts w:cs="Times New Roman"/>
          <w:sz w:val="28"/>
          <w:szCs w:val="28"/>
        </w:rPr>
        <w:t xml:space="preserve"> the process represented by the equation in (iii) above.</w:t>
      </w:r>
      <w:r w:rsidR="009946FF">
        <w:rPr>
          <w:rFonts w:cs="Times New Roman"/>
          <w:sz w:val="28"/>
          <w:szCs w:val="28"/>
        </w:rPr>
        <w:tab/>
        <w:t>(1 mark)</w:t>
      </w:r>
    </w:p>
    <w:p w:rsidR="009946FF" w:rsidRDefault="009946FF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bookmarkStart w:id="0" w:name="_GoBack"/>
      <w:bookmarkEnd w:id="0"/>
    </w:p>
    <w:p w:rsidR="009946FF" w:rsidRDefault="009946FF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</w:t>
      </w:r>
    </w:p>
    <w:p w:rsidR="00D80609" w:rsidRPr="000B393F" w:rsidRDefault="00D80609" w:rsidP="000B393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B393F" w:rsidRDefault="00D80609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0B393F" w:rsidRPr="000B393F">
        <w:rPr>
          <w:rFonts w:cs="Times New Roman"/>
          <w:sz w:val="28"/>
          <w:szCs w:val="28"/>
        </w:rPr>
        <w:t xml:space="preserve">b). </w:t>
      </w:r>
      <w:r>
        <w:rPr>
          <w:rFonts w:cs="Times New Roman"/>
          <w:sz w:val="28"/>
          <w:szCs w:val="28"/>
        </w:rPr>
        <w:t xml:space="preserve">Identify the substance </w:t>
      </w:r>
      <w:r w:rsidR="00E625A2">
        <w:rPr>
          <w:rFonts w:cs="Times New Roman"/>
          <w:sz w:val="28"/>
          <w:szCs w:val="28"/>
        </w:rPr>
        <w:t>that may be present in specimens P and Q that may have caused the observations made in the experiments</w:t>
      </w:r>
      <w:r w:rsidR="000B393F" w:rsidRPr="000B393F">
        <w:rPr>
          <w:rFonts w:cs="Times New Roman"/>
          <w:sz w:val="28"/>
          <w:szCs w:val="28"/>
        </w:rPr>
        <w:t>.</w:t>
      </w:r>
      <w:r w:rsidR="00E625A2">
        <w:rPr>
          <w:rFonts w:cs="Times New Roman"/>
          <w:sz w:val="28"/>
          <w:szCs w:val="28"/>
        </w:rPr>
        <w:tab/>
      </w:r>
      <w:r w:rsidR="00E625A2">
        <w:rPr>
          <w:rFonts w:cs="Times New Roman"/>
          <w:sz w:val="28"/>
          <w:szCs w:val="28"/>
        </w:rPr>
        <w:tab/>
      </w:r>
      <w:r w:rsidR="00E625A2">
        <w:rPr>
          <w:rFonts w:cs="Times New Roman"/>
          <w:sz w:val="28"/>
          <w:szCs w:val="28"/>
        </w:rPr>
        <w:tab/>
        <w:t xml:space="preserve"> </w:t>
      </w:r>
      <w:r w:rsidR="00E625A2">
        <w:rPr>
          <w:rFonts w:cs="Times New Roman"/>
          <w:sz w:val="28"/>
          <w:szCs w:val="28"/>
        </w:rPr>
        <w:tab/>
        <w:t xml:space="preserve">(1 </w:t>
      </w:r>
      <w:r w:rsidR="000B393F" w:rsidRPr="000B393F">
        <w:rPr>
          <w:rFonts w:cs="Times New Roman"/>
          <w:sz w:val="28"/>
          <w:szCs w:val="28"/>
        </w:rPr>
        <w:t>m</w:t>
      </w:r>
      <w:r w:rsidR="00E625A2">
        <w:rPr>
          <w:rFonts w:cs="Times New Roman"/>
          <w:sz w:val="28"/>
          <w:szCs w:val="28"/>
        </w:rPr>
        <w:t>ar</w:t>
      </w:r>
      <w:r w:rsidR="000B393F" w:rsidRPr="000B393F">
        <w:rPr>
          <w:rFonts w:cs="Times New Roman"/>
          <w:sz w:val="28"/>
          <w:szCs w:val="28"/>
        </w:rPr>
        <w:t>ks)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</w:t>
      </w:r>
    </w:p>
    <w:p w:rsidR="007D44CE" w:rsidRDefault="007D44CE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</w:p>
    <w:p w:rsidR="00232BE3" w:rsidRDefault="00232BE3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(c) Explain how crushing affected the results of the experiments.</w:t>
      </w:r>
      <w:r>
        <w:rPr>
          <w:rFonts w:cs="Times New Roman"/>
          <w:sz w:val="28"/>
          <w:szCs w:val="28"/>
        </w:rPr>
        <w:tab/>
        <w:t>(3 marks)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……………………………………………………………………………………….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(d) What is the importance of the substance named in (b) above i</w:t>
      </w:r>
      <w:r w:rsidR="007D44CE">
        <w:rPr>
          <w:rFonts w:cs="Times New Roman"/>
          <w:sz w:val="28"/>
          <w:szCs w:val="28"/>
        </w:rPr>
        <w:t>n a living organism?</w:t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</w:r>
      <w:r w:rsidR="007D44CE">
        <w:rPr>
          <w:rFonts w:cs="Times New Roman"/>
          <w:sz w:val="28"/>
          <w:szCs w:val="28"/>
        </w:rPr>
        <w:tab/>
        <w:t>(3</w:t>
      </w:r>
      <w:r>
        <w:rPr>
          <w:rFonts w:cs="Times New Roman"/>
          <w:sz w:val="28"/>
          <w:szCs w:val="28"/>
        </w:rPr>
        <w:t xml:space="preserve"> marks)</w:t>
      </w:r>
    </w:p>
    <w:p w:rsidR="00E625A2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5A2" w:rsidRPr="000B393F" w:rsidRDefault="00E625A2" w:rsidP="000B393F">
      <w:pPr>
        <w:pStyle w:val="ListParagraph"/>
        <w:tabs>
          <w:tab w:val="left" w:pos="0"/>
        </w:tabs>
        <w:spacing w:line="360" w:lineRule="auto"/>
        <w:ind w:left="0"/>
        <w:rPr>
          <w:rFonts w:cs="Times New Roman"/>
          <w:sz w:val="28"/>
          <w:szCs w:val="28"/>
        </w:rPr>
      </w:pPr>
    </w:p>
    <w:sectPr w:rsidR="00E625A2" w:rsidRPr="000B39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8F" w:rsidRDefault="00C4218F" w:rsidP="00515E08">
      <w:r>
        <w:separator/>
      </w:r>
    </w:p>
  </w:endnote>
  <w:endnote w:type="continuationSeparator" w:id="0">
    <w:p w:rsidR="00C4218F" w:rsidRDefault="00C4218F" w:rsidP="0051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141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E08" w:rsidRDefault="00515E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E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5E08" w:rsidRDefault="00515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8F" w:rsidRDefault="00C4218F" w:rsidP="00515E08">
      <w:r>
        <w:separator/>
      </w:r>
    </w:p>
  </w:footnote>
  <w:footnote w:type="continuationSeparator" w:id="0">
    <w:p w:rsidR="00C4218F" w:rsidRDefault="00C4218F" w:rsidP="0051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02F6"/>
    <w:multiLevelType w:val="hybridMultilevel"/>
    <w:tmpl w:val="6BE8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17277"/>
    <w:multiLevelType w:val="hybridMultilevel"/>
    <w:tmpl w:val="01FA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E1"/>
    <w:rsid w:val="000B393F"/>
    <w:rsid w:val="00153593"/>
    <w:rsid w:val="00232BE3"/>
    <w:rsid w:val="00515E08"/>
    <w:rsid w:val="00696754"/>
    <w:rsid w:val="00791BE1"/>
    <w:rsid w:val="007D44CE"/>
    <w:rsid w:val="00922E56"/>
    <w:rsid w:val="009946FF"/>
    <w:rsid w:val="00A27A2B"/>
    <w:rsid w:val="00A45EEA"/>
    <w:rsid w:val="00BC3713"/>
    <w:rsid w:val="00C4218F"/>
    <w:rsid w:val="00CB38B1"/>
    <w:rsid w:val="00D27C50"/>
    <w:rsid w:val="00D80609"/>
    <w:rsid w:val="00E4165D"/>
    <w:rsid w:val="00E625A2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E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BE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37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15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0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E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BE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37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15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Kabarak High</cp:lastModifiedBy>
  <cp:revision>10</cp:revision>
  <cp:lastPrinted>2018-03-15T05:10:00Z</cp:lastPrinted>
  <dcterms:created xsi:type="dcterms:W3CDTF">2018-03-06T18:44:00Z</dcterms:created>
  <dcterms:modified xsi:type="dcterms:W3CDTF">2018-03-19T07:25:00Z</dcterms:modified>
</cp:coreProperties>
</file>