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162" w:rsidRDefault="003E1162" w:rsidP="003E1162">
      <w:pPr>
        <w:spacing w:after="160" w:line="256" w:lineRule="auto"/>
        <w:rPr>
          <w:rFonts w:eastAsia="Calibri"/>
          <w:sz w:val="44"/>
          <w:szCs w:val="44"/>
        </w:rPr>
      </w:pPr>
      <w:r>
        <w:rPr>
          <w:noProof/>
        </w:rPr>
        <w:drawing>
          <wp:anchor distT="0" distB="0" distL="114300" distR="114300" simplePos="0" relativeHeight="251659264" behindDoc="0" locked="0" layoutInCell="1" allowOverlap="1">
            <wp:simplePos x="0" y="0"/>
            <wp:positionH relativeFrom="column">
              <wp:posOffset>2099945</wp:posOffset>
            </wp:positionH>
            <wp:positionV relativeFrom="paragraph">
              <wp:posOffset>-427990</wp:posOffset>
            </wp:positionV>
            <wp:extent cx="1570355" cy="14090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355" cy="1409065"/>
                    </a:xfrm>
                    <a:prstGeom prst="rect">
                      <a:avLst/>
                    </a:prstGeom>
                    <a:noFill/>
                  </pic:spPr>
                </pic:pic>
              </a:graphicData>
            </a:graphic>
          </wp:anchor>
        </w:drawing>
      </w:r>
    </w:p>
    <w:p w:rsidR="003E1162" w:rsidRDefault="003E1162" w:rsidP="003E1162">
      <w:pPr>
        <w:autoSpaceDE w:val="0"/>
        <w:autoSpaceDN w:val="0"/>
        <w:adjustRightInd w:val="0"/>
        <w:jc w:val="center"/>
        <w:rPr>
          <w:rFonts w:eastAsia="Calibri"/>
          <w:sz w:val="44"/>
          <w:szCs w:val="44"/>
        </w:rPr>
      </w:pPr>
    </w:p>
    <w:p w:rsidR="003E1162" w:rsidRDefault="003E1162" w:rsidP="003E1162">
      <w:pPr>
        <w:autoSpaceDE w:val="0"/>
        <w:autoSpaceDN w:val="0"/>
        <w:adjustRightInd w:val="0"/>
        <w:jc w:val="center"/>
        <w:rPr>
          <w:rFonts w:ascii="Britannic Bold" w:eastAsia="Calibri" w:hAnsi="Britannic Bold" w:cs="Britannic Bold"/>
          <w:color w:val="000000"/>
          <w:sz w:val="72"/>
          <w:szCs w:val="72"/>
        </w:rPr>
      </w:pPr>
      <w:r>
        <w:rPr>
          <w:rFonts w:ascii="Britannic Bold" w:eastAsia="Calibri" w:hAnsi="Britannic Bold" w:cs="Britannic Bold"/>
          <w:color w:val="000000"/>
          <w:sz w:val="72"/>
          <w:szCs w:val="72"/>
        </w:rPr>
        <w:t>MAASAI MARA UNIVERSITY</w:t>
      </w:r>
    </w:p>
    <w:p w:rsidR="00075789" w:rsidRDefault="00075789" w:rsidP="00075789">
      <w:pPr>
        <w:widowControl w:val="0"/>
        <w:autoSpaceDE w:val="0"/>
        <w:autoSpaceDN w:val="0"/>
        <w:adjustRightInd w:val="0"/>
        <w:spacing w:after="0" w:line="240" w:lineRule="auto"/>
        <w:ind w:hanging="29"/>
        <w:jc w:val="center"/>
        <w:rPr>
          <w:rFonts w:ascii="Cambria" w:eastAsia="Calibri" w:hAnsi="Cambria" w:cs="Cambria"/>
          <w:b/>
          <w:bCs/>
          <w:sz w:val="44"/>
          <w:szCs w:val="44"/>
        </w:rPr>
      </w:pPr>
    </w:p>
    <w:p w:rsidR="003E1162" w:rsidRPr="0070754C" w:rsidRDefault="003E1162" w:rsidP="00075789">
      <w:pPr>
        <w:widowControl w:val="0"/>
        <w:autoSpaceDE w:val="0"/>
        <w:autoSpaceDN w:val="0"/>
        <w:adjustRightInd w:val="0"/>
        <w:spacing w:after="0" w:line="240" w:lineRule="auto"/>
        <w:ind w:hanging="29"/>
        <w:jc w:val="center"/>
        <w:rPr>
          <w:rFonts w:ascii="Cambria" w:eastAsia="Calibri" w:hAnsi="Cambria" w:cs="Cambria"/>
          <w:b/>
          <w:bCs/>
          <w:sz w:val="44"/>
          <w:szCs w:val="44"/>
        </w:rPr>
      </w:pPr>
      <w:r w:rsidRPr="0070754C">
        <w:rPr>
          <w:rFonts w:ascii="Cambria" w:eastAsia="Calibri" w:hAnsi="Cambria" w:cs="Cambria"/>
          <w:b/>
          <w:bCs/>
          <w:sz w:val="44"/>
          <w:szCs w:val="44"/>
        </w:rPr>
        <w:t>REGULAR UNIVERSITY EXAMINATIONS</w:t>
      </w:r>
    </w:p>
    <w:p w:rsidR="003E1162" w:rsidRPr="0070754C" w:rsidRDefault="003E1162" w:rsidP="00075789">
      <w:pPr>
        <w:widowControl w:val="0"/>
        <w:autoSpaceDE w:val="0"/>
        <w:autoSpaceDN w:val="0"/>
        <w:adjustRightInd w:val="0"/>
        <w:spacing w:after="0" w:line="240" w:lineRule="auto"/>
        <w:ind w:hanging="29"/>
        <w:jc w:val="center"/>
        <w:rPr>
          <w:rFonts w:ascii="Cambria" w:eastAsia="Calibri" w:hAnsi="Cambria" w:cs="Cambria"/>
          <w:b/>
          <w:bCs/>
          <w:sz w:val="44"/>
          <w:szCs w:val="44"/>
        </w:rPr>
      </w:pPr>
      <w:r w:rsidRPr="0070754C">
        <w:rPr>
          <w:rFonts w:ascii="Cambria" w:eastAsia="Calibri" w:hAnsi="Cambria" w:cs="Cambria"/>
          <w:b/>
          <w:bCs/>
          <w:sz w:val="44"/>
          <w:szCs w:val="44"/>
        </w:rPr>
        <w:t>2016/2017 ACADEMIC YEAR</w:t>
      </w:r>
    </w:p>
    <w:p w:rsidR="003E1162" w:rsidRDefault="003E1162" w:rsidP="00075789">
      <w:pPr>
        <w:widowControl w:val="0"/>
        <w:autoSpaceDE w:val="0"/>
        <w:autoSpaceDN w:val="0"/>
        <w:adjustRightInd w:val="0"/>
        <w:spacing w:after="0" w:line="240" w:lineRule="auto"/>
        <w:ind w:hanging="29"/>
        <w:jc w:val="center"/>
        <w:rPr>
          <w:rFonts w:ascii="Cambria" w:eastAsia="Calibri" w:hAnsi="Cambria" w:cs="Cambria"/>
          <w:b/>
          <w:bCs/>
          <w:sz w:val="44"/>
          <w:szCs w:val="44"/>
        </w:rPr>
      </w:pPr>
      <w:r w:rsidRPr="0070754C">
        <w:rPr>
          <w:rFonts w:ascii="Cambria" w:eastAsia="Calibri" w:hAnsi="Cambria"/>
          <w:b/>
          <w:sz w:val="44"/>
          <w:szCs w:val="44"/>
        </w:rPr>
        <w:t>THIRD YEAR</w:t>
      </w:r>
      <w:r w:rsidRPr="0070754C">
        <w:rPr>
          <w:rFonts w:eastAsia="Calibri"/>
          <w:sz w:val="44"/>
          <w:szCs w:val="44"/>
        </w:rPr>
        <w:t xml:space="preserve"> </w:t>
      </w:r>
      <w:r w:rsidRPr="003601A4">
        <w:rPr>
          <w:rFonts w:asciiTheme="majorHAnsi" w:eastAsia="Calibri" w:hAnsiTheme="majorHAnsi"/>
          <w:b/>
          <w:sz w:val="44"/>
          <w:szCs w:val="44"/>
        </w:rPr>
        <w:t>SECOND</w:t>
      </w:r>
      <w:r w:rsidRPr="0070754C">
        <w:rPr>
          <w:rFonts w:ascii="Cambria" w:eastAsia="Calibri" w:hAnsi="Cambria" w:cs="Cambria"/>
          <w:b/>
          <w:bCs/>
          <w:sz w:val="44"/>
          <w:szCs w:val="44"/>
        </w:rPr>
        <w:t xml:space="preserve"> SEMESTER</w:t>
      </w:r>
    </w:p>
    <w:p w:rsidR="00075789" w:rsidRPr="0070754C" w:rsidRDefault="00075789" w:rsidP="00075789">
      <w:pPr>
        <w:widowControl w:val="0"/>
        <w:autoSpaceDE w:val="0"/>
        <w:autoSpaceDN w:val="0"/>
        <w:adjustRightInd w:val="0"/>
        <w:spacing w:after="0" w:line="240" w:lineRule="auto"/>
        <w:ind w:hanging="29"/>
        <w:jc w:val="center"/>
        <w:rPr>
          <w:rFonts w:ascii="Cambria" w:eastAsia="Calibri" w:hAnsi="Cambria" w:cs="Cambria"/>
          <w:b/>
          <w:bCs/>
          <w:sz w:val="44"/>
          <w:szCs w:val="44"/>
        </w:rPr>
      </w:pPr>
    </w:p>
    <w:p w:rsidR="003E1162" w:rsidRPr="0070754C" w:rsidRDefault="003E1162" w:rsidP="00075789">
      <w:pPr>
        <w:widowControl w:val="0"/>
        <w:autoSpaceDE w:val="0"/>
        <w:autoSpaceDN w:val="0"/>
        <w:adjustRightInd w:val="0"/>
        <w:spacing w:after="0" w:line="240" w:lineRule="auto"/>
        <w:ind w:hanging="29"/>
        <w:jc w:val="center"/>
        <w:rPr>
          <w:rFonts w:ascii="Cambria" w:eastAsia="Calibri" w:hAnsi="Cambria" w:cs="Cambria"/>
          <w:b/>
          <w:bCs/>
          <w:sz w:val="44"/>
          <w:szCs w:val="44"/>
        </w:rPr>
      </w:pPr>
      <w:r w:rsidRPr="0070754C">
        <w:rPr>
          <w:rFonts w:ascii="Cambria" w:eastAsia="Calibri" w:hAnsi="Cambria" w:cs="Cambria"/>
          <w:b/>
          <w:bCs/>
          <w:sz w:val="44"/>
          <w:szCs w:val="44"/>
        </w:rPr>
        <w:t>SCHOOL OF ARTS &amp; SOCIAL SCIENCES</w:t>
      </w:r>
    </w:p>
    <w:p w:rsidR="003E1162" w:rsidRDefault="003E1162" w:rsidP="00075789">
      <w:pPr>
        <w:widowControl w:val="0"/>
        <w:autoSpaceDE w:val="0"/>
        <w:autoSpaceDN w:val="0"/>
        <w:adjustRightInd w:val="0"/>
        <w:spacing w:after="0" w:line="240" w:lineRule="auto"/>
        <w:ind w:hanging="29"/>
        <w:jc w:val="center"/>
        <w:rPr>
          <w:rFonts w:ascii="Cambria" w:eastAsia="Calibri" w:hAnsi="Cambria"/>
          <w:b/>
          <w:sz w:val="44"/>
          <w:szCs w:val="44"/>
        </w:rPr>
      </w:pPr>
      <w:r w:rsidRPr="0070754C">
        <w:rPr>
          <w:rFonts w:ascii="Cambria" w:eastAsia="Calibri" w:hAnsi="Cambria"/>
          <w:b/>
          <w:sz w:val="44"/>
          <w:szCs w:val="44"/>
        </w:rPr>
        <w:t>BACHELOR OF SCIENCE IN COMMUNICATION &amp; PUBLIC RELATIONS/JOURNALISM</w:t>
      </w:r>
    </w:p>
    <w:p w:rsidR="00075789" w:rsidRPr="0070754C" w:rsidRDefault="00075789" w:rsidP="00075789">
      <w:pPr>
        <w:widowControl w:val="0"/>
        <w:autoSpaceDE w:val="0"/>
        <w:autoSpaceDN w:val="0"/>
        <w:adjustRightInd w:val="0"/>
        <w:spacing w:after="0" w:line="240" w:lineRule="auto"/>
        <w:ind w:hanging="29"/>
        <w:jc w:val="center"/>
        <w:rPr>
          <w:rFonts w:ascii="Cambria" w:eastAsia="Calibri" w:hAnsi="Cambria"/>
          <w:b/>
          <w:sz w:val="44"/>
          <w:szCs w:val="44"/>
        </w:rPr>
      </w:pPr>
    </w:p>
    <w:p w:rsidR="003E1162" w:rsidRPr="0070754C" w:rsidRDefault="003E1162" w:rsidP="00075789">
      <w:pPr>
        <w:spacing w:after="0" w:line="240" w:lineRule="auto"/>
        <w:rPr>
          <w:rFonts w:ascii="Cambria" w:eastAsia="Calibri" w:hAnsi="Cambria"/>
          <w:b/>
          <w:sz w:val="40"/>
          <w:szCs w:val="40"/>
        </w:rPr>
      </w:pPr>
      <w:r w:rsidRPr="0070754C">
        <w:rPr>
          <w:rFonts w:ascii="Cambria" w:eastAsia="Calibri" w:hAnsi="Cambria" w:cs="Cambria"/>
          <w:b/>
          <w:bCs/>
          <w:sz w:val="40"/>
          <w:szCs w:val="40"/>
        </w:rPr>
        <w:t xml:space="preserve">COURSE CODE:  </w:t>
      </w:r>
      <w:r>
        <w:rPr>
          <w:rFonts w:ascii="Cambria" w:eastAsia="Calibri" w:hAnsi="Cambria"/>
          <w:b/>
          <w:sz w:val="40"/>
          <w:szCs w:val="40"/>
        </w:rPr>
        <w:t>CMM 309</w:t>
      </w:r>
    </w:p>
    <w:p w:rsidR="006A7C57" w:rsidRDefault="003E1162" w:rsidP="00075789">
      <w:pPr>
        <w:spacing w:after="0" w:line="240" w:lineRule="auto"/>
        <w:rPr>
          <w:rFonts w:ascii="Cambria" w:hAnsi="Cambria"/>
          <w:b/>
          <w:sz w:val="40"/>
          <w:szCs w:val="40"/>
        </w:rPr>
      </w:pPr>
      <w:r w:rsidRPr="0070754C">
        <w:rPr>
          <w:rFonts w:ascii="Cambria" w:eastAsia="Calibri" w:hAnsi="Cambria"/>
          <w:b/>
          <w:sz w:val="40"/>
          <w:szCs w:val="40"/>
        </w:rPr>
        <w:t xml:space="preserve">COURSE TITLE: </w:t>
      </w:r>
      <w:r w:rsidRPr="003E1162">
        <w:rPr>
          <w:rFonts w:ascii="Cambria" w:hAnsi="Cambria"/>
          <w:b/>
          <w:sz w:val="40"/>
          <w:szCs w:val="40"/>
        </w:rPr>
        <w:t xml:space="preserve">CROSS-CULTURAL DYNAMICS IN </w:t>
      </w:r>
    </w:p>
    <w:p w:rsidR="003E1162" w:rsidRDefault="006A7C57" w:rsidP="00075789">
      <w:pPr>
        <w:spacing w:after="0" w:line="240" w:lineRule="auto"/>
        <w:rPr>
          <w:rFonts w:ascii="Cambria" w:hAnsi="Cambria"/>
          <w:b/>
          <w:sz w:val="40"/>
          <w:szCs w:val="40"/>
        </w:rPr>
      </w:pPr>
      <w:r>
        <w:rPr>
          <w:rFonts w:ascii="Cambria" w:hAnsi="Cambria"/>
          <w:b/>
          <w:sz w:val="40"/>
          <w:szCs w:val="40"/>
        </w:rPr>
        <w:t>                                 </w:t>
      </w:r>
      <w:r w:rsidR="003E1162" w:rsidRPr="003E1162">
        <w:rPr>
          <w:rFonts w:ascii="Cambria" w:hAnsi="Cambria"/>
          <w:b/>
          <w:sz w:val="40"/>
          <w:szCs w:val="40"/>
        </w:rPr>
        <w:t>COMMUNICATION</w:t>
      </w:r>
    </w:p>
    <w:p w:rsidR="00075789" w:rsidRPr="003E1162" w:rsidRDefault="00075789" w:rsidP="00075789">
      <w:pPr>
        <w:spacing w:after="0" w:line="240" w:lineRule="auto"/>
        <w:rPr>
          <w:rFonts w:ascii="Cambria" w:eastAsia="Calibri" w:hAnsi="Cambria"/>
          <w:b/>
          <w:sz w:val="40"/>
          <w:szCs w:val="40"/>
        </w:rPr>
      </w:pPr>
    </w:p>
    <w:p w:rsidR="003E1162" w:rsidRPr="00075789" w:rsidRDefault="003E1162" w:rsidP="00075789">
      <w:pPr>
        <w:widowControl w:val="0"/>
        <w:pBdr>
          <w:bottom w:val="single" w:sz="18" w:space="1" w:color="auto"/>
        </w:pBdr>
        <w:autoSpaceDE w:val="0"/>
        <w:autoSpaceDN w:val="0"/>
        <w:adjustRightInd w:val="0"/>
        <w:spacing w:after="0" w:line="240" w:lineRule="auto"/>
        <w:ind w:firstLine="61"/>
        <w:rPr>
          <w:rFonts w:ascii="Cambria" w:eastAsia="Calibri" w:hAnsi="Cambria" w:cs="Cambria"/>
          <w:b/>
          <w:bCs/>
          <w:kern w:val="2"/>
          <w:sz w:val="28"/>
          <w:szCs w:val="28"/>
        </w:rPr>
      </w:pPr>
      <w:r w:rsidRPr="00075789">
        <w:rPr>
          <w:rFonts w:ascii="Cambria" w:eastAsia="Calibri" w:hAnsi="Cambria" w:cs="Cambria"/>
          <w:b/>
          <w:bCs/>
          <w:sz w:val="28"/>
          <w:szCs w:val="28"/>
        </w:rPr>
        <w:t>DATE:</w:t>
      </w:r>
      <w:r w:rsidR="003601A4" w:rsidRPr="00075789">
        <w:rPr>
          <w:rFonts w:ascii="Cambria" w:eastAsia="Calibri" w:hAnsi="Cambria" w:cs="Cambria"/>
          <w:b/>
          <w:bCs/>
          <w:sz w:val="28"/>
          <w:szCs w:val="28"/>
        </w:rPr>
        <w:t xml:space="preserve"> </w:t>
      </w:r>
      <w:r w:rsidR="00075789">
        <w:rPr>
          <w:rFonts w:ascii="Cambria" w:eastAsia="Calibri" w:hAnsi="Cambria" w:cs="Cambria"/>
          <w:b/>
          <w:bCs/>
          <w:sz w:val="28"/>
          <w:szCs w:val="28"/>
        </w:rPr>
        <w:t>6</w:t>
      </w:r>
      <w:r w:rsidR="00075789" w:rsidRPr="00075789">
        <w:rPr>
          <w:rFonts w:ascii="Cambria" w:eastAsia="Calibri" w:hAnsi="Cambria" w:cs="Cambria"/>
          <w:b/>
          <w:bCs/>
          <w:sz w:val="28"/>
          <w:szCs w:val="28"/>
          <w:vertAlign w:val="superscript"/>
        </w:rPr>
        <w:t>TH</w:t>
      </w:r>
      <w:r w:rsidR="00075789">
        <w:rPr>
          <w:rFonts w:ascii="Cambria" w:eastAsia="Calibri" w:hAnsi="Cambria" w:cs="Cambria"/>
          <w:b/>
          <w:bCs/>
          <w:sz w:val="28"/>
          <w:szCs w:val="28"/>
        </w:rPr>
        <w:t xml:space="preserve"> JULY, 2017</w:t>
      </w:r>
      <w:r w:rsidR="00075789">
        <w:rPr>
          <w:rFonts w:ascii="Cambria" w:eastAsia="Calibri" w:hAnsi="Cambria" w:cs="Cambria"/>
          <w:b/>
          <w:bCs/>
          <w:sz w:val="28"/>
          <w:szCs w:val="28"/>
        </w:rPr>
        <w:tab/>
      </w:r>
      <w:r w:rsidRPr="00075789">
        <w:rPr>
          <w:rFonts w:ascii="Cambria" w:eastAsia="Calibri" w:hAnsi="Cambria" w:cs="Cambria"/>
          <w:b/>
          <w:bCs/>
          <w:sz w:val="28"/>
          <w:szCs w:val="28"/>
        </w:rPr>
        <w:tab/>
      </w:r>
      <w:r w:rsidRPr="00075789">
        <w:rPr>
          <w:rFonts w:ascii="Cambria" w:eastAsia="Calibri" w:hAnsi="Cambria" w:cs="Cambria"/>
          <w:b/>
          <w:bCs/>
          <w:sz w:val="28"/>
          <w:szCs w:val="28"/>
        </w:rPr>
        <w:tab/>
      </w:r>
      <w:r w:rsidRPr="00075789">
        <w:rPr>
          <w:rFonts w:ascii="Cambria" w:eastAsia="Calibri" w:hAnsi="Cambria" w:cs="Cambria"/>
          <w:b/>
          <w:bCs/>
          <w:sz w:val="28"/>
          <w:szCs w:val="28"/>
        </w:rPr>
        <w:tab/>
      </w:r>
      <w:r w:rsidRPr="00075789">
        <w:rPr>
          <w:rFonts w:ascii="Cambria" w:eastAsia="Calibri" w:hAnsi="Cambria" w:cs="Cambria"/>
          <w:b/>
          <w:bCs/>
          <w:sz w:val="28"/>
          <w:szCs w:val="28"/>
        </w:rPr>
        <w:tab/>
        <w:t>TIME:</w:t>
      </w:r>
      <w:r w:rsidR="006A7C57">
        <w:rPr>
          <w:rFonts w:ascii="Cambria" w:eastAsia="Calibri" w:hAnsi="Cambria" w:cs="Cambria"/>
          <w:b/>
          <w:bCs/>
          <w:sz w:val="28"/>
          <w:szCs w:val="28"/>
        </w:rPr>
        <w:t xml:space="preserve"> 1100 – 1300</w:t>
      </w:r>
      <w:r w:rsidR="00075789">
        <w:rPr>
          <w:rFonts w:ascii="Cambria" w:eastAsia="Calibri" w:hAnsi="Cambria" w:cs="Cambria"/>
          <w:b/>
          <w:bCs/>
          <w:sz w:val="28"/>
          <w:szCs w:val="28"/>
        </w:rPr>
        <w:t>HRS</w:t>
      </w:r>
      <w:r w:rsidRPr="00075789">
        <w:rPr>
          <w:rFonts w:ascii="Cambria" w:eastAsia="Calibri" w:hAnsi="Cambria" w:cs="Cambria"/>
          <w:b/>
          <w:bCs/>
          <w:sz w:val="28"/>
          <w:szCs w:val="28"/>
        </w:rPr>
        <w:t xml:space="preserve"> </w:t>
      </w:r>
    </w:p>
    <w:p w:rsidR="00075789" w:rsidRDefault="00075789" w:rsidP="00075789">
      <w:pPr>
        <w:widowControl w:val="0"/>
        <w:autoSpaceDE w:val="0"/>
        <w:autoSpaceDN w:val="0"/>
        <w:adjustRightInd w:val="0"/>
        <w:spacing w:after="0" w:line="240" w:lineRule="auto"/>
        <w:ind w:hanging="29"/>
        <w:rPr>
          <w:rFonts w:ascii="Cambria" w:eastAsia="Calibri" w:hAnsi="Cambria" w:cs="Cambria"/>
          <w:b/>
          <w:bCs/>
          <w:sz w:val="28"/>
          <w:szCs w:val="28"/>
          <w:u w:val="single"/>
        </w:rPr>
      </w:pPr>
    </w:p>
    <w:p w:rsidR="003E1162" w:rsidRDefault="003E1162" w:rsidP="00075789">
      <w:pPr>
        <w:widowControl w:val="0"/>
        <w:autoSpaceDE w:val="0"/>
        <w:autoSpaceDN w:val="0"/>
        <w:adjustRightInd w:val="0"/>
        <w:spacing w:after="0" w:line="240" w:lineRule="auto"/>
        <w:ind w:hanging="29"/>
        <w:rPr>
          <w:rFonts w:ascii="Cambria" w:eastAsia="Calibri" w:hAnsi="Cambria" w:cs="Cambria"/>
          <w:b/>
          <w:bCs/>
          <w:sz w:val="28"/>
          <w:szCs w:val="28"/>
          <w:u w:val="single"/>
        </w:rPr>
      </w:pPr>
      <w:r>
        <w:rPr>
          <w:rFonts w:ascii="Cambria" w:eastAsia="Calibri" w:hAnsi="Cambria" w:cs="Cambria"/>
          <w:b/>
          <w:bCs/>
          <w:sz w:val="28"/>
          <w:szCs w:val="28"/>
          <w:u w:val="single"/>
        </w:rPr>
        <w:t>INSTRUCTIONS TO CANDIDATES</w:t>
      </w:r>
    </w:p>
    <w:p w:rsidR="003E1162" w:rsidRDefault="003E1162" w:rsidP="003E1162">
      <w:pPr>
        <w:jc w:val="both"/>
        <w:rPr>
          <w:rFonts w:ascii="Cambria" w:hAnsi="Cambria"/>
          <w:b/>
          <w:sz w:val="28"/>
          <w:szCs w:val="28"/>
        </w:rPr>
      </w:pPr>
      <w:r>
        <w:rPr>
          <w:rFonts w:ascii="Cambria" w:hAnsi="Cambria"/>
          <w:sz w:val="28"/>
          <w:szCs w:val="28"/>
        </w:rPr>
        <w:t>Answer</w:t>
      </w:r>
      <w:r w:rsidR="003601A4">
        <w:rPr>
          <w:rFonts w:ascii="Cambria" w:hAnsi="Cambria"/>
          <w:sz w:val="28"/>
          <w:szCs w:val="28"/>
        </w:rPr>
        <w:t xml:space="preserve"> </w:t>
      </w:r>
      <w:r>
        <w:rPr>
          <w:rFonts w:ascii="Cambria" w:hAnsi="Cambria"/>
          <w:sz w:val="28"/>
          <w:szCs w:val="28"/>
        </w:rPr>
        <w:t xml:space="preserve">questions ONE and any other </w:t>
      </w:r>
      <w:r>
        <w:rPr>
          <w:rFonts w:ascii="Cambria" w:hAnsi="Cambria"/>
          <w:b/>
          <w:sz w:val="28"/>
          <w:szCs w:val="28"/>
        </w:rPr>
        <w:t xml:space="preserve">TWO. </w:t>
      </w:r>
    </w:p>
    <w:p w:rsidR="003E1162" w:rsidRDefault="003E1162" w:rsidP="003E1162">
      <w:pPr>
        <w:jc w:val="both"/>
        <w:rPr>
          <w:rFonts w:ascii="Cambria" w:hAnsi="Cambria"/>
          <w:sz w:val="28"/>
          <w:szCs w:val="28"/>
        </w:rPr>
      </w:pPr>
    </w:p>
    <w:p w:rsidR="003E1162" w:rsidRDefault="003E1162" w:rsidP="003E1162">
      <w:pPr>
        <w:spacing w:after="160" w:line="256" w:lineRule="auto"/>
        <w:ind w:left="2880"/>
        <w:rPr>
          <w:rFonts w:ascii="Cambria" w:eastAsia="Calibri" w:hAnsi="Cambria"/>
          <w:b/>
          <w:i/>
        </w:rPr>
      </w:pPr>
    </w:p>
    <w:p w:rsidR="003E1162" w:rsidRDefault="003E1162" w:rsidP="003E1162">
      <w:pPr>
        <w:spacing w:after="160" w:line="256" w:lineRule="auto"/>
        <w:ind w:left="2880"/>
        <w:jc w:val="right"/>
        <w:rPr>
          <w:rFonts w:ascii="Cambria" w:eastAsia="Calibri" w:hAnsi="Cambria"/>
          <w:b/>
          <w:i/>
        </w:rPr>
      </w:pPr>
    </w:p>
    <w:p w:rsidR="00075789" w:rsidRDefault="003E1162" w:rsidP="00075789">
      <w:pPr>
        <w:spacing w:line="360" w:lineRule="auto"/>
        <w:jc w:val="right"/>
        <w:rPr>
          <w:rFonts w:ascii="Cambria" w:eastAsia="Calibri" w:hAnsi="Cambria"/>
          <w:b/>
          <w:i/>
        </w:rPr>
      </w:pPr>
      <w:r>
        <w:rPr>
          <w:rFonts w:ascii="Cambria" w:eastAsia="Calibri" w:hAnsi="Cambria"/>
          <w:b/>
          <w:i/>
        </w:rPr>
        <w:t xml:space="preserve">This paper consists of </w:t>
      </w:r>
      <w:r w:rsidR="00075789">
        <w:rPr>
          <w:rFonts w:ascii="Cambria" w:eastAsia="Calibri" w:hAnsi="Cambria"/>
          <w:b/>
          <w:i/>
        </w:rPr>
        <w:t>3</w:t>
      </w:r>
      <w:r>
        <w:rPr>
          <w:rFonts w:ascii="Cambria" w:eastAsia="Calibri" w:hAnsi="Cambria"/>
          <w:b/>
          <w:i/>
        </w:rPr>
        <w:t xml:space="preserve"> printed pages. Please turn over</w:t>
      </w:r>
      <w:r w:rsidR="00075789">
        <w:rPr>
          <w:rFonts w:ascii="Cambria" w:eastAsia="Calibri" w:hAnsi="Cambria"/>
          <w:b/>
          <w:i/>
        </w:rPr>
        <w:t>.</w:t>
      </w:r>
    </w:p>
    <w:p w:rsidR="00AE5124" w:rsidRPr="003601A4" w:rsidRDefault="00493BEE" w:rsidP="00AE5124">
      <w:pPr>
        <w:spacing w:line="360" w:lineRule="auto"/>
        <w:rPr>
          <w:rFonts w:asciiTheme="majorHAnsi" w:hAnsiTheme="majorHAnsi"/>
          <w:b/>
          <w:sz w:val="28"/>
          <w:szCs w:val="28"/>
        </w:rPr>
      </w:pPr>
      <w:r w:rsidRPr="003601A4">
        <w:rPr>
          <w:rFonts w:asciiTheme="majorHAnsi" w:hAnsiTheme="majorHAnsi"/>
          <w:sz w:val="28"/>
          <w:szCs w:val="28"/>
        </w:rPr>
        <w:lastRenderedPageBreak/>
        <w:t xml:space="preserve">1. </w:t>
      </w:r>
      <w:proofErr w:type="gramStart"/>
      <w:r w:rsidR="00075789">
        <w:rPr>
          <w:rFonts w:asciiTheme="majorHAnsi" w:hAnsiTheme="majorHAnsi"/>
          <w:sz w:val="28"/>
          <w:szCs w:val="28"/>
        </w:rPr>
        <w:t>a</w:t>
      </w:r>
      <w:proofErr w:type="gramEnd"/>
      <w:r w:rsidR="00075789">
        <w:rPr>
          <w:rFonts w:asciiTheme="majorHAnsi" w:hAnsiTheme="majorHAnsi"/>
          <w:sz w:val="28"/>
          <w:szCs w:val="28"/>
        </w:rPr>
        <w:t xml:space="preserve">) </w:t>
      </w:r>
      <w:r w:rsidRPr="003601A4">
        <w:rPr>
          <w:rFonts w:asciiTheme="majorHAnsi" w:hAnsiTheme="majorHAnsi"/>
          <w:sz w:val="28"/>
          <w:szCs w:val="28"/>
        </w:rPr>
        <w:t>Define</w:t>
      </w:r>
      <w:r w:rsidR="00AE5124" w:rsidRPr="003601A4">
        <w:rPr>
          <w:rFonts w:asciiTheme="majorHAnsi" w:hAnsiTheme="majorHAnsi"/>
          <w:sz w:val="28"/>
          <w:szCs w:val="28"/>
        </w:rPr>
        <w:t xml:space="preserve"> culture and communication</w:t>
      </w:r>
      <w:r w:rsidR="003601A4">
        <w:rPr>
          <w:rFonts w:asciiTheme="majorHAnsi" w:hAnsiTheme="majorHAnsi"/>
          <w:sz w:val="28"/>
          <w:szCs w:val="28"/>
        </w:rPr>
        <w:t>.</w:t>
      </w:r>
      <w:r w:rsidR="00915F2F" w:rsidRPr="003601A4">
        <w:rPr>
          <w:rFonts w:asciiTheme="majorHAnsi" w:hAnsiTheme="majorHAnsi"/>
          <w:sz w:val="28"/>
          <w:szCs w:val="28"/>
        </w:rPr>
        <w:tab/>
      </w:r>
      <w:r w:rsidR="00915F2F" w:rsidRPr="003601A4">
        <w:rPr>
          <w:rFonts w:asciiTheme="majorHAnsi" w:hAnsiTheme="majorHAnsi"/>
          <w:sz w:val="28"/>
          <w:szCs w:val="28"/>
        </w:rPr>
        <w:tab/>
      </w:r>
      <w:r w:rsidR="00915F2F" w:rsidRPr="003601A4">
        <w:rPr>
          <w:rFonts w:asciiTheme="majorHAnsi" w:hAnsiTheme="majorHAnsi"/>
          <w:sz w:val="28"/>
          <w:szCs w:val="28"/>
        </w:rPr>
        <w:tab/>
      </w:r>
      <w:r w:rsidR="00915F2F" w:rsidRPr="003601A4">
        <w:rPr>
          <w:rFonts w:asciiTheme="majorHAnsi" w:hAnsiTheme="majorHAnsi"/>
          <w:sz w:val="28"/>
          <w:szCs w:val="28"/>
        </w:rPr>
        <w:tab/>
      </w:r>
      <w:r w:rsidR="00915F2F" w:rsidRPr="003601A4">
        <w:rPr>
          <w:rFonts w:asciiTheme="majorHAnsi" w:hAnsiTheme="majorHAnsi"/>
          <w:sz w:val="28"/>
          <w:szCs w:val="28"/>
        </w:rPr>
        <w:tab/>
      </w:r>
      <w:proofErr w:type="gramStart"/>
      <w:r w:rsidR="00AE5124" w:rsidRPr="003601A4">
        <w:rPr>
          <w:rFonts w:asciiTheme="majorHAnsi" w:hAnsiTheme="majorHAnsi"/>
          <w:b/>
          <w:sz w:val="28"/>
          <w:szCs w:val="28"/>
        </w:rPr>
        <w:t>( 4</w:t>
      </w:r>
      <w:proofErr w:type="gramEnd"/>
      <w:r w:rsidR="00AE5124" w:rsidRPr="003601A4">
        <w:rPr>
          <w:rFonts w:asciiTheme="majorHAnsi" w:hAnsiTheme="majorHAnsi"/>
          <w:b/>
          <w:sz w:val="28"/>
          <w:szCs w:val="28"/>
        </w:rPr>
        <w:t xml:space="preserve"> marks)</w:t>
      </w:r>
    </w:p>
    <w:p w:rsidR="00AE5124" w:rsidRPr="003601A4" w:rsidRDefault="00AE5124" w:rsidP="00AE5124">
      <w:pPr>
        <w:spacing w:line="360" w:lineRule="auto"/>
        <w:rPr>
          <w:rFonts w:asciiTheme="majorHAnsi" w:hAnsiTheme="majorHAnsi"/>
          <w:b/>
          <w:sz w:val="28"/>
          <w:szCs w:val="28"/>
        </w:rPr>
      </w:pPr>
      <w:r w:rsidRPr="003601A4">
        <w:rPr>
          <w:rFonts w:asciiTheme="majorHAnsi" w:hAnsiTheme="majorHAnsi"/>
          <w:sz w:val="28"/>
          <w:szCs w:val="28"/>
        </w:rPr>
        <w:t xml:space="preserve">b) Culture not only dictates who talks what, to whom, how, and why, but also helps to determine how communication proceeds, and how messages transmit the intended meanings. </w:t>
      </w:r>
      <w:proofErr w:type="gramStart"/>
      <w:r w:rsidRPr="003601A4">
        <w:rPr>
          <w:rFonts w:asciiTheme="majorHAnsi" w:hAnsiTheme="majorHAnsi"/>
          <w:sz w:val="28"/>
          <w:szCs w:val="28"/>
        </w:rPr>
        <w:t>Although cross-cultural communication needs</w:t>
      </w:r>
      <w:r w:rsidR="00075789">
        <w:rPr>
          <w:rFonts w:asciiTheme="majorHAnsi" w:hAnsiTheme="majorHAnsi"/>
          <w:sz w:val="28"/>
          <w:szCs w:val="28"/>
        </w:rPr>
        <w:t xml:space="preserve"> </w:t>
      </w:r>
      <w:r w:rsidRPr="003601A4">
        <w:rPr>
          <w:rFonts w:asciiTheme="majorHAnsi" w:hAnsiTheme="majorHAnsi"/>
          <w:sz w:val="28"/>
          <w:szCs w:val="28"/>
        </w:rPr>
        <w:t>skills.</w:t>
      </w:r>
      <w:proofErr w:type="gramEnd"/>
      <w:r w:rsidR="00075789">
        <w:rPr>
          <w:rFonts w:asciiTheme="majorHAnsi" w:hAnsiTheme="majorHAnsi"/>
          <w:sz w:val="28"/>
          <w:szCs w:val="28"/>
        </w:rPr>
        <w:t xml:space="preserve"> S</w:t>
      </w:r>
      <w:r w:rsidRPr="003601A4">
        <w:rPr>
          <w:rFonts w:asciiTheme="majorHAnsi" w:hAnsiTheme="majorHAnsi"/>
          <w:sz w:val="28"/>
          <w:szCs w:val="28"/>
        </w:rPr>
        <w:t xml:space="preserve">tate and explain skills needed for the communication process to succeed </w:t>
      </w:r>
      <w:r w:rsidR="00915F2F" w:rsidRPr="003601A4">
        <w:rPr>
          <w:rFonts w:asciiTheme="majorHAnsi" w:hAnsiTheme="majorHAnsi"/>
          <w:sz w:val="28"/>
          <w:szCs w:val="28"/>
        </w:rPr>
        <w:tab/>
      </w:r>
      <w:r w:rsidR="00915F2F" w:rsidRPr="003601A4">
        <w:rPr>
          <w:rFonts w:asciiTheme="majorHAnsi" w:hAnsiTheme="majorHAnsi"/>
          <w:sz w:val="28"/>
          <w:szCs w:val="28"/>
        </w:rPr>
        <w:tab/>
      </w:r>
      <w:r w:rsidR="00915F2F" w:rsidRP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075789">
        <w:rPr>
          <w:rFonts w:asciiTheme="majorHAnsi" w:hAnsiTheme="majorHAnsi"/>
          <w:sz w:val="28"/>
          <w:szCs w:val="28"/>
        </w:rPr>
        <w:tab/>
      </w:r>
      <w:r w:rsidR="00075789">
        <w:rPr>
          <w:rFonts w:asciiTheme="majorHAnsi" w:hAnsiTheme="majorHAnsi"/>
          <w:sz w:val="28"/>
          <w:szCs w:val="28"/>
        </w:rPr>
        <w:tab/>
        <w:t xml:space="preserve">           </w:t>
      </w:r>
      <w:r w:rsidRPr="003601A4">
        <w:rPr>
          <w:rFonts w:asciiTheme="majorHAnsi" w:hAnsiTheme="majorHAnsi"/>
          <w:b/>
          <w:sz w:val="28"/>
          <w:szCs w:val="28"/>
        </w:rPr>
        <w:t>(10 marks)</w:t>
      </w:r>
    </w:p>
    <w:p w:rsidR="00AE5124" w:rsidRPr="003601A4" w:rsidRDefault="00AE5124" w:rsidP="00AE5124">
      <w:pPr>
        <w:spacing w:line="360" w:lineRule="auto"/>
        <w:rPr>
          <w:rFonts w:asciiTheme="majorHAnsi" w:hAnsiTheme="majorHAnsi"/>
          <w:b/>
          <w:sz w:val="28"/>
          <w:szCs w:val="28"/>
        </w:rPr>
      </w:pPr>
      <w:r w:rsidRPr="003601A4">
        <w:rPr>
          <w:rFonts w:asciiTheme="majorHAnsi" w:hAnsiTheme="majorHAnsi"/>
          <w:sz w:val="28"/>
          <w:szCs w:val="28"/>
        </w:rPr>
        <w:t xml:space="preserve">c) Cross-cultural communication (also frequently referred to as intercultural communication) is a field of study that looks at how people from differing cultural backgrounds try to communicate. Explain Cross-cultural communication as a field of study </w:t>
      </w:r>
      <w:r w:rsidR="00915F2F" w:rsidRPr="003601A4">
        <w:rPr>
          <w:rFonts w:asciiTheme="majorHAnsi" w:hAnsiTheme="majorHAnsi"/>
          <w:sz w:val="28"/>
          <w:szCs w:val="28"/>
        </w:rPr>
        <w:tab/>
      </w:r>
      <w:r w:rsidR="00915F2F" w:rsidRPr="003601A4">
        <w:rPr>
          <w:rFonts w:asciiTheme="majorHAnsi" w:hAnsiTheme="majorHAnsi"/>
          <w:sz w:val="28"/>
          <w:szCs w:val="28"/>
        </w:rPr>
        <w:tab/>
      </w:r>
      <w:r w:rsidR="00915F2F" w:rsidRPr="003601A4">
        <w:rPr>
          <w:rFonts w:asciiTheme="majorHAnsi" w:hAnsiTheme="majorHAnsi"/>
          <w:sz w:val="28"/>
          <w:szCs w:val="28"/>
        </w:rPr>
        <w:tab/>
      </w:r>
      <w:r w:rsidR="00915F2F" w:rsidRPr="003601A4">
        <w:rPr>
          <w:rFonts w:asciiTheme="majorHAnsi" w:hAnsiTheme="majorHAnsi"/>
          <w:sz w:val="28"/>
          <w:szCs w:val="28"/>
        </w:rPr>
        <w:tab/>
      </w:r>
      <w:r w:rsidR="00915F2F" w:rsidRPr="003601A4">
        <w:rPr>
          <w:rFonts w:asciiTheme="majorHAnsi" w:hAnsiTheme="majorHAnsi"/>
          <w:sz w:val="28"/>
          <w:szCs w:val="28"/>
        </w:rPr>
        <w:tab/>
      </w:r>
      <w:r w:rsidR="00075789">
        <w:rPr>
          <w:rFonts w:asciiTheme="majorHAnsi" w:hAnsiTheme="majorHAnsi"/>
          <w:sz w:val="28"/>
          <w:szCs w:val="28"/>
        </w:rPr>
        <w:t xml:space="preserve">           </w:t>
      </w:r>
      <w:r w:rsidRPr="003601A4">
        <w:rPr>
          <w:rFonts w:asciiTheme="majorHAnsi" w:hAnsiTheme="majorHAnsi"/>
          <w:b/>
          <w:sz w:val="28"/>
          <w:szCs w:val="28"/>
        </w:rPr>
        <w:t>(10 marks)</w:t>
      </w:r>
    </w:p>
    <w:p w:rsidR="00AE5124" w:rsidRPr="003601A4" w:rsidRDefault="00AE5124" w:rsidP="00AE5124">
      <w:pPr>
        <w:spacing w:line="360" w:lineRule="auto"/>
        <w:rPr>
          <w:rFonts w:asciiTheme="majorHAnsi" w:hAnsiTheme="majorHAnsi"/>
          <w:b/>
          <w:sz w:val="28"/>
          <w:szCs w:val="28"/>
        </w:rPr>
      </w:pPr>
      <w:r w:rsidRPr="003601A4">
        <w:rPr>
          <w:rFonts w:asciiTheme="majorHAnsi" w:hAnsiTheme="majorHAnsi"/>
          <w:sz w:val="28"/>
          <w:szCs w:val="28"/>
        </w:rPr>
        <w:t xml:space="preserve">d) </w:t>
      </w:r>
      <w:r w:rsidR="00C51817" w:rsidRPr="003601A4">
        <w:rPr>
          <w:rFonts w:asciiTheme="majorHAnsi" w:hAnsiTheme="majorHAnsi"/>
          <w:sz w:val="28"/>
          <w:szCs w:val="28"/>
        </w:rPr>
        <w:t>Explain t</w:t>
      </w:r>
      <w:r w:rsidRPr="003601A4">
        <w:rPr>
          <w:rFonts w:asciiTheme="majorHAnsi" w:hAnsiTheme="majorHAnsi"/>
          <w:sz w:val="28"/>
          <w:szCs w:val="28"/>
        </w:rPr>
        <w:t>he role of cultural linguistics in study of communication processes of speech generation and perception Cultural linguistics (</w:t>
      </w:r>
      <w:proofErr w:type="spellStart"/>
      <w:r w:rsidRPr="003601A4">
        <w:rPr>
          <w:rFonts w:asciiTheme="majorHAnsi" w:hAnsiTheme="majorHAnsi"/>
          <w:sz w:val="28"/>
          <w:szCs w:val="28"/>
        </w:rPr>
        <w:t>Ethnolinguistics</w:t>
      </w:r>
      <w:proofErr w:type="spellEnd"/>
      <w:r w:rsidRPr="003601A4">
        <w:rPr>
          <w:rFonts w:asciiTheme="majorHAnsi" w:hAnsiTheme="majorHAnsi"/>
          <w:sz w:val="28"/>
          <w:szCs w:val="28"/>
        </w:rPr>
        <w:t>)</w:t>
      </w:r>
      <w:r w:rsidR="00915F2F" w:rsidRP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075789">
        <w:rPr>
          <w:rFonts w:asciiTheme="majorHAnsi" w:hAnsiTheme="majorHAnsi"/>
          <w:sz w:val="28"/>
          <w:szCs w:val="28"/>
        </w:rPr>
        <w:t xml:space="preserve">           </w:t>
      </w:r>
      <w:r w:rsidR="00C51817" w:rsidRPr="003601A4">
        <w:rPr>
          <w:rFonts w:asciiTheme="majorHAnsi" w:hAnsiTheme="majorHAnsi"/>
          <w:b/>
          <w:sz w:val="28"/>
          <w:szCs w:val="28"/>
        </w:rPr>
        <w:t>(6 marks)</w:t>
      </w:r>
    </w:p>
    <w:p w:rsidR="00075789" w:rsidRDefault="00075789" w:rsidP="00AE5124">
      <w:pPr>
        <w:spacing w:line="360" w:lineRule="auto"/>
        <w:rPr>
          <w:rFonts w:asciiTheme="majorHAnsi" w:hAnsiTheme="majorHAnsi"/>
          <w:sz w:val="28"/>
          <w:szCs w:val="28"/>
        </w:rPr>
      </w:pPr>
      <w:bookmarkStart w:id="0" w:name="_GoBack"/>
      <w:bookmarkEnd w:id="0"/>
    </w:p>
    <w:p w:rsidR="00C51817" w:rsidRPr="003601A4" w:rsidRDefault="00C51817" w:rsidP="00AE5124">
      <w:pPr>
        <w:spacing w:line="360" w:lineRule="auto"/>
        <w:rPr>
          <w:rFonts w:asciiTheme="majorHAnsi" w:hAnsiTheme="majorHAnsi"/>
          <w:b/>
          <w:sz w:val="28"/>
          <w:szCs w:val="28"/>
        </w:rPr>
      </w:pPr>
      <w:r w:rsidRPr="003601A4">
        <w:rPr>
          <w:rFonts w:asciiTheme="majorHAnsi" w:hAnsiTheme="majorHAnsi"/>
          <w:sz w:val="28"/>
          <w:szCs w:val="28"/>
        </w:rPr>
        <w:t>2</w:t>
      </w:r>
      <w:r w:rsidR="00075789">
        <w:rPr>
          <w:rFonts w:asciiTheme="majorHAnsi" w:hAnsiTheme="majorHAnsi"/>
          <w:sz w:val="28"/>
          <w:szCs w:val="28"/>
        </w:rPr>
        <w:t xml:space="preserve">. </w:t>
      </w:r>
      <w:proofErr w:type="gramStart"/>
      <w:r w:rsidR="00075789">
        <w:rPr>
          <w:rFonts w:asciiTheme="majorHAnsi" w:hAnsiTheme="majorHAnsi"/>
          <w:sz w:val="28"/>
          <w:szCs w:val="28"/>
        </w:rPr>
        <w:t>a</w:t>
      </w:r>
      <w:proofErr w:type="gramEnd"/>
      <w:r w:rsidR="00075789">
        <w:rPr>
          <w:rFonts w:asciiTheme="majorHAnsi" w:hAnsiTheme="majorHAnsi"/>
          <w:sz w:val="28"/>
          <w:szCs w:val="28"/>
        </w:rPr>
        <w:t>)</w:t>
      </w:r>
      <w:r w:rsidRPr="003601A4">
        <w:rPr>
          <w:rFonts w:asciiTheme="majorHAnsi" w:hAnsiTheme="majorHAnsi"/>
          <w:sz w:val="28"/>
          <w:szCs w:val="28"/>
        </w:rPr>
        <w:t xml:space="preserve"> Discuss Cross-cultural communication in global </w:t>
      </w:r>
      <w:r w:rsidR="00736EA5" w:rsidRPr="003601A4">
        <w:rPr>
          <w:rFonts w:asciiTheme="majorHAnsi" w:hAnsiTheme="majorHAnsi"/>
          <w:sz w:val="28"/>
          <w:szCs w:val="28"/>
        </w:rPr>
        <w:t xml:space="preserve">context </w:t>
      </w:r>
      <w:r w:rsidR="00075789">
        <w:rPr>
          <w:rFonts w:asciiTheme="majorHAnsi" w:hAnsiTheme="majorHAnsi"/>
          <w:sz w:val="28"/>
          <w:szCs w:val="28"/>
        </w:rPr>
        <w:tab/>
      </w:r>
      <w:r w:rsidR="00736EA5" w:rsidRPr="003601A4">
        <w:rPr>
          <w:rFonts w:asciiTheme="majorHAnsi" w:hAnsiTheme="majorHAnsi"/>
          <w:b/>
          <w:sz w:val="28"/>
          <w:szCs w:val="28"/>
        </w:rPr>
        <w:t>(</w:t>
      </w:r>
      <w:r w:rsidRPr="003601A4">
        <w:rPr>
          <w:rFonts w:asciiTheme="majorHAnsi" w:hAnsiTheme="majorHAnsi"/>
          <w:b/>
          <w:sz w:val="28"/>
          <w:szCs w:val="28"/>
        </w:rPr>
        <w:t>6 marks)</w:t>
      </w:r>
    </w:p>
    <w:p w:rsidR="00736EA5" w:rsidRPr="003601A4" w:rsidRDefault="00075789" w:rsidP="00736EA5">
      <w:pPr>
        <w:spacing w:line="360" w:lineRule="auto"/>
        <w:rPr>
          <w:rFonts w:asciiTheme="majorHAnsi" w:hAnsiTheme="majorHAnsi"/>
          <w:b/>
          <w:sz w:val="28"/>
          <w:szCs w:val="28"/>
        </w:rPr>
      </w:pPr>
      <w:r>
        <w:rPr>
          <w:rFonts w:asciiTheme="majorHAnsi" w:hAnsiTheme="majorHAnsi"/>
          <w:sz w:val="28"/>
          <w:szCs w:val="28"/>
        </w:rPr>
        <w:t xml:space="preserve">     </w:t>
      </w:r>
      <w:r w:rsidR="00736EA5" w:rsidRPr="003601A4">
        <w:rPr>
          <w:rFonts w:asciiTheme="majorHAnsi" w:hAnsiTheme="majorHAnsi"/>
          <w:sz w:val="28"/>
          <w:szCs w:val="28"/>
        </w:rPr>
        <w:t xml:space="preserve">b) Most contemporary linguists work under the assumption that spoken language is more fundamental than written language. This is because Speech appears to be universal to all human </w:t>
      </w:r>
      <w:proofErr w:type="gramStart"/>
      <w:r w:rsidR="00736EA5" w:rsidRPr="003601A4">
        <w:rPr>
          <w:rFonts w:asciiTheme="majorHAnsi" w:hAnsiTheme="majorHAnsi"/>
          <w:sz w:val="28"/>
          <w:szCs w:val="28"/>
        </w:rPr>
        <w:t>explain</w:t>
      </w:r>
      <w:proofErr w:type="gramEnd"/>
      <w:r w:rsidR="00736EA5" w:rsidRPr="003601A4">
        <w:rPr>
          <w:rFonts w:asciiTheme="majorHAnsi" w:hAnsiTheme="majorHAnsi"/>
          <w:sz w:val="28"/>
          <w:szCs w:val="28"/>
        </w:rPr>
        <w:t xml:space="preserve"> this </w:t>
      </w:r>
      <w:r>
        <w:rPr>
          <w:rFonts w:asciiTheme="majorHAnsi" w:hAnsiTheme="majorHAnsi"/>
          <w:sz w:val="28"/>
          <w:szCs w:val="28"/>
        </w:rPr>
        <w:t xml:space="preserve">statement.          </w:t>
      </w:r>
      <w:r w:rsidR="003601A4">
        <w:rPr>
          <w:rFonts w:asciiTheme="majorHAnsi" w:hAnsiTheme="majorHAnsi"/>
          <w:sz w:val="28"/>
          <w:szCs w:val="28"/>
        </w:rPr>
        <w:t xml:space="preserve">  </w:t>
      </w:r>
      <w:r w:rsidR="00736EA5" w:rsidRPr="003601A4">
        <w:rPr>
          <w:rFonts w:asciiTheme="majorHAnsi" w:hAnsiTheme="majorHAnsi"/>
          <w:b/>
          <w:sz w:val="28"/>
          <w:szCs w:val="28"/>
        </w:rPr>
        <w:t>(14 marks)</w:t>
      </w:r>
    </w:p>
    <w:p w:rsidR="00075789" w:rsidRDefault="00075789" w:rsidP="00736EA5">
      <w:pPr>
        <w:spacing w:line="360" w:lineRule="auto"/>
        <w:rPr>
          <w:rFonts w:asciiTheme="majorHAnsi" w:hAnsiTheme="majorHAnsi"/>
          <w:sz w:val="28"/>
          <w:szCs w:val="28"/>
        </w:rPr>
      </w:pPr>
    </w:p>
    <w:p w:rsidR="00736EA5" w:rsidRDefault="00736EA5" w:rsidP="00736EA5">
      <w:pPr>
        <w:spacing w:line="360" w:lineRule="auto"/>
        <w:rPr>
          <w:rFonts w:asciiTheme="majorHAnsi" w:hAnsiTheme="majorHAnsi"/>
          <w:b/>
          <w:sz w:val="28"/>
          <w:szCs w:val="28"/>
        </w:rPr>
      </w:pPr>
      <w:r w:rsidRPr="003601A4">
        <w:rPr>
          <w:rFonts w:asciiTheme="majorHAnsi" w:hAnsiTheme="majorHAnsi"/>
          <w:sz w:val="28"/>
          <w:szCs w:val="28"/>
        </w:rPr>
        <w:t>3</w:t>
      </w:r>
      <w:r w:rsidR="00075789">
        <w:rPr>
          <w:rFonts w:asciiTheme="majorHAnsi" w:hAnsiTheme="majorHAnsi"/>
          <w:sz w:val="28"/>
          <w:szCs w:val="28"/>
        </w:rPr>
        <w:t>.</w:t>
      </w:r>
      <w:r w:rsidRPr="003601A4">
        <w:rPr>
          <w:rFonts w:asciiTheme="majorHAnsi" w:hAnsiTheme="majorHAnsi"/>
          <w:sz w:val="28"/>
          <w:szCs w:val="28"/>
        </w:rPr>
        <w:t xml:space="preserve"> Cultural competence referring to an ability to interact effectively with people of different cultures comprises four components (</w:t>
      </w:r>
      <w:proofErr w:type="spellStart"/>
      <w:r w:rsidRPr="003601A4">
        <w:rPr>
          <w:rFonts w:asciiTheme="majorHAnsi" w:hAnsiTheme="majorHAnsi"/>
          <w:sz w:val="28"/>
          <w:szCs w:val="28"/>
        </w:rPr>
        <w:t>Stavans</w:t>
      </w:r>
      <w:proofErr w:type="spellEnd"/>
      <w:r w:rsidRPr="003601A4">
        <w:rPr>
          <w:rFonts w:asciiTheme="majorHAnsi" w:hAnsiTheme="majorHAnsi"/>
          <w:sz w:val="28"/>
          <w:szCs w:val="28"/>
        </w:rPr>
        <w:t xml:space="preserve">, I. (1995) state and explain </w:t>
      </w:r>
      <w:r w:rsidR="00075789" w:rsidRPr="003601A4">
        <w:rPr>
          <w:rFonts w:asciiTheme="majorHAnsi" w:hAnsiTheme="majorHAnsi"/>
          <w:sz w:val="28"/>
          <w:szCs w:val="28"/>
        </w:rPr>
        <w:t>these components</w:t>
      </w:r>
      <w:r w:rsidR="00915F2F" w:rsidRPr="003601A4">
        <w:rPr>
          <w:rFonts w:asciiTheme="majorHAnsi" w:hAnsiTheme="majorHAnsi"/>
          <w:sz w:val="28"/>
          <w:szCs w:val="28"/>
        </w:rPr>
        <w:tab/>
      </w:r>
      <w:r w:rsidR="00915F2F" w:rsidRPr="003601A4">
        <w:rPr>
          <w:rFonts w:asciiTheme="majorHAnsi" w:hAnsiTheme="majorHAnsi"/>
          <w:sz w:val="28"/>
          <w:szCs w:val="28"/>
        </w:rPr>
        <w:tab/>
      </w:r>
      <w:r w:rsidR="00915F2F" w:rsidRPr="003601A4">
        <w:rPr>
          <w:rFonts w:asciiTheme="majorHAnsi" w:hAnsiTheme="majorHAnsi"/>
          <w:sz w:val="28"/>
          <w:szCs w:val="28"/>
        </w:rPr>
        <w:tab/>
      </w:r>
      <w:r w:rsidR="00915F2F" w:rsidRPr="003601A4">
        <w:rPr>
          <w:rFonts w:asciiTheme="majorHAnsi" w:hAnsiTheme="majorHAnsi"/>
          <w:sz w:val="28"/>
          <w:szCs w:val="28"/>
        </w:rPr>
        <w:tab/>
      </w:r>
      <w:r w:rsidR="00915F2F" w:rsidRPr="003601A4">
        <w:rPr>
          <w:rFonts w:asciiTheme="majorHAnsi" w:hAnsiTheme="majorHAnsi"/>
          <w:sz w:val="28"/>
          <w:szCs w:val="28"/>
        </w:rPr>
        <w:tab/>
      </w:r>
      <w:r w:rsidR="00075789">
        <w:rPr>
          <w:rFonts w:asciiTheme="majorHAnsi" w:hAnsiTheme="majorHAnsi"/>
          <w:sz w:val="28"/>
          <w:szCs w:val="28"/>
        </w:rPr>
        <w:t xml:space="preserve">          </w:t>
      </w:r>
      <w:r w:rsidRPr="003601A4">
        <w:rPr>
          <w:rFonts w:asciiTheme="majorHAnsi" w:hAnsiTheme="majorHAnsi"/>
          <w:b/>
          <w:sz w:val="28"/>
          <w:szCs w:val="28"/>
        </w:rPr>
        <w:t>(20 marks)</w:t>
      </w:r>
    </w:p>
    <w:p w:rsidR="003601A4" w:rsidRPr="003601A4" w:rsidRDefault="003601A4" w:rsidP="00736EA5">
      <w:pPr>
        <w:spacing w:line="360" w:lineRule="auto"/>
        <w:rPr>
          <w:rFonts w:asciiTheme="majorHAnsi" w:hAnsiTheme="majorHAnsi"/>
          <w:sz w:val="28"/>
          <w:szCs w:val="28"/>
        </w:rPr>
      </w:pPr>
    </w:p>
    <w:p w:rsidR="00736EA5" w:rsidRPr="003601A4" w:rsidRDefault="00736EA5" w:rsidP="00075789">
      <w:pPr>
        <w:spacing w:line="360" w:lineRule="auto"/>
        <w:ind w:left="630" w:hanging="630"/>
        <w:rPr>
          <w:rFonts w:asciiTheme="majorHAnsi" w:hAnsiTheme="majorHAnsi"/>
          <w:sz w:val="28"/>
          <w:szCs w:val="28"/>
        </w:rPr>
      </w:pPr>
      <w:r w:rsidRPr="003601A4">
        <w:rPr>
          <w:rFonts w:asciiTheme="majorHAnsi" w:hAnsiTheme="majorHAnsi"/>
          <w:sz w:val="28"/>
          <w:szCs w:val="28"/>
        </w:rPr>
        <w:t>4</w:t>
      </w:r>
      <w:r w:rsidR="00075789">
        <w:rPr>
          <w:rFonts w:asciiTheme="majorHAnsi" w:hAnsiTheme="majorHAnsi"/>
          <w:sz w:val="28"/>
          <w:szCs w:val="28"/>
        </w:rPr>
        <w:t xml:space="preserve">.  </w:t>
      </w:r>
      <w:proofErr w:type="gramStart"/>
      <w:r w:rsidR="00075789">
        <w:rPr>
          <w:rFonts w:asciiTheme="majorHAnsi" w:hAnsiTheme="majorHAnsi"/>
          <w:sz w:val="28"/>
          <w:szCs w:val="28"/>
        </w:rPr>
        <w:t>a</w:t>
      </w:r>
      <w:proofErr w:type="gramEnd"/>
      <w:r w:rsidR="00075789">
        <w:rPr>
          <w:rFonts w:asciiTheme="majorHAnsi" w:hAnsiTheme="majorHAnsi"/>
          <w:sz w:val="28"/>
          <w:szCs w:val="28"/>
        </w:rPr>
        <w:t xml:space="preserve">) </w:t>
      </w:r>
      <w:r w:rsidR="006113CF" w:rsidRPr="003601A4">
        <w:rPr>
          <w:rFonts w:asciiTheme="majorHAnsi" w:hAnsiTheme="majorHAnsi"/>
          <w:sz w:val="28"/>
          <w:szCs w:val="28"/>
        </w:rPr>
        <w:t>Language as the most important symbolic aspect of culture explain this phrase</w:t>
      </w:r>
      <w:r w:rsidR="00075789">
        <w:rPr>
          <w:rFonts w:asciiTheme="majorHAnsi" w:hAnsiTheme="majorHAnsi"/>
          <w:sz w:val="28"/>
          <w:szCs w:val="28"/>
        </w:rPr>
        <w:t>.</w:t>
      </w:r>
      <w:r w:rsidR="00075789">
        <w:rPr>
          <w:rFonts w:asciiTheme="majorHAnsi" w:hAnsiTheme="majorHAnsi"/>
          <w:sz w:val="28"/>
          <w:szCs w:val="28"/>
        </w:rPr>
        <w:tab/>
      </w:r>
      <w:r w:rsidR="00075789">
        <w:rPr>
          <w:rFonts w:asciiTheme="majorHAnsi" w:hAnsiTheme="majorHAnsi"/>
          <w:sz w:val="28"/>
          <w:szCs w:val="28"/>
        </w:rPr>
        <w:tab/>
      </w:r>
      <w:r w:rsidR="00075789">
        <w:rPr>
          <w:rFonts w:asciiTheme="majorHAnsi" w:hAnsiTheme="majorHAnsi"/>
          <w:sz w:val="28"/>
          <w:szCs w:val="28"/>
        </w:rPr>
        <w:tab/>
      </w:r>
      <w:r w:rsidR="00075789">
        <w:rPr>
          <w:rFonts w:asciiTheme="majorHAnsi" w:hAnsiTheme="majorHAnsi"/>
          <w:sz w:val="28"/>
          <w:szCs w:val="28"/>
        </w:rPr>
        <w:tab/>
      </w:r>
      <w:r w:rsidR="00075789">
        <w:rPr>
          <w:rFonts w:asciiTheme="majorHAnsi" w:hAnsiTheme="majorHAnsi"/>
          <w:sz w:val="28"/>
          <w:szCs w:val="28"/>
        </w:rPr>
        <w:tab/>
      </w:r>
      <w:r w:rsidR="00075789">
        <w:rPr>
          <w:rFonts w:asciiTheme="majorHAnsi" w:hAnsiTheme="majorHAnsi"/>
          <w:sz w:val="28"/>
          <w:szCs w:val="28"/>
        </w:rPr>
        <w:tab/>
      </w:r>
      <w:r w:rsidR="00075789">
        <w:rPr>
          <w:rFonts w:asciiTheme="majorHAnsi" w:hAnsiTheme="majorHAnsi"/>
          <w:sz w:val="28"/>
          <w:szCs w:val="28"/>
        </w:rPr>
        <w:tab/>
      </w:r>
      <w:r w:rsidR="00075789">
        <w:rPr>
          <w:rFonts w:asciiTheme="majorHAnsi" w:hAnsiTheme="majorHAnsi"/>
          <w:sz w:val="28"/>
          <w:szCs w:val="28"/>
        </w:rPr>
        <w:tab/>
      </w:r>
      <w:r w:rsidR="006113CF" w:rsidRPr="003601A4">
        <w:rPr>
          <w:rFonts w:asciiTheme="majorHAnsi" w:hAnsiTheme="majorHAnsi"/>
          <w:b/>
          <w:sz w:val="28"/>
          <w:szCs w:val="28"/>
        </w:rPr>
        <w:t>(10 marks)</w:t>
      </w:r>
    </w:p>
    <w:p w:rsidR="00C51817" w:rsidRPr="003601A4" w:rsidRDefault="006113CF" w:rsidP="00AE5124">
      <w:pPr>
        <w:spacing w:line="360" w:lineRule="auto"/>
        <w:rPr>
          <w:rFonts w:asciiTheme="majorHAnsi" w:hAnsiTheme="majorHAnsi"/>
          <w:b/>
          <w:sz w:val="28"/>
          <w:szCs w:val="28"/>
        </w:rPr>
      </w:pPr>
      <w:r w:rsidRPr="003601A4">
        <w:rPr>
          <w:rFonts w:asciiTheme="majorHAnsi" w:hAnsiTheme="majorHAnsi"/>
          <w:sz w:val="28"/>
          <w:szCs w:val="28"/>
        </w:rPr>
        <w:t>b) As stated by Carol Myers-</w:t>
      </w:r>
      <w:proofErr w:type="spellStart"/>
      <w:r w:rsidRPr="003601A4">
        <w:rPr>
          <w:rFonts w:asciiTheme="majorHAnsi" w:hAnsiTheme="majorHAnsi"/>
          <w:sz w:val="28"/>
          <w:szCs w:val="28"/>
        </w:rPr>
        <w:t>Scotton</w:t>
      </w:r>
      <w:proofErr w:type="spellEnd"/>
      <w:r w:rsidRPr="003601A4">
        <w:rPr>
          <w:rFonts w:asciiTheme="majorHAnsi" w:hAnsiTheme="majorHAnsi"/>
          <w:sz w:val="28"/>
          <w:szCs w:val="28"/>
        </w:rPr>
        <w:t xml:space="preserve"> “Cultural borrowings are words that fill gaps in the recipient language's store of words because they stand for objects or concepts new to the language's culture.” When there is cultural borrowing there is always the likelihood that the associated words may be borrowed too</w:t>
      </w:r>
      <w:r w:rsidR="00AB7216" w:rsidRPr="003601A4">
        <w:rPr>
          <w:rFonts w:asciiTheme="majorHAnsi" w:hAnsiTheme="majorHAnsi"/>
          <w:sz w:val="28"/>
          <w:szCs w:val="28"/>
        </w:rPr>
        <w:t xml:space="preserve">. In line with the above statement, state </w:t>
      </w:r>
      <w:proofErr w:type="spellStart"/>
      <w:r w:rsidR="00AB7216" w:rsidRPr="003601A4">
        <w:rPr>
          <w:rFonts w:asciiTheme="majorHAnsi" w:hAnsiTheme="majorHAnsi"/>
          <w:sz w:val="28"/>
          <w:szCs w:val="28"/>
        </w:rPr>
        <w:t>thebasic</w:t>
      </w:r>
      <w:proofErr w:type="spellEnd"/>
      <w:r w:rsidR="00AB7216" w:rsidRPr="003601A4">
        <w:rPr>
          <w:rFonts w:asciiTheme="majorHAnsi" w:hAnsiTheme="majorHAnsi"/>
          <w:sz w:val="28"/>
          <w:szCs w:val="28"/>
        </w:rPr>
        <w:t xml:space="preserve"> principle underlying this phenomenon</w:t>
      </w:r>
      <w:r w:rsidR="00AB7216" w:rsidRPr="003601A4">
        <w:rPr>
          <w:rFonts w:asciiTheme="majorHAnsi" w:hAnsiTheme="majorHAnsi"/>
          <w:b/>
          <w:sz w:val="28"/>
          <w:szCs w:val="28"/>
        </w:rPr>
        <w:t>.</w:t>
      </w:r>
      <w:r w:rsidR="00493BEE" w:rsidRPr="003601A4">
        <w:rPr>
          <w:rFonts w:asciiTheme="majorHAnsi" w:hAnsiTheme="majorHAnsi"/>
          <w:b/>
          <w:sz w:val="28"/>
          <w:szCs w:val="28"/>
        </w:rPr>
        <w:tab/>
      </w:r>
      <w:r w:rsidR="00493BEE" w:rsidRPr="003601A4">
        <w:rPr>
          <w:rFonts w:asciiTheme="majorHAnsi" w:hAnsiTheme="majorHAnsi"/>
          <w:b/>
          <w:sz w:val="28"/>
          <w:szCs w:val="28"/>
        </w:rPr>
        <w:tab/>
      </w:r>
      <w:r w:rsidR="00493BEE" w:rsidRPr="003601A4">
        <w:rPr>
          <w:rFonts w:asciiTheme="majorHAnsi" w:hAnsiTheme="majorHAnsi"/>
          <w:b/>
          <w:sz w:val="28"/>
          <w:szCs w:val="28"/>
        </w:rPr>
        <w:tab/>
      </w:r>
      <w:r w:rsidR="00493BEE" w:rsidRPr="003601A4">
        <w:rPr>
          <w:rFonts w:asciiTheme="majorHAnsi" w:hAnsiTheme="majorHAnsi"/>
          <w:b/>
          <w:sz w:val="28"/>
          <w:szCs w:val="28"/>
        </w:rPr>
        <w:tab/>
      </w:r>
      <w:r w:rsidR="003601A4">
        <w:rPr>
          <w:rFonts w:asciiTheme="majorHAnsi" w:hAnsiTheme="majorHAnsi"/>
          <w:b/>
          <w:sz w:val="28"/>
          <w:szCs w:val="28"/>
        </w:rPr>
        <w:tab/>
      </w:r>
      <w:r w:rsidR="003601A4">
        <w:rPr>
          <w:rFonts w:asciiTheme="majorHAnsi" w:hAnsiTheme="majorHAnsi"/>
          <w:b/>
          <w:sz w:val="28"/>
          <w:szCs w:val="28"/>
        </w:rPr>
        <w:tab/>
      </w:r>
      <w:r w:rsidR="003601A4">
        <w:rPr>
          <w:rFonts w:asciiTheme="majorHAnsi" w:hAnsiTheme="majorHAnsi"/>
          <w:b/>
          <w:sz w:val="28"/>
          <w:szCs w:val="28"/>
        </w:rPr>
        <w:tab/>
      </w:r>
      <w:r w:rsidR="003601A4">
        <w:rPr>
          <w:rFonts w:asciiTheme="majorHAnsi" w:hAnsiTheme="majorHAnsi"/>
          <w:b/>
          <w:sz w:val="28"/>
          <w:szCs w:val="28"/>
        </w:rPr>
        <w:tab/>
      </w:r>
      <w:r w:rsidR="00AB7216" w:rsidRPr="003601A4">
        <w:rPr>
          <w:rFonts w:asciiTheme="majorHAnsi" w:hAnsiTheme="majorHAnsi"/>
          <w:b/>
          <w:sz w:val="28"/>
          <w:szCs w:val="28"/>
        </w:rPr>
        <w:t>(10 marks)</w:t>
      </w:r>
    </w:p>
    <w:p w:rsidR="00075789" w:rsidRDefault="00075789" w:rsidP="00AE5124">
      <w:pPr>
        <w:spacing w:line="360" w:lineRule="auto"/>
        <w:rPr>
          <w:rFonts w:asciiTheme="majorHAnsi" w:hAnsiTheme="majorHAnsi"/>
          <w:sz w:val="28"/>
          <w:szCs w:val="28"/>
        </w:rPr>
      </w:pPr>
    </w:p>
    <w:p w:rsidR="00AB7216" w:rsidRDefault="00AB7216" w:rsidP="00AE5124">
      <w:pPr>
        <w:spacing w:line="360" w:lineRule="auto"/>
        <w:rPr>
          <w:rFonts w:asciiTheme="majorHAnsi" w:hAnsiTheme="majorHAnsi"/>
          <w:b/>
          <w:sz w:val="28"/>
          <w:szCs w:val="28"/>
        </w:rPr>
      </w:pPr>
      <w:r w:rsidRPr="003601A4">
        <w:rPr>
          <w:rFonts w:asciiTheme="majorHAnsi" w:hAnsiTheme="majorHAnsi"/>
          <w:sz w:val="28"/>
          <w:szCs w:val="28"/>
        </w:rPr>
        <w:t>5) Geert Hofstede’s cultural dimensions can help to explain why there is difference in behaviors of people with different culture background. These dimensions serve to disti</w:t>
      </w:r>
      <w:r w:rsidR="00915F2F" w:rsidRPr="003601A4">
        <w:rPr>
          <w:rFonts w:asciiTheme="majorHAnsi" w:hAnsiTheme="majorHAnsi"/>
          <w:sz w:val="28"/>
          <w:szCs w:val="28"/>
        </w:rPr>
        <w:t>nguish one culture from another. State and explain this dimension</w:t>
      </w:r>
      <w:r w:rsidR="003601A4">
        <w:rPr>
          <w:rFonts w:asciiTheme="majorHAnsi" w:hAnsiTheme="majorHAnsi"/>
          <w:sz w:val="28"/>
          <w:szCs w:val="28"/>
        </w:rPr>
        <w:t>.</w:t>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3601A4">
        <w:rPr>
          <w:rFonts w:asciiTheme="majorHAnsi" w:hAnsiTheme="majorHAnsi"/>
          <w:sz w:val="28"/>
          <w:szCs w:val="28"/>
        </w:rPr>
        <w:tab/>
      </w:r>
      <w:r w:rsidR="00915F2F" w:rsidRPr="003601A4">
        <w:rPr>
          <w:rFonts w:asciiTheme="majorHAnsi" w:hAnsiTheme="majorHAnsi"/>
          <w:b/>
          <w:sz w:val="28"/>
          <w:szCs w:val="28"/>
        </w:rPr>
        <w:t>(20marks)</w:t>
      </w:r>
    </w:p>
    <w:p w:rsidR="00075789" w:rsidRDefault="00075789" w:rsidP="00AE5124">
      <w:pPr>
        <w:spacing w:line="360" w:lineRule="auto"/>
        <w:rPr>
          <w:rFonts w:asciiTheme="majorHAnsi" w:hAnsiTheme="majorHAnsi"/>
          <w:b/>
          <w:sz w:val="28"/>
          <w:szCs w:val="28"/>
        </w:rPr>
      </w:pPr>
    </w:p>
    <w:p w:rsidR="00075789" w:rsidRPr="003601A4" w:rsidRDefault="00075789" w:rsidP="00AE5124">
      <w:pPr>
        <w:spacing w:line="360" w:lineRule="auto"/>
        <w:rPr>
          <w:rFonts w:asciiTheme="majorHAnsi" w:hAnsiTheme="majorHAnsi"/>
          <w:sz w:val="28"/>
          <w:szCs w:val="28"/>
        </w:rPr>
      </w:pPr>
      <w:r>
        <w:rPr>
          <w:rFonts w:asciiTheme="majorHAnsi" w:hAnsiTheme="majorHAnsi"/>
          <w:b/>
          <w:sz w:val="28"/>
          <w:szCs w:val="28"/>
        </w:rPr>
        <w:t>//END</w:t>
      </w:r>
    </w:p>
    <w:sectPr w:rsidR="00075789" w:rsidRPr="003601A4" w:rsidSect="006A7C5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DB5" w:rsidRDefault="009B7DB5" w:rsidP="006A7C57">
      <w:pPr>
        <w:spacing w:after="0" w:line="240" w:lineRule="auto"/>
      </w:pPr>
      <w:r>
        <w:separator/>
      </w:r>
    </w:p>
  </w:endnote>
  <w:endnote w:type="continuationSeparator" w:id="0">
    <w:p w:rsidR="009B7DB5" w:rsidRDefault="009B7DB5" w:rsidP="006A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C57" w:rsidRDefault="006A7C5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CMM 309: Cross-Cultural Dynamics in Communication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6A7C57">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6A7C57" w:rsidRDefault="006A7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DB5" w:rsidRDefault="009B7DB5" w:rsidP="006A7C57">
      <w:pPr>
        <w:spacing w:after="0" w:line="240" w:lineRule="auto"/>
      </w:pPr>
      <w:r>
        <w:separator/>
      </w:r>
    </w:p>
  </w:footnote>
  <w:footnote w:type="continuationSeparator" w:id="0">
    <w:p w:rsidR="009B7DB5" w:rsidRDefault="009B7DB5" w:rsidP="006A7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97AED"/>
    <w:multiLevelType w:val="hybridMultilevel"/>
    <w:tmpl w:val="BD16A2E4"/>
    <w:lvl w:ilvl="0" w:tplc="EFC4B8FA">
      <w:start w:val="1"/>
      <w:numFmt w:val="bullet"/>
      <w:lvlText w:val="-"/>
      <w:lvlJc w:val="left"/>
      <w:pPr>
        <w:ind w:left="1080" w:hanging="360"/>
      </w:pPr>
      <w:rPr>
        <w:rFonts w:ascii="Times New Roman" w:eastAsia="Times New Roman" w:hAnsi="Times New Roman" w:cs="Times New Roman" w:hint="default"/>
      </w:rPr>
    </w:lvl>
    <w:lvl w:ilvl="1" w:tplc="04410003" w:tentative="1">
      <w:start w:val="1"/>
      <w:numFmt w:val="bullet"/>
      <w:lvlText w:val="o"/>
      <w:lvlJc w:val="left"/>
      <w:pPr>
        <w:ind w:left="1800" w:hanging="360"/>
      </w:pPr>
      <w:rPr>
        <w:rFonts w:ascii="Courier New" w:hAnsi="Courier New" w:cs="Courier New" w:hint="default"/>
      </w:rPr>
    </w:lvl>
    <w:lvl w:ilvl="2" w:tplc="04410005" w:tentative="1">
      <w:start w:val="1"/>
      <w:numFmt w:val="bullet"/>
      <w:lvlText w:val=""/>
      <w:lvlJc w:val="left"/>
      <w:pPr>
        <w:ind w:left="2520" w:hanging="360"/>
      </w:pPr>
      <w:rPr>
        <w:rFonts w:ascii="Wingdings" w:hAnsi="Wingdings" w:hint="default"/>
      </w:rPr>
    </w:lvl>
    <w:lvl w:ilvl="3" w:tplc="04410001" w:tentative="1">
      <w:start w:val="1"/>
      <w:numFmt w:val="bullet"/>
      <w:lvlText w:val=""/>
      <w:lvlJc w:val="left"/>
      <w:pPr>
        <w:ind w:left="3240" w:hanging="360"/>
      </w:pPr>
      <w:rPr>
        <w:rFonts w:ascii="Symbol" w:hAnsi="Symbol" w:hint="default"/>
      </w:rPr>
    </w:lvl>
    <w:lvl w:ilvl="4" w:tplc="04410003" w:tentative="1">
      <w:start w:val="1"/>
      <w:numFmt w:val="bullet"/>
      <w:lvlText w:val="o"/>
      <w:lvlJc w:val="left"/>
      <w:pPr>
        <w:ind w:left="3960" w:hanging="360"/>
      </w:pPr>
      <w:rPr>
        <w:rFonts w:ascii="Courier New" w:hAnsi="Courier New" w:cs="Courier New" w:hint="default"/>
      </w:rPr>
    </w:lvl>
    <w:lvl w:ilvl="5" w:tplc="04410005" w:tentative="1">
      <w:start w:val="1"/>
      <w:numFmt w:val="bullet"/>
      <w:lvlText w:val=""/>
      <w:lvlJc w:val="left"/>
      <w:pPr>
        <w:ind w:left="4680" w:hanging="360"/>
      </w:pPr>
      <w:rPr>
        <w:rFonts w:ascii="Wingdings" w:hAnsi="Wingdings" w:hint="default"/>
      </w:rPr>
    </w:lvl>
    <w:lvl w:ilvl="6" w:tplc="04410001" w:tentative="1">
      <w:start w:val="1"/>
      <w:numFmt w:val="bullet"/>
      <w:lvlText w:val=""/>
      <w:lvlJc w:val="left"/>
      <w:pPr>
        <w:ind w:left="5400" w:hanging="360"/>
      </w:pPr>
      <w:rPr>
        <w:rFonts w:ascii="Symbol" w:hAnsi="Symbol" w:hint="default"/>
      </w:rPr>
    </w:lvl>
    <w:lvl w:ilvl="7" w:tplc="04410003" w:tentative="1">
      <w:start w:val="1"/>
      <w:numFmt w:val="bullet"/>
      <w:lvlText w:val="o"/>
      <w:lvlJc w:val="left"/>
      <w:pPr>
        <w:ind w:left="6120" w:hanging="360"/>
      </w:pPr>
      <w:rPr>
        <w:rFonts w:ascii="Courier New" w:hAnsi="Courier New" w:cs="Courier New" w:hint="default"/>
      </w:rPr>
    </w:lvl>
    <w:lvl w:ilvl="8" w:tplc="04410005" w:tentative="1">
      <w:start w:val="1"/>
      <w:numFmt w:val="bullet"/>
      <w:lvlText w:val=""/>
      <w:lvlJc w:val="left"/>
      <w:pPr>
        <w:ind w:left="6840" w:hanging="360"/>
      </w:pPr>
      <w:rPr>
        <w:rFonts w:ascii="Wingdings" w:hAnsi="Wingdings" w:hint="default"/>
      </w:rPr>
    </w:lvl>
  </w:abstractNum>
  <w:abstractNum w:abstractNumId="1">
    <w:nsid w:val="6B561F8C"/>
    <w:multiLevelType w:val="hybridMultilevel"/>
    <w:tmpl w:val="AD88E37A"/>
    <w:lvl w:ilvl="0" w:tplc="54CA4056">
      <w:start w:val="1"/>
      <w:numFmt w:val="decimal"/>
      <w:lvlText w:val="%1."/>
      <w:lvlJc w:val="left"/>
      <w:pPr>
        <w:ind w:left="720" w:hanging="360"/>
      </w:pPr>
      <w:rPr>
        <w:rFonts w:hint="default"/>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E5124"/>
    <w:rsid w:val="00075789"/>
    <w:rsid w:val="002B7DD7"/>
    <w:rsid w:val="00314876"/>
    <w:rsid w:val="003601A4"/>
    <w:rsid w:val="003E1162"/>
    <w:rsid w:val="00493BEE"/>
    <w:rsid w:val="006113CF"/>
    <w:rsid w:val="006A7C57"/>
    <w:rsid w:val="00736EA5"/>
    <w:rsid w:val="00915F2F"/>
    <w:rsid w:val="00976C96"/>
    <w:rsid w:val="009B7DB5"/>
    <w:rsid w:val="00AB5F13"/>
    <w:rsid w:val="00AB7216"/>
    <w:rsid w:val="00AE5124"/>
    <w:rsid w:val="00C518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124"/>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A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C57"/>
  </w:style>
  <w:style w:type="paragraph" w:styleId="Footer">
    <w:name w:val="footer"/>
    <w:basedOn w:val="Normal"/>
    <w:link w:val="FooterChar"/>
    <w:uiPriority w:val="99"/>
    <w:unhideWhenUsed/>
    <w:rsid w:val="006A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C57"/>
  </w:style>
  <w:style w:type="paragraph" w:styleId="BalloonText">
    <w:name w:val="Balloon Text"/>
    <w:basedOn w:val="Normal"/>
    <w:link w:val="BalloonTextChar"/>
    <w:uiPriority w:val="99"/>
    <w:semiHidden/>
    <w:unhideWhenUsed/>
    <w:rsid w:val="006A7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C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124"/>
    <w:pPr>
      <w:spacing w:after="0" w:line="240" w:lineRule="auto"/>
      <w:ind w:left="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Terry</cp:lastModifiedBy>
  <cp:revision>4</cp:revision>
  <cp:lastPrinted>2017-05-23T08:21:00Z</cp:lastPrinted>
  <dcterms:created xsi:type="dcterms:W3CDTF">2017-01-20T10:07:00Z</dcterms:created>
  <dcterms:modified xsi:type="dcterms:W3CDTF">2017-05-23T08:21:00Z</dcterms:modified>
</cp:coreProperties>
</file>