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8CB" w:rsidRPr="002E03E9" w:rsidRDefault="00BD78CB" w:rsidP="00BD78CB">
      <w:pPr>
        <w:rPr>
          <w:b/>
          <w:i/>
          <w:sz w:val="28"/>
          <w:szCs w:val="28"/>
        </w:rPr>
      </w:pPr>
      <w:r w:rsidRPr="002E03E9">
        <w:rPr>
          <w:b/>
          <w:i/>
          <w:sz w:val="28"/>
          <w:szCs w:val="28"/>
        </w:rPr>
        <w:t>MOUNT KENYA UNIVERSITY</w:t>
      </w:r>
    </w:p>
    <w:p w:rsidR="00BD78CB" w:rsidRPr="002E03E9" w:rsidRDefault="00BD78CB" w:rsidP="00BD78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SCHOOL OF MEDICINE</w:t>
      </w:r>
    </w:p>
    <w:p w:rsidR="00BD78CB" w:rsidRDefault="00BD78CB" w:rsidP="00BD78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DEPARTMENT OF DENTAL SCIENCES</w:t>
      </w:r>
    </w:p>
    <w:p w:rsidR="00BD78CB" w:rsidRPr="002E03E9" w:rsidRDefault="00BD78CB" w:rsidP="00BD78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DIPLOMA IN DENTAL TECHNOLOGY</w:t>
      </w:r>
    </w:p>
    <w:p w:rsidR="00BD78CB" w:rsidRPr="002E03E9" w:rsidRDefault="00BD78CB" w:rsidP="00BD78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CODE</w:t>
      </w:r>
      <w:proofErr w:type="gramStart"/>
      <w:r>
        <w:rPr>
          <w:b/>
          <w:i/>
          <w:sz w:val="28"/>
          <w:szCs w:val="28"/>
        </w:rPr>
        <w:t>:DDS2103</w:t>
      </w:r>
      <w:proofErr w:type="gramEnd"/>
    </w:p>
    <w:p w:rsidR="00BD78CB" w:rsidRPr="002E03E9" w:rsidRDefault="00BD78CB" w:rsidP="00BD78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UNIT TITLE: REMOVABLE PROSTHONTOCS IV</w:t>
      </w:r>
    </w:p>
    <w:p w:rsidR="00BD78CB" w:rsidRPr="002E03E9" w:rsidRDefault="00BD78CB" w:rsidP="00BD78CB">
      <w:pPr>
        <w:rPr>
          <w:b/>
          <w:i/>
          <w:sz w:val="28"/>
          <w:szCs w:val="28"/>
        </w:rPr>
      </w:pPr>
    </w:p>
    <w:p w:rsidR="00BD78CB" w:rsidRPr="002E03E9" w:rsidRDefault="00B0502E" w:rsidP="00BD78C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INSTRUCTIONS: ANSWER ALL QUESTIONS</w:t>
      </w:r>
    </w:p>
    <w:p w:rsidR="00BD78CB" w:rsidRPr="00B0502E" w:rsidRDefault="00B0502E" w:rsidP="00BD78CB">
      <w:pPr>
        <w:rPr>
          <w:b/>
          <w:i/>
          <w:sz w:val="28"/>
          <w:szCs w:val="28"/>
        </w:rPr>
      </w:pPr>
      <w:r w:rsidRPr="00B0502E">
        <w:rPr>
          <w:b/>
          <w:i/>
          <w:sz w:val="28"/>
          <w:szCs w:val="28"/>
        </w:rPr>
        <w:t xml:space="preserve">SECTION </w:t>
      </w:r>
      <w:proofErr w:type="gramStart"/>
      <w:r w:rsidRPr="00B0502E">
        <w:rPr>
          <w:b/>
          <w:i/>
          <w:sz w:val="28"/>
          <w:szCs w:val="28"/>
        </w:rPr>
        <w:t>A(</w:t>
      </w:r>
      <w:proofErr w:type="gramEnd"/>
      <w:r w:rsidRPr="00B0502E">
        <w:rPr>
          <w:b/>
          <w:i/>
          <w:sz w:val="28"/>
          <w:szCs w:val="28"/>
        </w:rPr>
        <w:t>30MARKS)</w:t>
      </w:r>
    </w:p>
    <w:p w:rsidR="005062D4" w:rsidRPr="00B0502E" w:rsidRDefault="00BD78CB">
      <w:pPr>
        <w:rPr>
          <w:sz w:val="24"/>
          <w:szCs w:val="24"/>
        </w:rPr>
      </w:pPr>
      <w:proofErr w:type="gramStart"/>
      <w:r w:rsidRPr="00B0502E">
        <w:rPr>
          <w:sz w:val="24"/>
          <w:szCs w:val="24"/>
        </w:rPr>
        <w:t>1.Define</w:t>
      </w:r>
      <w:proofErr w:type="gramEnd"/>
      <w:r w:rsidRPr="00B0502E">
        <w:rPr>
          <w:sz w:val="24"/>
          <w:szCs w:val="24"/>
        </w:rPr>
        <w:t xml:space="preserve"> occlusion and describe the  types of occlusion.</w:t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  <w:t>(8 marks)</w:t>
      </w:r>
    </w:p>
    <w:p w:rsidR="00BD78CB" w:rsidRPr="00B0502E" w:rsidRDefault="00BD78CB">
      <w:pPr>
        <w:rPr>
          <w:sz w:val="24"/>
          <w:szCs w:val="24"/>
        </w:rPr>
      </w:pPr>
      <w:proofErr w:type="gramStart"/>
      <w:r w:rsidRPr="00B0502E">
        <w:rPr>
          <w:sz w:val="24"/>
          <w:szCs w:val="24"/>
        </w:rPr>
        <w:t>2.Enumerate</w:t>
      </w:r>
      <w:proofErr w:type="gramEnd"/>
      <w:r w:rsidRPr="00B0502E">
        <w:rPr>
          <w:sz w:val="24"/>
          <w:szCs w:val="24"/>
        </w:rPr>
        <w:t xml:space="preserve">  three principles that are essential for denture retention.</w:t>
      </w:r>
      <w:r w:rsidRPr="00B0502E">
        <w:rPr>
          <w:sz w:val="24"/>
          <w:szCs w:val="24"/>
        </w:rPr>
        <w:tab/>
        <w:t>(3marks)</w:t>
      </w:r>
    </w:p>
    <w:p w:rsidR="00BD78CB" w:rsidRPr="00B0502E" w:rsidRDefault="00BD78CB">
      <w:pPr>
        <w:rPr>
          <w:sz w:val="24"/>
          <w:szCs w:val="24"/>
        </w:rPr>
      </w:pPr>
      <w:proofErr w:type="gramStart"/>
      <w:r w:rsidRPr="00B0502E">
        <w:rPr>
          <w:sz w:val="24"/>
          <w:szCs w:val="24"/>
        </w:rPr>
        <w:t>3.Explain</w:t>
      </w:r>
      <w:proofErr w:type="gramEnd"/>
      <w:r w:rsidRPr="00B0502E">
        <w:rPr>
          <w:sz w:val="24"/>
          <w:szCs w:val="24"/>
        </w:rPr>
        <w:t xml:space="preserve"> sub-</w:t>
      </w:r>
      <w:proofErr w:type="spellStart"/>
      <w:r w:rsidRPr="00B0502E">
        <w:rPr>
          <w:sz w:val="24"/>
          <w:szCs w:val="24"/>
        </w:rPr>
        <w:t>periosteal</w:t>
      </w:r>
      <w:proofErr w:type="spellEnd"/>
      <w:r w:rsidRPr="00B0502E">
        <w:rPr>
          <w:sz w:val="24"/>
          <w:szCs w:val="24"/>
        </w:rPr>
        <w:t xml:space="preserve"> implants and magnets as physical actors in denture.(4 marks)</w:t>
      </w:r>
    </w:p>
    <w:p w:rsidR="00BD78CB" w:rsidRPr="00B0502E" w:rsidRDefault="00BD78CB">
      <w:pPr>
        <w:rPr>
          <w:sz w:val="24"/>
          <w:szCs w:val="24"/>
        </w:rPr>
      </w:pPr>
      <w:proofErr w:type="gramStart"/>
      <w:r w:rsidRPr="00B0502E">
        <w:rPr>
          <w:sz w:val="24"/>
          <w:szCs w:val="24"/>
        </w:rPr>
        <w:t>4.State</w:t>
      </w:r>
      <w:proofErr w:type="gramEnd"/>
      <w:r w:rsidRPr="00B0502E">
        <w:rPr>
          <w:sz w:val="24"/>
          <w:szCs w:val="24"/>
        </w:rPr>
        <w:t xml:space="preserve"> the purpose of surveyor.</w:t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  <w:t>(5 marks)</w:t>
      </w:r>
    </w:p>
    <w:p w:rsidR="00BD78CB" w:rsidRPr="00B0502E" w:rsidRDefault="00BD78CB">
      <w:pPr>
        <w:rPr>
          <w:sz w:val="24"/>
          <w:szCs w:val="24"/>
        </w:rPr>
      </w:pPr>
      <w:proofErr w:type="gramStart"/>
      <w:r w:rsidRPr="00B0502E">
        <w:rPr>
          <w:sz w:val="24"/>
          <w:szCs w:val="24"/>
        </w:rPr>
        <w:t>5.Name</w:t>
      </w:r>
      <w:proofErr w:type="gramEnd"/>
      <w:r w:rsidRPr="00B0502E">
        <w:rPr>
          <w:sz w:val="24"/>
          <w:szCs w:val="24"/>
        </w:rPr>
        <w:t xml:space="preserve"> four accessories of model supervisor and their uses.</w:t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  <w:t>(5 marks)</w:t>
      </w:r>
    </w:p>
    <w:p w:rsidR="00BD78CB" w:rsidRPr="00B0502E" w:rsidRDefault="00BD78CB">
      <w:pPr>
        <w:rPr>
          <w:sz w:val="24"/>
          <w:szCs w:val="24"/>
        </w:rPr>
      </w:pPr>
      <w:r w:rsidRPr="00B0502E">
        <w:rPr>
          <w:sz w:val="24"/>
          <w:szCs w:val="24"/>
        </w:rPr>
        <w:t>6. Enumerate the use of a model surveyor.</w:t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</w:r>
      <w:r w:rsidRPr="00B0502E">
        <w:rPr>
          <w:sz w:val="24"/>
          <w:szCs w:val="24"/>
        </w:rPr>
        <w:tab/>
        <w:t>(</w:t>
      </w:r>
      <w:r w:rsidR="00B0502E" w:rsidRPr="00B0502E">
        <w:rPr>
          <w:sz w:val="24"/>
          <w:szCs w:val="24"/>
        </w:rPr>
        <w:t>5 marks)</w:t>
      </w:r>
    </w:p>
    <w:p w:rsidR="00B0502E" w:rsidRPr="00B0502E" w:rsidRDefault="00B0502E">
      <w:pPr>
        <w:rPr>
          <w:b/>
          <w:sz w:val="28"/>
          <w:szCs w:val="28"/>
        </w:rPr>
      </w:pPr>
      <w:r w:rsidRPr="00B0502E">
        <w:rPr>
          <w:b/>
          <w:sz w:val="28"/>
          <w:szCs w:val="28"/>
        </w:rPr>
        <w:t xml:space="preserve">SECTION </w:t>
      </w:r>
      <w:proofErr w:type="gramStart"/>
      <w:r w:rsidRPr="00B0502E">
        <w:rPr>
          <w:b/>
          <w:sz w:val="28"/>
          <w:szCs w:val="28"/>
        </w:rPr>
        <w:t>B(</w:t>
      </w:r>
      <w:proofErr w:type="gramEnd"/>
      <w:r w:rsidRPr="00B0502E">
        <w:rPr>
          <w:b/>
          <w:sz w:val="28"/>
          <w:szCs w:val="28"/>
        </w:rPr>
        <w:t>40 MARKS)</w:t>
      </w:r>
    </w:p>
    <w:p w:rsidR="00B0502E" w:rsidRPr="00B0502E" w:rsidRDefault="00B0502E">
      <w:pPr>
        <w:rPr>
          <w:sz w:val="24"/>
          <w:szCs w:val="24"/>
        </w:rPr>
      </w:pPr>
      <w:proofErr w:type="gramStart"/>
      <w:r w:rsidRPr="00B0502E">
        <w:rPr>
          <w:sz w:val="24"/>
          <w:szCs w:val="24"/>
        </w:rPr>
        <w:t>7.Discuss</w:t>
      </w:r>
      <w:proofErr w:type="gramEnd"/>
      <w:r w:rsidRPr="00B0502E">
        <w:rPr>
          <w:sz w:val="24"/>
          <w:szCs w:val="24"/>
        </w:rPr>
        <w:t xml:space="preserve"> the two types of abnormal jaw relationship and correction undertaken in each to achieve desirable occlusion.</w:t>
      </w:r>
    </w:p>
    <w:p w:rsidR="00B0502E" w:rsidRPr="00B0502E" w:rsidRDefault="00B0502E">
      <w:pPr>
        <w:rPr>
          <w:sz w:val="24"/>
          <w:szCs w:val="24"/>
        </w:rPr>
      </w:pPr>
      <w:proofErr w:type="gramStart"/>
      <w:r w:rsidRPr="00B0502E">
        <w:rPr>
          <w:sz w:val="24"/>
          <w:szCs w:val="24"/>
        </w:rPr>
        <w:t>8.Explain</w:t>
      </w:r>
      <w:proofErr w:type="gramEnd"/>
      <w:r w:rsidRPr="00B0502E">
        <w:rPr>
          <w:sz w:val="24"/>
          <w:szCs w:val="24"/>
        </w:rPr>
        <w:t xml:space="preserve"> the physical and anatomical  factors that aid in dental retention in complete dentures.(20 marks)</w:t>
      </w:r>
    </w:p>
    <w:sectPr w:rsidR="00B0502E" w:rsidRPr="00B0502E" w:rsidSect="0050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78CB"/>
    <w:rsid w:val="005062D4"/>
    <w:rsid w:val="00B0502E"/>
    <w:rsid w:val="00BD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2018-10-13T18:33:00Z</dcterms:created>
  <dcterms:modified xsi:type="dcterms:W3CDTF">2018-10-13T18:53:00Z</dcterms:modified>
</cp:coreProperties>
</file>