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24" w:rsidRPr="003B349B" w:rsidRDefault="00706924" w:rsidP="00706924"/>
    <w:p w:rsidR="00706924" w:rsidRPr="003B349B" w:rsidRDefault="00706924" w:rsidP="00706924"/>
    <w:p w:rsidR="00706924" w:rsidRPr="003B349B" w:rsidRDefault="00706924" w:rsidP="00706924">
      <w:pPr>
        <w:rPr>
          <w:rFonts w:ascii="Britannic Bold" w:hAnsi="Britannic Bold"/>
        </w:rPr>
      </w:pPr>
      <w:r w:rsidRPr="003B349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-628015</wp:posOffset>
            </wp:positionV>
            <wp:extent cx="1240790" cy="1221105"/>
            <wp:effectExtent l="19050" t="0" r="0" b="0"/>
            <wp:wrapThrough wrapText="bothSides">
              <wp:wrapPolygon edited="0">
                <wp:start x="-332" y="0"/>
                <wp:lineTo x="-332" y="21229"/>
                <wp:lineTo x="21556" y="21229"/>
                <wp:lineTo x="21556" y="0"/>
                <wp:lineTo x="-33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924" w:rsidRPr="003B349B" w:rsidRDefault="00706924" w:rsidP="00706924">
      <w:pPr>
        <w:rPr>
          <w:rFonts w:ascii="Britannic Bold" w:hAnsi="Britannic Bold"/>
          <w:sz w:val="72"/>
          <w:szCs w:val="72"/>
        </w:rPr>
      </w:pPr>
    </w:p>
    <w:p w:rsidR="00706924" w:rsidRPr="003B349B" w:rsidRDefault="00706924" w:rsidP="00706924">
      <w:pPr>
        <w:jc w:val="center"/>
        <w:rPr>
          <w:rFonts w:ascii="Britannic Bold" w:hAnsi="Britannic Bold"/>
          <w:sz w:val="72"/>
          <w:szCs w:val="72"/>
        </w:rPr>
      </w:pPr>
      <w:r w:rsidRPr="003B349B">
        <w:rPr>
          <w:rFonts w:ascii="Britannic Bold" w:hAnsi="Britannic Bold"/>
          <w:sz w:val="72"/>
          <w:szCs w:val="72"/>
        </w:rPr>
        <w:t>MAASAI MARA UNIVERSITY</w:t>
      </w:r>
    </w:p>
    <w:p w:rsidR="00706924" w:rsidRPr="003B349B" w:rsidRDefault="00706924" w:rsidP="00706924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706924" w:rsidRPr="003B349B" w:rsidRDefault="00706924" w:rsidP="00706924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3B349B">
        <w:rPr>
          <w:rFonts w:ascii="Cambria" w:hAnsi="Cambria" w:cs="Tahoma"/>
          <w:b/>
          <w:sz w:val="44"/>
          <w:szCs w:val="44"/>
        </w:rPr>
        <w:t>REGU</w:t>
      </w:r>
      <w:r w:rsidR="00B85D12">
        <w:rPr>
          <w:rFonts w:ascii="Cambria" w:hAnsi="Cambria" w:cs="Tahoma"/>
          <w:b/>
          <w:sz w:val="44"/>
          <w:szCs w:val="44"/>
        </w:rPr>
        <w:t>LAR UNIVERSITY EXAMINATIONS 2017/2018</w:t>
      </w:r>
      <w:r w:rsidRPr="003B349B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706924" w:rsidRPr="003B349B" w:rsidRDefault="003325D3" w:rsidP="00706924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THIRD</w:t>
      </w:r>
      <w:r w:rsidR="00B85D12">
        <w:rPr>
          <w:rFonts w:ascii="Cambria" w:hAnsi="Cambria" w:cs="Tahoma"/>
          <w:b/>
          <w:sz w:val="44"/>
          <w:szCs w:val="44"/>
        </w:rPr>
        <w:t xml:space="preserve"> YEAR SECOND</w:t>
      </w:r>
      <w:r w:rsidR="00706924" w:rsidRPr="003B349B">
        <w:rPr>
          <w:rFonts w:ascii="Cambria" w:hAnsi="Cambria" w:cs="Tahoma"/>
          <w:b/>
          <w:sz w:val="44"/>
          <w:szCs w:val="44"/>
        </w:rPr>
        <w:t xml:space="preserve"> SEMESTER </w:t>
      </w:r>
    </w:p>
    <w:p w:rsidR="00706924" w:rsidRPr="003B349B" w:rsidRDefault="00706924" w:rsidP="00706924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706924" w:rsidRPr="003B349B" w:rsidRDefault="00706924" w:rsidP="00706924">
      <w:pPr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706924" w:rsidRPr="003B349B" w:rsidRDefault="00706924" w:rsidP="00706924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3B349B">
        <w:rPr>
          <w:rFonts w:ascii="Cambria" w:hAnsi="Cambria" w:cs="Tahoma"/>
          <w:b/>
          <w:sz w:val="44"/>
          <w:szCs w:val="44"/>
        </w:rPr>
        <w:t xml:space="preserve">SCHOOL OF </w:t>
      </w:r>
      <w:r w:rsidR="00BC2D75">
        <w:rPr>
          <w:rFonts w:ascii="Cambria" w:hAnsi="Cambria" w:cs="Tahoma"/>
          <w:b/>
          <w:sz w:val="44"/>
          <w:szCs w:val="44"/>
        </w:rPr>
        <w:t>BUSINESS AND ECONOMICS</w:t>
      </w:r>
    </w:p>
    <w:p w:rsidR="00706924" w:rsidRPr="003B349B" w:rsidRDefault="006F280B" w:rsidP="00706924">
      <w:pPr>
        <w:spacing w:before="120" w:after="0" w:line="240" w:lineRule="auto"/>
        <w:jc w:val="center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 xml:space="preserve">BACHELOR </w:t>
      </w:r>
      <w:r w:rsidRPr="003B349B">
        <w:rPr>
          <w:rFonts w:ascii="Cambria" w:hAnsi="Cambria" w:cs="Tahoma"/>
          <w:b/>
          <w:sz w:val="40"/>
          <w:szCs w:val="40"/>
        </w:rPr>
        <w:t>OF</w:t>
      </w:r>
      <w:r>
        <w:rPr>
          <w:rFonts w:ascii="Cambria" w:hAnsi="Cambria" w:cs="Tahoma"/>
          <w:b/>
          <w:sz w:val="40"/>
          <w:szCs w:val="40"/>
        </w:rPr>
        <w:t xml:space="preserve"> SCIENCE IN HUMAN RESOURCE MANAGEMENT</w:t>
      </w:r>
    </w:p>
    <w:p w:rsidR="00706924" w:rsidRDefault="00706924" w:rsidP="00706924">
      <w:pPr>
        <w:spacing w:after="120" w:line="240" w:lineRule="auto"/>
        <w:rPr>
          <w:rFonts w:ascii="Cambria" w:hAnsi="Cambria" w:cs="Tahoma"/>
          <w:b/>
          <w:sz w:val="44"/>
          <w:szCs w:val="44"/>
        </w:rPr>
      </w:pPr>
    </w:p>
    <w:p w:rsidR="00706924" w:rsidRPr="003B349B" w:rsidRDefault="00706924" w:rsidP="00706924">
      <w:pPr>
        <w:spacing w:after="120" w:line="240" w:lineRule="auto"/>
        <w:rPr>
          <w:rFonts w:ascii="Cambria" w:hAnsi="Cambria" w:cs="Tahoma"/>
          <w:b/>
          <w:sz w:val="44"/>
          <w:szCs w:val="44"/>
        </w:rPr>
      </w:pPr>
      <w:r w:rsidRPr="003B349B">
        <w:rPr>
          <w:rFonts w:ascii="Cambria" w:hAnsi="Cambria" w:cs="Tahoma"/>
          <w:b/>
          <w:sz w:val="44"/>
          <w:szCs w:val="44"/>
        </w:rPr>
        <w:t xml:space="preserve">COURSE CODE:   </w:t>
      </w:r>
      <w:r w:rsidR="00573F39">
        <w:rPr>
          <w:rFonts w:ascii="Cambria" w:hAnsi="Cambria" w:cs="Tahoma"/>
          <w:b/>
          <w:sz w:val="44"/>
          <w:szCs w:val="44"/>
        </w:rPr>
        <w:t>BHR 309</w:t>
      </w:r>
    </w:p>
    <w:p w:rsidR="00706924" w:rsidRPr="003B349B" w:rsidRDefault="00706924" w:rsidP="00706924">
      <w:pPr>
        <w:spacing w:after="120" w:line="240" w:lineRule="auto"/>
        <w:rPr>
          <w:rFonts w:ascii="Cambria" w:hAnsi="Cambria" w:cs="Tahoma"/>
          <w:b/>
          <w:sz w:val="16"/>
          <w:szCs w:val="16"/>
        </w:rPr>
      </w:pPr>
      <w:r w:rsidRPr="003B349B">
        <w:rPr>
          <w:rFonts w:ascii="Cambria" w:hAnsi="Cambria" w:cs="Tahoma"/>
          <w:b/>
          <w:sz w:val="44"/>
          <w:szCs w:val="44"/>
        </w:rPr>
        <w:t xml:space="preserve">COURSE TITLE:  </w:t>
      </w:r>
      <w:r w:rsidR="00573F39">
        <w:rPr>
          <w:rFonts w:ascii="Cambria" w:hAnsi="Cambria" w:cs="Tahoma"/>
          <w:b/>
          <w:sz w:val="44"/>
          <w:szCs w:val="44"/>
        </w:rPr>
        <w:t>CROSS CULTURAL MANAGEMENT IN A GLOBAL ENVIROMENT</w:t>
      </w:r>
    </w:p>
    <w:p w:rsidR="00706924" w:rsidRPr="003B349B" w:rsidRDefault="00706924" w:rsidP="00706924">
      <w:pPr>
        <w:pBdr>
          <w:bottom w:val="thinThickSmallGap" w:sz="24" w:space="1" w:color="auto"/>
        </w:pBdr>
        <w:spacing w:line="360" w:lineRule="auto"/>
        <w:rPr>
          <w:rFonts w:ascii="Cambria" w:hAnsi="Cambria" w:cs="Tahoma"/>
          <w:b/>
          <w:sz w:val="24"/>
          <w:szCs w:val="18"/>
        </w:rPr>
      </w:pPr>
      <w:r w:rsidRPr="003B349B">
        <w:rPr>
          <w:rFonts w:ascii="Cambria" w:hAnsi="Cambria" w:cs="Tahoma"/>
          <w:b/>
        </w:rPr>
        <w:t>DATE:</w:t>
      </w:r>
      <w:r w:rsidRPr="003B349B">
        <w:rPr>
          <w:rFonts w:ascii="Cambria" w:hAnsi="Cambria" w:cs="Tahoma"/>
          <w:b/>
        </w:rPr>
        <w:tab/>
      </w:r>
      <w:r w:rsidR="00256918">
        <w:rPr>
          <w:rFonts w:ascii="Cambria" w:hAnsi="Cambria" w:cs="Tahoma"/>
          <w:b/>
        </w:rPr>
        <w:t>22</w:t>
      </w:r>
      <w:r w:rsidR="00256918" w:rsidRPr="00256918">
        <w:rPr>
          <w:rFonts w:ascii="Cambria" w:hAnsi="Cambria" w:cs="Tahoma"/>
          <w:b/>
          <w:vertAlign w:val="superscript"/>
        </w:rPr>
        <w:t>nd</w:t>
      </w:r>
      <w:r w:rsidR="00256918">
        <w:rPr>
          <w:rFonts w:ascii="Cambria" w:hAnsi="Cambria" w:cs="Tahoma"/>
          <w:b/>
        </w:rPr>
        <w:t xml:space="preserve"> August 2018</w:t>
      </w:r>
      <w:r w:rsidRPr="003B349B">
        <w:rPr>
          <w:rFonts w:ascii="Cambria" w:hAnsi="Cambria" w:cs="Tahoma"/>
          <w:b/>
        </w:rPr>
        <w:tab/>
      </w:r>
      <w:r w:rsidRPr="003B349B">
        <w:rPr>
          <w:rFonts w:ascii="Cambria" w:hAnsi="Cambria" w:cs="Tahoma"/>
          <w:b/>
        </w:rPr>
        <w:tab/>
        <w:t xml:space="preserve">   </w:t>
      </w:r>
      <w:r w:rsidRPr="003B349B">
        <w:rPr>
          <w:rFonts w:ascii="Cambria" w:hAnsi="Cambria" w:cs="Tahoma"/>
          <w:b/>
        </w:rPr>
        <w:tab/>
      </w:r>
      <w:r w:rsidRPr="003B349B">
        <w:rPr>
          <w:rFonts w:ascii="Cambria" w:hAnsi="Cambria" w:cs="Tahoma"/>
          <w:b/>
        </w:rPr>
        <w:tab/>
      </w:r>
      <w:r w:rsidRPr="003B349B">
        <w:rPr>
          <w:rFonts w:ascii="Cambria" w:hAnsi="Cambria" w:cs="Tahoma"/>
          <w:b/>
        </w:rPr>
        <w:tab/>
      </w:r>
      <w:r w:rsidRPr="003B349B">
        <w:rPr>
          <w:rFonts w:ascii="Cambria" w:hAnsi="Cambria" w:cs="Tahoma"/>
          <w:b/>
        </w:rPr>
        <w:tab/>
        <w:t xml:space="preserve">TIME: </w:t>
      </w:r>
      <w:r w:rsidR="00256918">
        <w:rPr>
          <w:rFonts w:ascii="Cambria" w:hAnsi="Cambria" w:cs="Tahoma"/>
          <w:b/>
        </w:rPr>
        <w:t xml:space="preserve"> 2.30 p.m. – 4.30 p.m.</w:t>
      </w:r>
    </w:p>
    <w:p w:rsidR="00706924" w:rsidRPr="003B349B" w:rsidRDefault="00706924" w:rsidP="00706924">
      <w:pPr>
        <w:spacing w:before="120" w:after="0" w:line="240" w:lineRule="auto"/>
        <w:rPr>
          <w:rFonts w:ascii="Cambria" w:hAnsi="Cambria" w:cs="Tahoma"/>
          <w:b/>
          <w:sz w:val="28"/>
          <w:szCs w:val="28"/>
          <w:u w:val="single"/>
        </w:rPr>
      </w:pPr>
      <w:r w:rsidRPr="003B349B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706924" w:rsidRPr="003B349B" w:rsidRDefault="00706924" w:rsidP="00706924">
      <w:pPr>
        <w:spacing w:before="120" w:after="0" w:line="240" w:lineRule="auto"/>
        <w:rPr>
          <w:rFonts w:ascii="Cambria" w:hAnsi="Cambria"/>
          <w:sz w:val="28"/>
          <w:szCs w:val="28"/>
        </w:rPr>
      </w:pPr>
      <w:r w:rsidRPr="003B349B">
        <w:rPr>
          <w:rFonts w:ascii="Cambria" w:hAnsi="Cambria"/>
          <w:sz w:val="28"/>
          <w:szCs w:val="28"/>
        </w:rPr>
        <w:t xml:space="preserve">Question </w:t>
      </w:r>
      <w:r w:rsidRPr="00E81328">
        <w:rPr>
          <w:rFonts w:ascii="Cambria" w:hAnsi="Cambria"/>
          <w:b/>
          <w:sz w:val="28"/>
          <w:szCs w:val="28"/>
        </w:rPr>
        <w:t>ONE</w:t>
      </w:r>
      <w:r w:rsidRPr="003B349B">
        <w:rPr>
          <w:rFonts w:ascii="Cambria" w:hAnsi="Cambria"/>
          <w:sz w:val="28"/>
          <w:szCs w:val="28"/>
        </w:rPr>
        <w:t xml:space="preserve"> is compulsory</w:t>
      </w:r>
    </w:p>
    <w:p w:rsidR="00706924" w:rsidRPr="003B349B" w:rsidRDefault="00706924" w:rsidP="00706924">
      <w:pPr>
        <w:spacing w:before="120" w:after="0" w:line="240" w:lineRule="auto"/>
        <w:rPr>
          <w:rFonts w:ascii="Cambria" w:hAnsi="Cambria"/>
          <w:sz w:val="28"/>
          <w:szCs w:val="28"/>
        </w:rPr>
      </w:pPr>
      <w:r w:rsidRPr="003B349B">
        <w:rPr>
          <w:rFonts w:ascii="Cambria" w:hAnsi="Cambria"/>
          <w:sz w:val="28"/>
          <w:szCs w:val="28"/>
        </w:rPr>
        <w:t xml:space="preserve">Answer any other </w:t>
      </w:r>
      <w:r w:rsidRPr="00256918">
        <w:rPr>
          <w:rFonts w:ascii="Cambria" w:hAnsi="Cambria"/>
          <w:sz w:val="28"/>
          <w:szCs w:val="28"/>
        </w:rPr>
        <w:t>THREE</w:t>
      </w:r>
      <w:r w:rsidRPr="003B349B">
        <w:rPr>
          <w:rFonts w:ascii="Cambria" w:hAnsi="Cambria"/>
          <w:sz w:val="28"/>
          <w:szCs w:val="28"/>
        </w:rPr>
        <w:t xml:space="preserve"> questions</w:t>
      </w:r>
    </w:p>
    <w:p w:rsidR="00706924" w:rsidRPr="003B349B" w:rsidRDefault="00706924" w:rsidP="00706924"/>
    <w:p w:rsidR="00B94899" w:rsidRPr="00B94899" w:rsidRDefault="00E8409A" w:rsidP="00B9489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B94899">
        <w:rPr>
          <w:rFonts w:asciiTheme="majorHAnsi" w:hAnsiTheme="majorHAnsi"/>
          <w:sz w:val="28"/>
          <w:szCs w:val="28"/>
        </w:rPr>
        <w:t xml:space="preserve"> </w:t>
      </w:r>
      <w:r w:rsidR="00B94899" w:rsidRPr="00B94899">
        <w:rPr>
          <w:rFonts w:asciiTheme="majorHAnsi" w:hAnsiTheme="majorHAnsi"/>
          <w:b/>
          <w:sz w:val="28"/>
          <w:szCs w:val="28"/>
        </w:rPr>
        <w:t>1</w:t>
      </w:r>
      <w:r w:rsidR="00B94899">
        <w:rPr>
          <w:rFonts w:asciiTheme="majorHAnsi" w:hAnsiTheme="majorHAnsi"/>
          <w:sz w:val="28"/>
          <w:szCs w:val="28"/>
        </w:rPr>
        <w:t>. (</w:t>
      </w:r>
      <w:proofErr w:type="gramStart"/>
      <w:r w:rsidR="00B94899">
        <w:rPr>
          <w:rFonts w:asciiTheme="majorHAnsi" w:hAnsiTheme="majorHAnsi"/>
          <w:sz w:val="28"/>
          <w:szCs w:val="28"/>
        </w:rPr>
        <w:t>a</w:t>
      </w:r>
      <w:proofErr w:type="gramEnd"/>
      <w:r w:rsidR="00B94899">
        <w:rPr>
          <w:rFonts w:asciiTheme="majorHAnsi" w:hAnsiTheme="majorHAnsi"/>
          <w:sz w:val="28"/>
          <w:szCs w:val="28"/>
        </w:rPr>
        <w:t xml:space="preserve">)  </w:t>
      </w:r>
      <w:r w:rsidR="00137442" w:rsidRPr="00B94899">
        <w:rPr>
          <w:rFonts w:asciiTheme="majorHAnsi" w:hAnsiTheme="majorHAnsi"/>
          <w:sz w:val="28"/>
          <w:szCs w:val="28"/>
        </w:rPr>
        <w:t>Magnate Inc Ltd</w:t>
      </w:r>
      <w:r w:rsidR="00E0329B">
        <w:rPr>
          <w:rFonts w:asciiTheme="majorHAnsi" w:hAnsiTheme="majorHAnsi"/>
          <w:sz w:val="28"/>
          <w:szCs w:val="28"/>
        </w:rPr>
        <w:t>.</w:t>
      </w:r>
      <w:r w:rsidR="00137442" w:rsidRPr="00B94899">
        <w:rPr>
          <w:rFonts w:asciiTheme="majorHAnsi" w:hAnsiTheme="majorHAnsi"/>
          <w:sz w:val="28"/>
          <w:szCs w:val="28"/>
        </w:rPr>
        <w:t xml:space="preserve"> a Kenyan based manufacturing concern has opened new branches in Rwanda</w:t>
      </w:r>
      <w:r w:rsidR="00FC16AA" w:rsidRPr="00B94899">
        <w:rPr>
          <w:rFonts w:asciiTheme="majorHAnsi" w:hAnsiTheme="majorHAnsi"/>
          <w:sz w:val="28"/>
          <w:szCs w:val="28"/>
        </w:rPr>
        <w:t xml:space="preserve">. </w:t>
      </w:r>
      <w:r w:rsidRPr="00B94899">
        <w:rPr>
          <w:rFonts w:asciiTheme="majorHAnsi" w:hAnsiTheme="majorHAnsi"/>
          <w:sz w:val="28"/>
          <w:szCs w:val="28"/>
        </w:rPr>
        <w:t xml:space="preserve">  </w:t>
      </w:r>
      <w:r w:rsidR="00137442" w:rsidRPr="00B94899">
        <w:rPr>
          <w:rFonts w:asciiTheme="majorHAnsi" w:hAnsiTheme="majorHAnsi"/>
          <w:sz w:val="28"/>
          <w:szCs w:val="28"/>
        </w:rPr>
        <w:t>You have been appointed the Regional manager for that country tasked with the responsibility of setting up operations and en</w:t>
      </w:r>
      <w:r w:rsidR="00E0329B">
        <w:rPr>
          <w:rFonts w:asciiTheme="majorHAnsi" w:hAnsiTheme="majorHAnsi"/>
          <w:sz w:val="28"/>
          <w:szCs w:val="28"/>
        </w:rPr>
        <w:t>suring that the company’s smooth operations in that country</w:t>
      </w:r>
      <w:r w:rsidR="00137442" w:rsidRPr="00B94899">
        <w:rPr>
          <w:rFonts w:asciiTheme="majorHAnsi" w:hAnsiTheme="majorHAnsi"/>
          <w:sz w:val="28"/>
          <w:szCs w:val="28"/>
        </w:rPr>
        <w:t xml:space="preserve">. You have been assigned a core team of 15 employees who shall help </w:t>
      </w:r>
      <w:r w:rsidR="00B94899" w:rsidRPr="00B94899">
        <w:rPr>
          <w:rFonts w:asciiTheme="majorHAnsi" w:hAnsiTheme="majorHAnsi"/>
          <w:sz w:val="28"/>
          <w:szCs w:val="28"/>
        </w:rPr>
        <w:t>you establish operations there.</w:t>
      </w:r>
    </w:p>
    <w:p w:rsidR="00E8409A" w:rsidRPr="00B94899" w:rsidRDefault="00137442" w:rsidP="00B9489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B94899">
        <w:rPr>
          <w:rFonts w:asciiTheme="majorHAnsi" w:hAnsiTheme="majorHAnsi"/>
          <w:sz w:val="28"/>
          <w:szCs w:val="28"/>
        </w:rPr>
        <w:t xml:space="preserve">Highlight the possible challenges you </w:t>
      </w:r>
      <w:r w:rsidR="00E0329B">
        <w:rPr>
          <w:rFonts w:asciiTheme="majorHAnsi" w:hAnsiTheme="majorHAnsi"/>
          <w:sz w:val="28"/>
          <w:szCs w:val="28"/>
        </w:rPr>
        <w:t xml:space="preserve">may </w:t>
      </w:r>
      <w:r w:rsidRPr="00B94899">
        <w:rPr>
          <w:rFonts w:asciiTheme="majorHAnsi" w:hAnsiTheme="majorHAnsi"/>
          <w:sz w:val="28"/>
          <w:szCs w:val="28"/>
        </w:rPr>
        <w:t>face managing across cultures in that country</w:t>
      </w:r>
      <w:r w:rsidR="00E8409A" w:rsidRPr="00B94899">
        <w:rPr>
          <w:rFonts w:asciiTheme="majorHAnsi" w:hAnsiTheme="majorHAnsi"/>
          <w:sz w:val="28"/>
          <w:szCs w:val="28"/>
        </w:rPr>
        <w:t xml:space="preserve"> </w:t>
      </w:r>
      <w:r w:rsidR="007D78AC" w:rsidRPr="00B94899">
        <w:rPr>
          <w:rFonts w:asciiTheme="majorHAnsi" w:hAnsiTheme="majorHAnsi"/>
          <w:b/>
          <w:sz w:val="28"/>
          <w:szCs w:val="28"/>
        </w:rPr>
        <w:t>(15</w:t>
      </w:r>
      <w:r w:rsidR="00E8409A" w:rsidRPr="00B94899">
        <w:rPr>
          <w:rFonts w:asciiTheme="majorHAnsi" w:hAnsiTheme="majorHAnsi"/>
          <w:b/>
          <w:sz w:val="28"/>
          <w:szCs w:val="28"/>
        </w:rPr>
        <w:t xml:space="preserve"> marks</w:t>
      </w:r>
      <w:r w:rsidR="00E8409A" w:rsidRPr="00B94899">
        <w:rPr>
          <w:rFonts w:asciiTheme="majorHAnsi" w:hAnsiTheme="majorHAnsi"/>
          <w:sz w:val="28"/>
          <w:szCs w:val="28"/>
        </w:rPr>
        <w:t>)</w:t>
      </w:r>
    </w:p>
    <w:p w:rsidR="00E8409A" w:rsidRPr="00B94899" w:rsidRDefault="00E8409A" w:rsidP="00E81328">
      <w:pPr>
        <w:pStyle w:val="ListParagraph"/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B94899">
        <w:rPr>
          <w:rFonts w:asciiTheme="majorHAnsi" w:hAnsiTheme="majorHAnsi"/>
          <w:sz w:val="28"/>
          <w:szCs w:val="28"/>
        </w:rPr>
        <w:t>(b</w:t>
      </w:r>
      <w:r w:rsidR="007D78AC" w:rsidRPr="00B94899">
        <w:rPr>
          <w:rFonts w:asciiTheme="majorHAnsi" w:hAnsiTheme="majorHAnsi"/>
          <w:sz w:val="28"/>
          <w:szCs w:val="28"/>
        </w:rPr>
        <w:t xml:space="preserve">) </w:t>
      </w:r>
      <w:r w:rsidR="00137442" w:rsidRPr="00B94899">
        <w:rPr>
          <w:rFonts w:asciiTheme="majorHAnsi" w:hAnsiTheme="majorHAnsi"/>
          <w:sz w:val="28"/>
          <w:szCs w:val="28"/>
        </w:rPr>
        <w:t xml:space="preserve">Enumerate </w:t>
      </w:r>
      <w:r w:rsidR="00E0329B">
        <w:rPr>
          <w:rFonts w:asciiTheme="majorHAnsi" w:hAnsiTheme="majorHAnsi"/>
          <w:sz w:val="28"/>
          <w:szCs w:val="28"/>
        </w:rPr>
        <w:t xml:space="preserve">the </w:t>
      </w:r>
      <w:r w:rsidR="00137442" w:rsidRPr="00B94899">
        <w:rPr>
          <w:rFonts w:asciiTheme="majorHAnsi" w:hAnsiTheme="majorHAnsi"/>
          <w:sz w:val="28"/>
          <w:szCs w:val="28"/>
        </w:rPr>
        <w:t>possible solutions to the challenges identified above</w:t>
      </w:r>
      <w:r w:rsidR="00FC16AA" w:rsidRPr="00B94899">
        <w:rPr>
          <w:rFonts w:asciiTheme="majorHAnsi" w:hAnsiTheme="majorHAnsi"/>
          <w:sz w:val="28"/>
          <w:szCs w:val="28"/>
        </w:rPr>
        <w:t xml:space="preserve">. </w:t>
      </w:r>
      <w:r w:rsidRPr="00B94899">
        <w:rPr>
          <w:rFonts w:asciiTheme="majorHAnsi" w:hAnsiTheme="majorHAnsi"/>
          <w:sz w:val="28"/>
          <w:szCs w:val="28"/>
        </w:rPr>
        <w:t xml:space="preserve">   </w:t>
      </w:r>
      <w:r w:rsidR="007D78AC" w:rsidRPr="00B94899">
        <w:rPr>
          <w:rFonts w:asciiTheme="majorHAnsi" w:hAnsiTheme="majorHAnsi"/>
          <w:b/>
          <w:sz w:val="28"/>
          <w:szCs w:val="28"/>
        </w:rPr>
        <w:t>(10</w:t>
      </w:r>
      <w:r w:rsidRPr="00B94899">
        <w:rPr>
          <w:rFonts w:asciiTheme="majorHAnsi" w:hAnsiTheme="majorHAnsi"/>
          <w:b/>
          <w:sz w:val="28"/>
          <w:szCs w:val="28"/>
        </w:rPr>
        <w:t xml:space="preserve"> marks)</w:t>
      </w:r>
    </w:p>
    <w:p w:rsidR="00E8409A" w:rsidRPr="00B94899" w:rsidRDefault="00B94899" w:rsidP="00B94899">
      <w:pPr>
        <w:spacing w:after="0"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E0329B">
        <w:rPr>
          <w:rFonts w:asciiTheme="majorHAnsi" w:hAnsiTheme="majorHAnsi"/>
          <w:b/>
          <w:sz w:val="28"/>
          <w:szCs w:val="28"/>
        </w:rPr>
        <w:t>2</w:t>
      </w:r>
      <w:r w:rsidR="00E0329B" w:rsidRPr="00E0329B">
        <w:rPr>
          <w:rFonts w:asciiTheme="majorHAnsi" w:hAnsiTheme="majorHAnsi"/>
          <w:b/>
          <w:sz w:val="28"/>
          <w:szCs w:val="28"/>
        </w:rPr>
        <w:t>.</w:t>
      </w:r>
      <w:r w:rsidR="00E0329B">
        <w:rPr>
          <w:rFonts w:asciiTheme="majorHAnsi" w:hAnsiTheme="majorHAnsi"/>
          <w:sz w:val="28"/>
          <w:szCs w:val="28"/>
        </w:rPr>
        <w:t xml:space="preserve"> (</w:t>
      </w:r>
      <w:proofErr w:type="gramStart"/>
      <w:r w:rsidR="00E0329B">
        <w:rPr>
          <w:rFonts w:asciiTheme="majorHAnsi" w:hAnsiTheme="majorHAnsi"/>
          <w:sz w:val="28"/>
          <w:szCs w:val="28"/>
        </w:rPr>
        <w:t>a)</w:t>
      </w:r>
      <w:proofErr w:type="gramEnd"/>
      <w:r w:rsidRPr="00B94899">
        <w:rPr>
          <w:rFonts w:asciiTheme="majorHAnsi" w:hAnsiTheme="majorHAnsi"/>
          <w:sz w:val="28"/>
          <w:szCs w:val="28"/>
        </w:rPr>
        <w:t>Identify Management Practices That Can Improve Employee Productivity</w:t>
      </w:r>
      <w:r w:rsidR="00FC16AA" w:rsidRPr="00B94899">
        <w:rPr>
          <w:rFonts w:asciiTheme="majorHAnsi" w:hAnsiTheme="majorHAnsi"/>
          <w:sz w:val="28"/>
          <w:szCs w:val="28"/>
        </w:rPr>
        <w:t xml:space="preserve">. </w:t>
      </w:r>
      <w:r w:rsidR="00DD1AD5" w:rsidRPr="00B94899">
        <w:rPr>
          <w:rFonts w:asciiTheme="majorHAnsi" w:hAnsiTheme="majorHAnsi"/>
          <w:b/>
          <w:sz w:val="28"/>
          <w:szCs w:val="28"/>
        </w:rPr>
        <w:t xml:space="preserve">  (10 marks</w:t>
      </w:r>
      <w:r w:rsidR="00E8409A" w:rsidRPr="00B94899">
        <w:rPr>
          <w:rFonts w:asciiTheme="majorHAnsi" w:hAnsiTheme="majorHAnsi"/>
          <w:b/>
          <w:sz w:val="28"/>
          <w:szCs w:val="28"/>
        </w:rPr>
        <w:t>)</w:t>
      </w:r>
    </w:p>
    <w:p w:rsidR="00E8409A" w:rsidRPr="00B94899" w:rsidRDefault="00E8409A" w:rsidP="00E81328">
      <w:pPr>
        <w:pStyle w:val="ListParagraph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B94899">
        <w:rPr>
          <w:rFonts w:asciiTheme="majorHAnsi" w:hAnsiTheme="majorHAnsi"/>
          <w:sz w:val="28"/>
          <w:szCs w:val="28"/>
        </w:rPr>
        <w:t xml:space="preserve">(b) </w:t>
      </w:r>
      <w:r w:rsidR="00B94899" w:rsidRPr="00B94899">
        <w:rPr>
          <w:rFonts w:asciiTheme="majorHAnsi" w:hAnsiTheme="majorHAnsi"/>
          <w:sz w:val="28"/>
          <w:szCs w:val="28"/>
        </w:rPr>
        <w:t>Explain the meaning of comparative management practices</w:t>
      </w:r>
    </w:p>
    <w:p w:rsidR="00E8409A" w:rsidRPr="00B94899" w:rsidRDefault="00DD1AD5" w:rsidP="00E81328">
      <w:pPr>
        <w:pStyle w:val="ListParagraph"/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B94899">
        <w:rPr>
          <w:rFonts w:asciiTheme="majorHAnsi" w:hAnsiTheme="majorHAnsi"/>
          <w:b/>
          <w:sz w:val="28"/>
          <w:szCs w:val="28"/>
        </w:rPr>
        <w:t xml:space="preserve">                 (5</w:t>
      </w:r>
      <w:r w:rsidR="00E8409A" w:rsidRPr="00B94899">
        <w:rPr>
          <w:rFonts w:asciiTheme="majorHAnsi" w:hAnsiTheme="majorHAnsi"/>
          <w:b/>
          <w:sz w:val="28"/>
          <w:szCs w:val="28"/>
        </w:rPr>
        <w:t xml:space="preserve"> marks)</w:t>
      </w:r>
    </w:p>
    <w:p w:rsidR="00E8409A" w:rsidRPr="00E0329B" w:rsidRDefault="00E0329B" w:rsidP="00E0329B">
      <w:pPr>
        <w:spacing w:after="0"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E0329B">
        <w:rPr>
          <w:rFonts w:asciiTheme="majorHAnsi" w:hAnsiTheme="majorHAnsi"/>
          <w:b/>
          <w:sz w:val="28"/>
          <w:szCs w:val="28"/>
        </w:rPr>
        <w:t>3.</w:t>
      </w:r>
      <w:r>
        <w:rPr>
          <w:rFonts w:asciiTheme="majorHAnsi" w:hAnsiTheme="majorHAnsi"/>
          <w:sz w:val="28"/>
          <w:szCs w:val="28"/>
        </w:rPr>
        <w:t xml:space="preserve"> </w:t>
      </w:r>
      <w:r w:rsidR="00E8409A" w:rsidRPr="00E0329B">
        <w:rPr>
          <w:rFonts w:asciiTheme="majorHAnsi" w:hAnsiTheme="majorHAnsi"/>
          <w:sz w:val="28"/>
          <w:szCs w:val="28"/>
        </w:rPr>
        <w:t xml:space="preserve">(a) </w:t>
      </w:r>
      <w:r w:rsidR="001D1561" w:rsidRPr="00E0329B">
        <w:rPr>
          <w:rFonts w:asciiTheme="majorHAnsi" w:hAnsiTheme="majorHAnsi"/>
          <w:sz w:val="28"/>
          <w:szCs w:val="28"/>
        </w:rPr>
        <w:t>“</w:t>
      </w:r>
      <w:r w:rsidR="00B94899" w:rsidRPr="00E0329B">
        <w:rPr>
          <w:rFonts w:asciiTheme="majorHAnsi" w:eastAsia="Times New Roman" w:hAnsiTheme="majorHAnsi"/>
          <w:sz w:val="28"/>
          <w:szCs w:val="28"/>
        </w:rPr>
        <w:t>Culture is the acquired knowledge that people use to anticipate events and interpret experiences for generating acceptable social &amp; professional behaviors</w:t>
      </w:r>
      <w:r w:rsidR="001D1561" w:rsidRPr="00E0329B">
        <w:rPr>
          <w:rFonts w:asciiTheme="majorHAnsi" w:hAnsiTheme="majorHAnsi"/>
          <w:sz w:val="28"/>
          <w:szCs w:val="28"/>
        </w:rPr>
        <w:t>” Discuss</w:t>
      </w:r>
      <w:r w:rsidR="00E8409A" w:rsidRPr="00E0329B">
        <w:rPr>
          <w:rFonts w:asciiTheme="majorHAnsi" w:hAnsiTheme="majorHAnsi"/>
          <w:sz w:val="28"/>
          <w:szCs w:val="28"/>
        </w:rPr>
        <w:t xml:space="preserve"> </w:t>
      </w:r>
      <w:r w:rsidR="00E8409A" w:rsidRPr="00E0329B">
        <w:rPr>
          <w:rFonts w:asciiTheme="majorHAnsi" w:hAnsiTheme="majorHAnsi"/>
          <w:b/>
          <w:sz w:val="28"/>
          <w:szCs w:val="28"/>
        </w:rPr>
        <w:t xml:space="preserve">(10 marks)  </w:t>
      </w:r>
    </w:p>
    <w:p w:rsidR="00E8409A" w:rsidRPr="00B94899" w:rsidRDefault="00E8409A" w:rsidP="00BA07C3">
      <w:pPr>
        <w:pStyle w:val="ListParagraph"/>
        <w:spacing w:line="360" w:lineRule="auto"/>
        <w:rPr>
          <w:rFonts w:asciiTheme="majorHAnsi" w:hAnsiTheme="majorHAnsi"/>
          <w:b/>
          <w:sz w:val="28"/>
          <w:szCs w:val="28"/>
        </w:rPr>
      </w:pPr>
      <w:r w:rsidRPr="00B94899">
        <w:rPr>
          <w:rFonts w:asciiTheme="majorHAnsi" w:hAnsiTheme="majorHAnsi"/>
          <w:sz w:val="28"/>
          <w:szCs w:val="28"/>
        </w:rPr>
        <w:t xml:space="preserve">(b) </w:t>
      </w:r>
      <w:r w:rsidR="00256918">
        <w:rPr>
          <w:rFonts w:asciiTheme="majorHAnsi" w:hAnsiTheme="majorHAnsi"/>
          <w:sz w:val="28"/>
          <w:szCs w:val="28"/>
        </w:rPr>
        <w:t xml:space="preserve">State </w:t>
      </w:r>
      <w:r w:rsidR="00BA07C3">
        <w:rPr>
          <w:rFonts w:asciiTheme="majorHAnsi" w:hAnsiTheme="majorHAnsi"/>
          <w:sz w:val="28"/>
          <w:szCs w:val="28"/>
        </w:rPr>
        <w:t>and briefly</w:t>
      </w:r>
      <w:r w:rsidR="00256918">
        <w:rPr>
          <w:rFonts w:asciiTheme="majorHAnsi" w:hAnsiTheme="majorHAnsi"/>
          <w:sz w:val="28"/>
          <w:szCs w:val="28"/>
        </w:rPr>
        <w:t xml:space="preserve"> explain five important components of culture</w:t>
      </w:r>
      <w:r w:rsidR="00FC16AA" w:rsidRPr="00B94899">
        <w:rPr>
          <w:rFonts w:asciiTheme="majorHAnsi" w:hAnsiTheme="majorHAnsi"/>
          <w:sz w:val="28"/>
          <w:szCs w:val="28"/>
        </w:rPr>
        <w:t xml:space="preserve">. </w:t>
      </w:r>
      <w:r w:rsidRPr="00B94899">
        <w:rPr>
          <w:rFonts w:asciiTheme="majorHAnsi" w:hAnsiTheme="majorHAnsi"/>
          <w:b/>
          <w:sz w:val="28"/>
          <w:szCs w:val="28"/>
        </w:rPr>
        <w:t>(5 marks)</w:t>
      </w:r>
    </w:p>
    <w:p w:rsidR="003C5C1D" w:rsidRPr="00B94899" w:rsidRDefault="00E0329B" w:rsidP="00E0329B">
      <w:pPr>
        <w:spacing w:before="100" w:beforeAutospacing="1" w:after="0" w:afterAutospacing="1"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E0329B">
        <w:rPr>
          <w:rFonts w:asciiTheme="majorHAnsi" w:eastAsia="Times New Roman" w:hAnsiTheme="majorHAnsi"/>
          <w:b/>
          <w:bCs/>
          <w:sz w:val="28"/>
          <w:szCs w:val="28"/>
        </w:rPr>
        <w:t>4</w:t>
      </w:r>
      <w:r>
        <w:rPr>
          <w:rFonts w:asciiTheme="majorHAnsi" w:eastAsia="Times New Roman" w:hAnsiTheme="majorHAnsi"/>
          <w:bCs/>
          <w:sz w:val="28"/>
          <w:szCs w:val="28"/>
        </w:rPr>
        <w:t xml:space="preserve">. </w:t>
      </w:r>
      <w:r w:rsidR="00B94899" w:rsidRPr="00E0329B">
        <w:rPr>
          <w:rFonts w:asciiTheme="majorHAnsi" w:eastAsia="Times New Roman" w:hAnsiTheme="majorHAnsi"/>
          <w:bCs/>
          <w:sz w:val="28"/>
          <w:szCs w:val="28"/>
        </w:rPr>
        <w:t xml:space="preserve">What are the important nonverbal cues related to the communication among cross-cultural teams? </w:t>
      </w:r>
      <w:r w:rsidR="00E8409A" w:rsidRPr="00E0329B">
        <w:rPr>
          <w:rFonts w:asciiTheme="majorHAnsi" w:hAnsiTheme="majorHAnsi"/>
          <w:b/>
          <w:sz w:val="28"/>
          <w:szCs w:val="28"/>
        </w:rPr>
        <w:t xml:space="preserve"> (15 marks)</w:t>
      </w:r>
    </w:p>
    <w:p w:rsidR="00E8409A" w:rsidRPr="00E0329B" w:rsidRDefault="00E0329B" w:rsidP="00E0329B">
      <w:pPr>
        <w:spacing w:after="0"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E0329B">
        <w:rPr>
          <w:rFonts w:asciiTheme="majorHAnsi" w:hAnsiTheme="majorHAnsi"/>
          <w:b/>
          <w:sz w:val="28"/>
          <w:szCs w:val="28"/>
        </w:rPr>
        <w:t>5.</w:t>
      </w:r>
      <w:r>
        <w:rPr>
          <w:rFonts w:asciiTheme="majorHAnsi" w:hAnsiTheme="majorHAnsi"/>
          <w:sz w:val="28"/>
          <w:szCs w:val="28"/>
        </w:rPr>
        <w:t xml:space="preserve"> </w:t>
      </w:r>
      <w:r w:rsidR="00E8409A" w:rsidRPr="00E0329B">
        <w:rPr>
          <w:rFonts w:asciiTheme="majorHAnsi" w:hAnsiTheme="majorHAnsi"/>
          <w:sz w:val="28"/>
          <w:szCs w:val="28"/>
        </w:rPr>
        <w:t xml:space="preserve">(a) </w:t>
      </w:r>
      <w:r w:rsidR="00B94899" w:rsidRPr="00E0329B">
        <w:rPr>
          <w:rFonts w:asciiTheme="majorHAnsi" w:hAnsiTheme="majorHAnsi"/>
          <w:sz w:val="28"/>
          <w:szCs w:val="28"/>
        </w:rPr>
        <w:t xml:space="preserve">State and explain the components of culture. </w:t>
      </w:r>
      <w:r w:rsidR="00E8409A" w:rsidRPr="00E0329B">
        <w:rPr>
          <w:rFonts w:asciiTheme="majorHAnsi" w:hAnsiTheme="majorHAnsi"/>
          <w:b/>
          <w:sz w:val="28"/>
          <w:szCs w:val="28"/>
        </w:rPr>
        <w:t xml:space="preserve">(10 marks) </w:t>
      </w:r>
    </w:p>
    <w:p w:rsidR="00E8409A" w:rsidRPr="00B94899" w:rsidRDefault="00E8409A" w:rsidP="00E81328">
      <w:pPr>
        <w:pStyle w:val="ListParagraph"/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B94899">
        <w:rPr>
          <w:rFonts w:asciiTheme="majorHAnsi" w:hAnsiTheme="majorHAnsi"/>
          <w:sz w:val="28"/>
          <w:szCs w:val="28"/>
        </w:rPr>
        <w:t xml:space="preserve">(b) </w:t>
      </w:r>
      <w:r w:rsidR="00B94899" w:rsidRPr="00B94899">
        <w:rPr>
          <w:rFonts w:asciiTheme="majorHAnsi" w:hAnsiTheme="majorHAnsi"/>
          <w:sz w:val="28"/>
          <w:szCs w:val="28"/>
        </w:rPr>
        <w:t>Explain the meaning of management practices in the context of cross cultural management</w:t>
      </w:r>
      <w:r w:rsidR="00FC16AA" w:rsidRPr="00B94899">
        <w:rPr>
          <w:rFonts w:asciiTheme="majorHAnsi" w:hAnsiTheme="majorHAnsi"/>
          <w:sz w:val="28"/>
          <w:szCs w:val="28"/>
        </w:rPr>
        <w:t xml:space="preserve">. </w:t>
      </w:r>
      <w:r w:rsidRPr="00B94899">
        <w:rPr>
          <w:rFonts w:asciiTheme="majorHAnsi" w:hAnsiTheme="majorHAnsi"/>
          <w:b/>
          <w:sz w:val="28"/>
          <w:szCs w:val="28"/>
        </w:rPr>
        <w:t>(5 marks)</w:t>
      </w:r>
    </w:p>
    <w:sectPr w:rsidR="00E8409A" w:rsidRPr="00B94899" w:rsidSect="00F61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712C"/>
    <w:multiLevelType w:val="hybridMultilevel"/>
    <w:tmpl w:val="9E0CA22A"/>
    <w:lvl w:ilvl="0" w:tplc="26A87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820753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74B57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6551A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E07EA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F5FA1"/>
    <w:multiLevelType w:val="hybridMultilevel"/>
    <w:tmpl w:val="629C51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12F26"/>
    <w:multiLevelType w:val="hybridMultilevel"/>
    <w:tmpl w:val="EE8896AA"/>
    <w:lvl w:ilvl="0" w:tplc="9258D2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706924"/>
    <w:rsid w:val="000A1C9F"/>
    <w:rsid w:val="00103AEE"/>
    <w:rsid w:val="00114993"/>
    <w:rsid w:val="00137442"/>
    <w:rsid w:val="00190FD4"/>
    <w:rsid w:val="001D1561"/>
    <w:rsid w:val="001D7048"/>
    <w:rsid w:val="00210B84"/>
    <w:rsid w:val="00236E3A"/>
    <w:rsid w:val="00252A8E"/>
    <w:rsid w:val="00256918"/>
    <w:rsid w:val="002656CD"/>
    <w:rsid w:val="00294404"/>
    <w:rsid w:val="0030435B"/>
    <w:rsid w:val="003325D3"/>
    <w:rsid w:val="00341EF0"/>
    <w:rsid w:val="003420BB"/>
    <w:rsid w:val="00391DA3"/>
    <w:rsid w:val="003C5C1D"/>
    <w:rsid w:val="003F30D7"/>
    <w:rsid w:val="004206C9"/>
    <w:rsid w:val="00462FC8"/>
    <w:rsid w:val="004D0C75"/>
    <w:rsid w:val="00504A42"/>
    <w:rsid w:val="00517B8F"/>
    <w:rsid w:val="005237C9"/>
    <w:rsid w:val="005718CD"/>
    <w:rsid w:val="00573F39"/>
    <w:rsid w:val="005B606F"/>
    <w:rsid w:val="005C4924"/>
    <w:rsid w:val="006471EE"/>
    <w:rsid w:val="0065602D"/>
    <w:rsid w:val="00681F2A"/>
    <w:rsid w:val="006E2A05"/>
    <w:rsid w:val="006F280B"/>
    <w:rsid w:val="00706924"/>
    <w:rsid w:val="007160B5"/>
    <w:rsid w:val="00720FCC"/>
    <w:rsid w:val="00757EBC"/>
    <w:rsid w:val="007D78AC"/>
    <w:rsid w:val="0086534B"/>
    <w:rsid w:val="008A20E6"/>
    <w:rsid w:val="008E4ECE"/>
    <w:rsid w:val="009402D5"/>
    <w:rsid w:val="00956360"/>
    <w:rsid w:val="00967AFC"/>
    <w:rsid w:val="00A0334B"/>
    <w:rsid w:val="00A31B06"/>
    <w:rsid w:val="00A773F1"/>
    <w:rsid w:val="00A827D1"/>
    <w:rsid w:val="00AC5FB1"/>
    <w:rsid w:val="00AC7631"/>
    <w:rsid w:val="00B0690B"/>
    <w:rsid w:val="00B10271"/>
    <w:rsid w:val="00B25D34"/>
    <w:rsid w:val="00B83016"/>
    <w:rsid w:val="00B85D12"/>
    <w:rsid w:val="00B94899"/>
    <w:rsid w:val="00BA07C3"/>
    <w:rsid w:val="00BC2D75"/>
    <w:rsid w:val="00BE0C0E"/>
    <w:rsid w:val="00D5311E"/>
    <w:rsid w:val="00DD1AD5"/>
    <w:rsid w:val="00E0329B"/>
    <w:rsid w:val="00E81328"/>
    <w:rsid w:val="00E8409A"/>
    <w:rsid w:val="00EA46A2"/>
    <w:rsid w:val="00FC16AA"/>
    <w:rsid w:val="00FC7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9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924"/>
    <w:pPr>
      <w:ind w:left="720"/>
      <w:contextualSpacing/>
    </w:pPr>
  </w:style>
  <w:style w:type="table" w:styleId="TableGrid">
    <w:name w:val="Table Grid"/>
    <w:basedOn w:val="TableNormal"/>
    <w:uiPriority w:val="59"/>
    <w:rsid w:val="007069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7A8B6-939C-4F81-93EF-DFADBECE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DAVID</cp:lastModifiedBy>
  <cp:revision>9</cp:revision>
  <cp:lastPrinted>2018-08-02T19:44:00Z</cp:lastPrinted>
  <dcterms:created xsi:type="dcterms:W3CDTF">2018-06-29T02:28:00Z</dcterms:created>
  <dcterms:modified xsi:type="dcterms:W3CDTF">2018-08-02T19:45:00Z</dcterms:modified>
</cp:coreProperties>
</file>