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00A" w:rsidRDefault="00DF300A" w:rsidP="000C415C">
      <w:pPr>
        <w:spacing w:after="0"/>
        <w:rPr>
          <w:rFonts w:ascii="Times New Roman" w:hAnsi="Times New Roman" w:cs="Times New Roman"/>
          <w:b/>
          <w:sz w:val="24"/>
          <w:szCs w:val="24"/>
          <w:u w:val="single"/>
        </w:rPr>
      </w:pPr>
    </w:p>
    <w:p w:rsidR="004373D4" w:rsidRDefault="004373D4" w:rsidP="000C415C">
      <w:pPr>
        <w:spacing w:after="0"/>
        <w:rPr>
          <w:rFonts w:ascii="Times New Roman" w:hAnsi="Times New Roman" w:cs="Times New Roman"/>
          <w:b/>
          <w:sz w:val="24"/>
          <w:szCs w:val="24"/>
          <w:u w:val="single"/>
        </w:rPr>
      </w:pPr>
      <w:bookmarkStart w:id="0" w:name="_GoBack"/>
      <w:bookmarkEnd w:id="0"/>
    </w:p>
    <w:p w:rsidR="008C156A" w:rsidRPr="008013C1" w:rsidRDefault="008C156A" w:rsidP="000C415C">
      <w:pPr>
        <w:spacing w:after="0"/>
        <w:rPr>
          <w:rFonts w:ascii="Times New Roman" w:hAnsi="Times New Roman" w:cs="Times New Roman"/>
          <w:b/>
          <w:sz w:val="24"/>
          <w:szCs w:val="24"/>
          <w:u w:val="single"/>
        </w:rPr>
      </w:pPr>
      <w:r w:rsidRPr="008013C1">
        <w:rPr>
          <w:rFonts w:ascii="Times New Roman" w:hAnsi="Times New Roman" w:cs="Times New Roman"/>
          <w:b/>
          <w:sz w:val="24"/>
          <w:szCs w:val="24"/>
          <w:u w:val="single"/>
        </w:rPr>
        <w:t>INSTRUCTIONS TO CANDIDATES</w:t>
      </w:r>
    </w:p>
    <w:p w:rsidR="00A62CA6" w:rsidRDefault="00A62CA6" w:rsidP="00A62CA6">
      <w:pPr>
        <w:pStyle w:val="NoSpacing"/>
        <w:numPr>
          <w:ilvl w:val="0"/>
          <w:numId w:val="4"/>
        </w:numPr>
        <w:spacing w:line="360" w:lineRule="auto"/>
        <w:rPr>
          <w:rFonts w:ascii="Times New Roman" w:hAnsi="Times New Roman" w:cs="Times New Roman"/>
          <w:sz w:val="28"/>
        </w:rPr>
      </w:pPr>
      <w:r>
        <w:rPr>
          <w:rFonts w:ascii="Times New Roman" w:hAnsi="Times New Roman" w:cs="Times New Roman"/>
          <w:sz w:val="28"/>
        </w:rPr>
        <w:t>Answer all the questions in the spaces provided in the question paper.</w:t>
      </w:r>
    </w:p>
    <w:p w:rsidR="00A62CA6" w:rsidRDefault="00A62CA6" w:rsidP="00A62CA6">
      <w:pPr>
        <w:pStyle w:val="NoSpacing"/>
        <w:numPr>
          <w:ilvl w:val="0"/>
          <w:numId w:val="4"/>
        </w:numPr>
        <w:spacing w:line="360" w:lineRule="auto"/>
        <w:rPr>
          <w:rFonts w:ascii="Times New Roman" w:hAnsi="Times New Roman" w:cs="Times New Roman"/>
          <w:sz w:val="28"/>
        </w:rPr>
      </w:pPr>
      <w:r>
        <w:rPr>
          <w:rFonts w:ascii="Times New Roman" w:hAnsi="Times New Roman" w:cs="Times New Roman"/>
          <w:sz w:val="28"/>
        </w:rPr>
        <w:t>You are NOT allowed to start working with the apparatus for the first 15 minutes of the 2 ¼ hours allowed for this paper. This time is to enable you to read the question paper and make sure you have all the chemicals and apparatus that you may need.</w:t>
      </w:r>
    </w:p>
    <w:p w:rsidR="00A62CA6" w:rsidRDefault="00A62CA6" w:rsidP="00A62CA6">
      <w:pPr>
        <w:pStyle w:val="NoSpacing"/>
        <w:numPr>
          <w:ilvl w:val="0"/>
          <w:numId w:val="4"/>
        </w:numPr>
        <w:spacing w:line="360" w:lineRule="auto"/>
        <w:rPr>
          <w:rFonts w:ascii="Times New Roman" w:hAnsi="Times New Roman" w:cs="Times New Roman"/>
          <w:sz w:val="28"/>
        </w:rPr>
      </w:pPr>
      <w:r>
        <w:rPr>
          <w:rFonts w:ascii="Times New Roman" w:hAnsi="Times New Roman" w:cs="Times New Roman"/>
          <w:sz w:val="28"/>
        </w:rPr>
        <w:t>All working must be clearly shown.</w:t>
      </w:r>
    </w:p>
    <w:p w:rsidR="00A62CA6" w:rsidRDefault="00A62CA6" w:rsidP="00A62CA6">
      <w:pPr>
        <w:pStyle w:val="NoSpacing"/>
        <w:spacing w:line="360" w:lineRule="auto"/>
        <w:rPr>
          <w:rFonts w:ascii="Times New Roman" w:hAnsi="Times New Roman" w:cs="Times New Roman"/>
          <w:sz w:val="28"/>
        </w:rPr>
      </w:pPr>
    </w:p>
    <w:p w:rsidR="00A62CA6" w:rsidRPr="00DC099E" w:rsidRDefault="00A62CA6" w:rsidP="00A62CA6">
      <w:pPr>
        <w:pStyle w:val="NoSpacing"/>
        <w:spacing w:line="360" w:lineRule="auto"/>
        <w:jc w:val="center"/>
        <w:rPr>
          <w:rFonts w:ascii="Times New Roman" w:hAnsi="Times New Roman" w:cs="Times New Roman"/>
          <w:b/>
          <w:sz w:val="28"/>
          <w:u w:val="single"/>
        </w:rPr>
      </w:pPr>
      <w:r w:rsidRPr="00DC099E">
        <w:rPr>
          <w:rFonts w:ascii="Times New Roman" w:hAnsi="Times New Roman" w:cs="Times New Roman"/>
          <w:b/>
          <w:sz w:val="28"/>
          <w:u w:val="single"/>
        </w:rPr>
        <w:t>FOR EXAMINER’S USE ONLY</w:t>
      </w:r>
    </w:p>
    <w:tbl>
      <w:tblPr>
        <w:tblStyle w:val="TableGrid"/>
        <w:tblW w:w="0" w:type="auto"/>
        <w:tblLook w:val="04A0" w:firstRow="1" w:lastRow="0" w:firstColumn="1" w:lastColumn="0" w:noHBand="0" w:noVBand="1"/>
      </w:tblPr>
      <w:tblGrid>
        <w:gridCol w:w="3369"/>
        <w:gridCol w:w="3369"/>
        <w:gridCol w:w="3369"/>
      </w:tblGrid>
      <w:tr w:rsidR="00A62CA6" w:rsidTr="00665747">
        <w:tc>
          <w:tcPr>
            <w:tcW w:w="3369" w:type="dxa"/>
          </w:tcPr>
          <w:p w:rsidR="00A62CA6" w:rsidRPr="00DC099E" w:rsidRDefault="00A62CA6" w:rsidP="00665747">
            <w:pPr>
              <w:pStyle w:val="NoSpacing"/>
              <w:spacing w:line="360" w:lineRule="auto"/>
              <w:rPr>
                <w:rFonts w:ascii="Times New Roman" w:hAnsi="Times New Roman" w:cs="Times New Roman"/>
                <w:b/>
                <w:sz w:val="28"/>
              </w:rPr>
            </w:pPr>
            <w:r w:rsidRPr="00DC099E">
              <w:rPr>
                <w:rFonts w:ascii="Times New Roman" w:hAnsi="Times New Roman" w:cs="Times New Roman"/>
                <w:b/>
                <w:sz w:val="28"/>
              </w:rPr>
              <w:t>QUESTION</w:t>
            </w:r>
          </w:p>
        </w:tc>
        <w:tc>
          <w:tcPr>
            <w:tcW w:w="3369" w:type="dxa"/>
          </w:tcPr>
          <w:p w:rsidR="00A62CA6" w:rsidRPr="00DC099E" w:rsidRDefault="00A62CA6" w:rsidP="00665747">
            <w:pPr>
              <w:pStyle w:val="NoSpacing"/>
              <w:spacing w:line="360" w:lineRule="auto"/>
              <w:rPr>
                <w:rFonts w:ascii="Times New Roman" w:hAnsi="Times New Roman" w:cs="Times New Roman"/>
                <w:b/>
                <w:sz w:val="28"/>
              </w:rPr>
            </w:pPr>
            <w:r w:rsidRPr="00DC099E">
              <w:rPr>
                <w:rFonts w:ascii="Times New Roman" w:hAnsi="Times New Roman" w:cs="Times New Roman"/>
                <w:b/>
                <w:sz w:val="28"/>
              </w:rPr>
              <w:t>MAXIMUM SCORE</w:t>
            </w:r>
          </w:p>
        </w:tc>
        <w:tc>
          <w:tcPr>
            <w:tcW w:w="3369" w:type="dxa"/>
          </w:tcPr>
          <w:p w:rsidR="00A62CA6" w:rsidRPr="00DC099E" w:rsidRDefault="00A62CA6" w:rsidP="00665747">
            <w:pPr>
              <w:pStyle w:val="NoSpacing"/>
              <w:spacing w:line="360" w:lineRule="auto"/>
              <w:rPr>
                <w:rFonts w:ascii="Times New Roman" w:hAnsi="Times New Roman" w:cs="Times New Roman"/>
                <w:b/>
                <w:sz w:val="28"/>
              </w:rPr>
            </w:pPr>
            <w:r w:rsidRPr="00DC099E">
              <w:rPr>
                <w:rFonts w:ascii="Times New Roman" w:hAnsi="Times New Roman" w:cs="Times New Roman"/>
                <w:b/>
                <w:sz w:val="28"/>
              </w:rPr>
              <w:t>CANDIDATE’S SCORE</w:t>
            </w:r>
          </w:p>
        </w:tc>
      </w:tr>
      <w:tr w:rsidR="00A62CA6" w:rsidTr="00665747">
        <w:tc>
          <w:tcPr>
            <w:tcW w:w="3369" w:type="dxa"/>
          </w:tcPr>
          <w:p w:rsidR="00A62CA6" w:rsidRDefault="00A62CA6" w:rsidP="00665747">
            <w:pPr>
              <w:pStyle w:val="NoSpacing"/>
              <w:spacing w:line="360" w:lineRule="auto"/>
              <w:jc w:val="center"/>
              <w:rPr>
                <w:rFonts w:ascii="Times New Roman" w:hAnsi="Times New Roman" w:cs="Times New Roman"/>
                <w:sz w:val="28"/>
              </w:rPr>
            </w:pPr>
            <w:r>
              <w:rPr>
                <w:rFonts w:ascii="Times New Roman" w:hAnsi="Times New Roman" w:cs="Times New Roman"/>
                <w:sz w:val="28"/>
              </w:rPr>
              <w:t>1</w:t>
            </w:r>
          </w:p>
        </w:tc>
        <w:tc>
          <w:tcPr>
            <w:tcW w:w="3369" w:type="dxa"/>
          </w:tcPr>
          <w:p w:rsidR="00A62CA6" w:rsidRDefault="00A62CA6" w:rsidP="00A62CA6">
            <w:pPr>
              <w:pStyle w:val="NoSpacing"/>
              <w:spacing w:line="360" w:lineRule="auto"/>
              <w:jc w:val="center"/>
              <w:rPr>
                <w:rFonts w:ascii="Times New Roman" w:hAnsi="Times New Roman" w:cs="Times New Roman"/>
                <w:sz w:val="28"/>
              </w:rPr>
            </w:pPr>
            <w:r>
              <w:rPr>
                <w:rFonts w:ascii="Times New Roman" w:hAnsi="Times New Roman" w:cs="Times New Roman"/>
                <w:sz w:val="28"/>
              </w:rPr>
              <w:t>1</w:t>
            </w:r>
            <w:r w:rsidR="00740B94">
              <w:rPr>
                <w:rFonts w:ascii="Times New Roman" w:hAnsi="Times New Roman" w:cs="Times New Roman"/>
                <w:sz w:val="28"/>
              </w:rPr>
              <w:t>6</w:t>
            </w:r>
          </w:p>
        </w:tc>
        <w:tc>
          <w:tcPr>
            <w:tcW w:w="3369" w:type="dxa"/>
          </w:tcPr>
          <w:p w:rsidR="00A62CA6" w:rsidRDefault="00A62CA6" w:rsidP="00665747">
            <w:pPr>
              <w:pStyle w:val="NoSpacing"/>
              <w:spacing w:line="360" w:lineRule="auto"/>
              <w:rPr>
                <w:rFonts w:ascii="Times New Roman" w:hAnsi="Times New Roman" w:cs="Times New Roman"/>
                <w:sz w:val="28"/>
              </w:rPr>
            </w:pPr>
          </w:p>
        </w:tc>
      </w:tr>
      <w:tr w:rsidR="00A62CA6" w:rsidTr="00665747">
        <w:tc>
          <w:tcPr>
            <w:tcW w:w="3369" w:type="dxa"/>
          </w:tcPr>
          <w:p w:rsidR="00A62CA6" w:rsidRDefault="00A62CA6" w:rsidP="00665747">
            <w:pPr>
              <w:pStyle w:val="NoSpacing"/>
              <w:spacing w:line="360" w:lineRule="auto"/>
              <w:jc w:val="center"/>
              <w:rPr>
                <w:rFonts w:ascii="Times New Roman" w:hAnsi="Times New Roman" w:cs="Times New Roman"/>
                <w:sz w:val="28"/>
              </w:rPr>
            </w:pPr>
            <w:r>
              <w:rPr>
                <w:rFonts w:ascii="Times New Roman" w:hAnsi="Times New Roman" w:cs="Times New Roman"/>
                <w:sz w:val="28"/>
              </w:rPr>
              <w:t>2</w:t>
            </w:r>
          </w:p>
        </w:tc>
        <w:tc>
          <w:tcPr>
            <w:tcW w:w="3369" w:type="dxa"/>
          </w:tcPr>
          <w:p w:rsidR="00A62CA6" w:rsidRDefault="00A62CA6" w:rsidP="00A62CA6">
            <w:pPr>
              <w:pStyle w:val="NoSpacing"/>
              <w:spacing w:line="360" w:lineRule="auto"/>
              <w:jc w:val="center"/>
              <w:rPr>
                <w:rFonts w:ascii="Times New Roman" w:hAnsi="Times New Roman" w:cs="Times New Roman"/>
                <w:sz w:val="28"/>
              </w:rPr>
            </w:pPr>
            <w:r>
              <w:rPr>
                <w:rFonts w:ascii="Times New Roman" w:hAnsi="Times New Roman" w:cs="Times New Roman"/>
                <w:sz w:val="28"/>
              </w:rPr>
              <w:t>1</w:t>
            </w:r>
            <w:r w:rsidR="00740B94">
              <w:rPr>
                <w:rFonts w:ascii="Times New Roman" w:hAnsi="Times New Roman" w:cs="Times New Roman"/>
                <w:sz w:val="28"/>
              </w:rPr>
              <w:t>4</w:t>
            </w:r>
          </w:p>
        </w:tc>
        <w:tc>
          <w:tcPr>
            <w:tcW w:w="3369" w:type="dxa"/>
          </w:tcPr>
          <w:p w:rsidR="00A62CA6" w:rsidRDefault="00A62CA6" w:rsidP="00665747">
            <w:pPr>
              <w:pStyle w:val="NoSpacing"/>
              <w:spacing w:line="360" w:lineRule="auto"/>
              <w:rPr>
                <w:rFonts w:ascii="Times New Roman" w:hAnsi="Times New Roman" w:cs="Times New Roman"/>
                <w:sz w:val="28"/>
              </w:rPr>
            </w:pPr>
          </w:p>
        </w:tc>
      </w:tr>
      <w:tr w:rsidR="00A62CA6" w:rsidTr="00665747">
        <w:tc>
          <w:tcPr>
            <w:tcW w:w="3369" w:type="dxa"/>
          </w:tcPr>
          <w:p w:rsidR="00A62CA6" w:rsidRDefault="00A62CA6" w:rsidP="00665747">
            <w:pPr>
              <w:pStyle w:val="NoSpacing"/>
              <w:spacing w:line="360" w:lineRule="auto"/>
              <w:jc w:val="center"/>
              <w:rPr>
                <w:rFonts w:ascii="Times New Roman" w:hAnsi="Times New Roman" w:cs="Times New Roman"/>
                <w:sz w:val="28"/>
              </w:rPr>
            </w:pPr>
            <w:r>
              <w:rPr>
                <w:rFonts w:ascii="Times New Roman" w:hAnsi="Times New Roman" w:cs="Times New Roman"/>
                <w:sz w:val="28"/>
              </w:rPr>
              <w:t>3</w:t>
            </w:r>
          </w:p>
        </w:tc>
        <w:tc>
          <w:tcPr>
            <w:tcW w:w="3369" w:type="dxa"/>
          </w:tcPr>
          <w:p w:rsidR="00A62CA6" w:rsidRDefault="00A62CA6" w:rsidP="00A62CA6">
            <w:pPr>
              <w:pStyle w:val="NoSpacing"/>
              <w:spacing w:line="360" w:lineRule="auto"/>
              <w:jc w:val="center"/>
              <w:rPr>
                <w:rFonts w:ascii="Times New Roman" w:hAnsi="Times New Roman" w:cs="Times New Roman"/>
                <w:sz w:val="28"/>
              </w:rPr>
            </w:pPr>
            <w:r>
              <w:rPr>
                <w:rFonts w:ascii="Times New Roman" w:hAnsi="Times New Roman" w:cs="Times New Roman"/>
                <w:sz w:val="28"/>
              </w:rPr>
              <w:t>10</w:t>
            </w:r>
          </w:p>
        </w:tc>
        <w:tc>
          <w:tcPr>
            <w:tcW w:w="3369" w:type="dxa"/>
          </w:tcPr>
          <w:p w:rsidR="00A62CA6" w:rsidRDefault="00A62CA6" w:rsidP="00665747">
            <w:pPr>
              <w:pStyle w:val="NoSpacing"/>
              <w:spacing w:line="360" w:lineRule="auto"/>
              <w:rPr>
                <w:rFonts w:ascii="Times New Roman" w:hAnsi="Times New Roman" w:cs="Times New Roman"/>
                <w:sz w:val="28"/>
              </w:rPr>
            </w:pPr>
          </w:p>
        </w:tc>
      </w:tr>
      <w:tr w:rsidR="00A62CA6" w:rsidTr="00665747">
        <w:tc>
          <w:tcPr>
            <w:tcW w:w="3369" w:type="dxa"/>
          </w:tcPr>
          <w:p w:rsidR="00A62CA6" w:rsidRPr="00DC099E" w:rsidRDefault="00A62CA6" w:rsidP="00665747">
            <w:pPr>
              <w:pStyle w:val="NoSpacing"/>
              <w:spacing w:line="360" w:lineRule="auto"/>
              <w:jc w:val="center"/>
              <w:rPr>
                <w:rFonts w:ascii="Times New Roman" w:hAnsi="Times New Roman" w:cs="Times New Roman"/>
                <w:b/>
                <w:sz w:val="28"/>
              </w:rPr>
            </w:pPr>
            <w:r w:rsidRPr="00DC099E">
              <w:rPr>
                <w:rFonts w:ascii="Times New Roman" w:hAnsi="Times New Roman" w:cs="Times New Roman"/>
                <w:b/>
                <w:sz w:val="28"/>
              </w:rPr>
              <w:t>TOTAL SCORE</w:t>
            </w:r>
          </w:p>
        </w:tc>
        <w:tc>
          <w:tcPr>
            <w:tcW w:w="3369" w:type="dxa"/>
          </w:tcPr>
          <w:p w:rsidR="00A62CA6" w:rsidRPr="00DC099E" w:rsidRDefault="00A62CA6" w:rsidP="00665747">
            <w:pPr>
              <w:pStyle w:val="NoSpacing"/>
              <w:spacing w:line="360" w:lineRule="auto"/>
              <w:jc w:val="center"/>
              <w:rPr>
                <w:rFonts w:ascii="Times New Roman" w:hAnsi="Times New Roman" w:cs="Times New Roman"/>
                <w:b/>
                <w:sz w:val="28"/>
              </w:rPr>
            </w:pPr>
            <w:r w:rsidRPr="00DC099E">
              <w:rPr>
                <w:rFonts w:ascii="Times New Roman" w:hAnsi="Times New Roman" w:cs="Times New Roman"/>
                <w:b/>
                <w:sz w:val="28"/>
              </w:rPr>
              <w:t>40</w:t>
            </w:r>
          </w:p>
        </w:tc>
        <w:tc>
          <w:tcPr>
            <w:tcW w:w="3369" w:type="dxa"/>
          </w:tcPr>
          <w:p w:rsidR="00A62CA6" w:rsidRDefault="00A62CA6" w:rsidP="00665747">
            <w:pPr>
              <w:pStyle w:val="NoSpacing"/>
              <w:spacing w:line="360" w:lineRule="auto"/>
              <w:rPr>
                <w:rFonts w:ascii="Times New Roman" w:hAnsi="Times New Roman" w:cs="Times New Roman"/>
                <w:sz w:val="28"/>
              </w:rPr>
            </w:pPr>
          </w:p>
        </w:tc>
      </w:tr>
    </w:tbl>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Pr="00B81C12" w:rsidRDefault="00DB7269" w:rsidP="000C415C">
      <w:pPr>
        <w:spacing w:after="0"/>
        <w:rPr>
          <w:rFonts w:ascii="Times New Roman" w:hAnsi="Times New Roman" w:cs="Times New Roman"/>
          <w:sz w:val="24"/>
          <w:szCs w:val="24"/>
        </w:rPr>
      </w:pPr>
    </w:p>
    <w:p w:rsidR="00DB7269" w:rsidRDefault="00DB7269" w:rsidP="000C415C">
      <w:pPr>
        <w:spacing w:after="0"/>
        <w:rPr>
          <w:rFonts w:ascii="Times New Roman" w:hAnsi="Times New Roman" w:cs="Times New Roman"/>
          <w:sz w:val="24"/>
          <w:szCs w:val="24"/>
        </w:rPr>
      </w:pPr>
    </w:p>
    <w:p w:rsidR="009C3C21" w:rsidRPr="009534CF" w:rsidRDefault="009534CF" w:rsidP="00740B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A62CA6" w:rsidRPr="009534CF">
        <w:rPr>
          <w:rFonts w:ascii="Times New Roman" w:hAnsi="Times New Roman" w:cs="Times New Roman"/>
          <w:sz w:val="24"/>
          <w:szCs w:val="24"/>
        </w:rPr>
        <w:t>You are provided with:</w:t>
      </w:r>
    </w:p>
    <w:p w:rsidR="00A62CA6" w:rsidRDefault="00A62CA6" w:rsidP="00740B9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740B94">
        <w:rPr>
          <w:rFonts w:ascii="Times New Roman" w:hAnsi="Times New Roman" w:cs="Times New Roman"/>
          <w:sz w:val="24"/>
          <w:szCs w:val="24"/>
        </w:rPr>
        <w:t>2</w:t>
      </w:r>
      <w:r>
        <w:rPr>
          <w:rFonts w:ascii="Times New Roman" w:hAnsi="Times New Roman" w:cs="Times New Roman"/>
          <w:sz w:val="24"/>
          <w:szCs w:val="24"/>
        </w:rPr>
        <w:t xml:space="preserve"> M Sodium Hydroxide solution</w:t>
      </w:r>
    </w:p>
    <w:p w:rsidR="00A62CA6" w:rsidRDefault="00A62CA6" w:rsidP="00740B9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M </w:t>
      </w:r>
      <w:r w:rsidR="00100A16">
        <w:rPr>
          <w:rFonts w:ascii="Times New Roman" w:hAnsi="Times New Roman" w:cs="Times New Roman"/>
          <w:sz w:val="24"/>
          <w:szCs w:val="24"/>
        </w:rPr>
        <w:t>hydrochloric acid solution X</w:t>
      </w:r>
    </w:p>
    <w:p w:rsidR="00100A16" w:rsidRDefault="00100A16" w:rsidP="00740B9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Y M Na</w:t>
      </w:r>
      <w:r w:rsidRPr="00100A16">
        <w:rPr>
          <w:rFonts w:ascii="Times New Roman" w:hAnsi="Times New Roman" w:cs="Times New Roman"/>
          <w:sz w:val="24"/>
          <w:szCs w:val="24"/>
          <w:vertAlign w:val="subscript"/>
        </w:rPr>
        <w:t>2</w:t>
      </w:r>
      <w:r>
        <w:rPr>
          <w:rFonts w:ascii="Times New Roman" w:hAnsi="Times New Roman" w:cs="Times New Roman"/>
          <w:sz w:val="24"/>
          <w:szCs w:val="24"/>
        </w:rPr>
        <w:t>CO</w:t>
      </w:r>
      <w:r w:rsidRPr="00100A16">
        <w:rPr>
          <w:rFonts w:ascii="Times New Roman" w:hAnsi="Times New Roman" w:cs="Times New Roman"/>
          <w:sz w:val="24"/>
          <w:szCs w:val="24"/>
          <w:vertAlign w:val="subscript"/>
        </w:rPr>
        <w:t>3</w:t>
      </w:r>
      <w:r>
        <w:rPr>
          <w:rFonts w:ascii="Times New Roman" w:hAnsi="Times New Roman" w:cs="Times New Roman"/>
          <w:sz w:val="24"/>
          <w:szCs w:val="24"/>
        </w:rPr>
        <w:t xml:space="preserve"> solution Y</w:t>
      </w:r>
    </w:p>
    <w:p w:rsidR="00100A16" w:rsidRDefault="00100A16" w:rsidP="00740B94">
      <w:pPr>
        <w:spacing w:after="0" w:line="240" w:lineRule="auto"/>
        <w:rPr>
          <w:rFonts w:ascii="Times New Roman" w:hAnsi="Times New Roman" w:cs="Times New Roman"/>
          <w:sz w:val="24"/>
          <w:szCs w:val="24"/>
        </w:rPr>
      </w:pPr>
      <w:r>
        <w:rPr>
          <w:rFonts w:ascii="Times New Roman" w:hAnsi="Times New Roman" w:cs="Times New Roman"/>
          <w:sz w:val="24"/>
          <w:szCs w:val="24"/>
        </w:rPr>
        <w:t>You are required to standardize hydrochloric acid and hence determine the concentration of sodium carbonate.</w:t>
      </w:r>
    </w:p>
    <w:p w:rsidR="00100A16" w:rsidRDefault="00100A16" w:rsidP="00740B94">
      <w:pPr>
        <w:spacing w:after="0" w:line="240" w:lineRule="auto"/>
        <w:rPr>
          <w:rFonts w:ascii="Times New Roman" w:hAnsi="Times New Roman" w:cs="Times New Roman"/>
          <w:sz w:val="24"/>
          <w:szCs w:val="24"/>
        </w:rPr>
      </w:pPr>
    </w:p>
    <w:p w:rsidR="00100A16" w:rsidRPr="009534CF" w:rsidRDefault="009534CF" w:rsidP="00740B94">
      <w:pPr>
        <w:spacing w:after="0" w:line="240" w:lineRule="auto"/>
        <w:rPr>
          <w:rFonts w:ascii="Times New Roman" w:hAnsi="Times New Roman" w:cs="Times New Roman"/>
          <w:b/>
          <w:sz w:val="24"/>
          <w:szCs w:val="24"/>
          <w:u w:val="single"/>
        </w:rPr>
      </w:pPr>
      <w:r w:rsidRPr="009534CF">
        <w:rPr>
          <w:rFonts w:ascii="Times New Roman" w:hAnsi="Times New Roman" w:cs="Times New Roman"/>
          <w:b/>
          <w:sz w:val="24"/>
          <w:szCs w:val="24"/>
          <w:u w:val="single"/>
        </w:rPr>
        <w:t xml:space="preserve">PROCEDURE I </w:t>
      </w:r>
    </w:p>
    <w:p w:rsidR="00100A16" w:rsidRDefault="00100A16" w:rsidP="00740B94">
      <w:pPr>
        <w:spacing w:after="0" w:line="240" w:lineRule="auto"/>
        <w:rPr>
          <w:rFonts w:ascii="Times New Roman" w:hAnsi="Times New Roman" w:cs="Times New Roman"/>
          <w:sz w:val="24"/>
          <w:szCs w:val="24"/>
        </w:rPr>
      </w:pPr>
      <w:r>
        <w:rPr>
          <w:rFonts w:ascii="Times New Roman" w:hAnsi="Times New Roman" w:cs="Times New Roman"/>
          <w:sz w:val="24"/>
          <w:szCs w:val="24"/>
        </w:rPr>
        <w:t>Using a pipette transfer 25cm</w:t>
      </w:r>
      <w:r w:rsidRPr="00100A16">
        <w:rPr>
          <w:rFonts w:ascii="Times New Roman" w:hAnsi="Times New Roman" w:cs="Times New Roman"/>
          <w:sz w:val="24"/>
          <w:szCs w:val="24"/>
          <w:vertAlign w:val="superscript"/>
        </w:rPr>
        <w:t>3</w:t>
      </w:r>
      <w:r>
        <w:rPr>
          <w:rFonts w:ascii="Times New Roman" w:hAnsi="Times New Roman" w:cs="Times New Roman"/>
          <w:sz w:val="24"/>
          <w:szCs w:val="24"/>
        </w:rPr>
        <w:t xml:space="preserve"> of 0.</w:t>
      </w:r>
      <w:r w:rsidR="00740B94">
        <w:rPr>
          <w:rFonts w:ascii="Times New Roman" w:hAnsi="Times New Roman" w:cs="Times New Roman"/>
          <w:sz w:val="24"/>
          <w:szCs w:val="24"/>
        </w:rPr>
        <w:t>2</w:t>
      </w:r>
      <w:r>
        <w:rPr>
          <w:rFonts w:ascii="Times New Roman" w:hAnsi="Times New Roman" w:cs="Times New Roman"/>
          <w:sz w:val="24"/>
          <w:szCs w:val="24"/>
        </w:rPr>
        <w:t>M Sodium hydroxide into a conical flask. Add 2-3 drops of phenolphthalein indicator and then titrate with hydrochloric acid provided in a beaker from a burette. Shake the conical flask after each addition and note the volume required to neutralize the sodium hydroxide solution. Record your results in the table below.</w:t>
      </w:r>
    </w:p>
    <w:p w:rsidR="00100A16" w:rsidRDefault="00100A16" w:rsidP="00740B94">
      <w:pPr>
        <w:pStyle w:val="NoSpacing"/>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523D5">
        <w:rPr>
          <w:rFonts w:ascii="Times New Roman" w:hAnsi="Times New Roman" w:cs="Times New Roman"/>
          <w:sz w:val="24"/>
        </w:rPr>
        <w:tab/>
      </w:r>
      <w:r w:rsidR="00E523D5">
        <w:rPr>
          <w:rFonts w:ascii="Times New Roman" w:hAnsi="Times New Roman" w:cs="Times New Roman"/>
          <w:sz w:val="24"/>
        </w:rPr>
        <w:tab/>
      </w:r>
      <w:r w:rsidR="00E523D5">
        <w:rPr>
          <w:rFonts w:ascii="Times New Roman" w:hAnsi="Times New Roman" w:cs="Times New Roman"/>
          <w:sz w:val="24"/>
        </w:rPr>
        <w:tab/>
      </w:r>
      <w:r>
        <w:rPr>
          <w:rFonts w:ascii="Times New Roman" w:hAnsi="Times New Roman" w:cs="Times New Roman"/>
          <w:sz w:val="24"/>
        </w:rPr>
        <w:t xml:space="preserve">(3 </w:t>
      </w:r>
      <w:proofErr w:type="spellStart"/>
      <w:r>
        <w:rPr>
          <w:rFonts w:ascii="Times New Roman" w:hAnsi="Times New Roman" w:cs="Times New Roman"/>
          <w:sz w:val="24"/>
        </w:rPr>
        <w:t>mks</w:t>
      </w:r>
      <w:proofErr w:type="spellEnd"/>
      <w:r>
        <w:rPr>
          <w:rFonts w:ascii="Times New Roman" w:hAnsi="Times New Roman" w:cs="Times New Roman"/>
          <w:sz w:val="24"/>
        </w:rPr>
        <w:t>)</w:t>
      </w:r>
    </w:p>
    <w:tbl>
      <w:tblPr>
        <w:tblStyle w:val="TableGrid"/>
        <w:tblW w:w="8005" w:type="dxa"/>
        <w:tblLook w:val="04A0" w:firstRow="1" w:lastRow="0" w:firstColumn="1" w:lastColumn="0" w:noHBand="0" w:noVBand="1"/>
      </w:tblPr>
      <w:tblGrid>
        <w:gridCol w:w="3009"/>
        <w:gridCol w:w="1486"/>
        <w:gridCol w:w="1620"/>
        <w:gridCol w:w="1890"/>
      </w:tblGrid>
      <w:tr w:rsidR="00100A16" w:rsidTr="00665747">
        <w:tc>
          <w:tcPr>
            <w:tcW w:w="3009" w:type="dxa"/>
          </w:tcPr>
          <w:p w:rsidR="00100A16" w:rsidRDefault="00100A16" w:rsidP="00740B94">
            <w:pPr>
              <w:pStyle w:val="NoSpacing"/>
              <w:rPr>
                <w:rFonts w:ascii="Times New Roman" w:hAnsi="Times New Roman" w:cs="Times New Roman"/>
                <w:sz w:val="24"/>
              </w:rPr>
            </w:pPr>
            <w:proofErr w:type="spellStart"/>
            <w:r>
              <w:rPr>
                <w:rFonts w:ascii="Times New Roman" w:hAnsi="Times New Roman" w:cs="Times New Roman"/>
                <w:sz w:val="24"/>
              </w:rPr>
              <w:t>Titre</w:t>
            </w:r>
            <w:proofErr w:type="spellEnd"/>
            <w:r>
              <w:rPr>
                <w:rFonts w:ascii="Times New Roman" w:hAnsi="Times New Roman" w:cs="Times New Roman"/>
                <w:sz w:val="24"/>
              </w:rPr>
              <w:t xml:space="preserve"> </w:t>
            </w:r>
          </w:p>
        </w:tc>
        <w:tc>
          <w:tcPr>
            <w:tcW w:w="1486" w:type="dxa"/>
          </w:tcPr>
          <w:p w:rsidR="00100A16" w:rsidRDefault="00100A16" w:rsidP="00740B94">
            <w:pPr>
              <w:pStyle w:val="NoSpacing"/>
              <w:rPr>
                <w:rFonts w:ascii="Times New Roman" w:hAnsi="Times New Roman" w:cs="Times New Roman"/>
                <w:sz w:val="24"/>
              </w:rPr>
            </w:pPr>
            <w:r>
              <w:rPr>
                <w:rFonts w:ascii="Times New Roman" w:hAnsi="Times New Roman" w:cs="Times New Roman"/>
                <w:sz w:val="24"/>
              </w:rPr>
              <w:t>I</w:t>
            </w:r>
          </w:p>
        </w:tc>
        <w:tc>
          <w:tcPr>
            <w:tcW w:w="1620" w:type="dxa"/>
          </w:tcPr>
          <w:p w:rsidR="00100A16" w:rsidRDefault="00100A16" w:rsidP="00740B94">
            <w:pPr>
              <w:pStyle w:val="NoSpacing"/>
              <w:rPr>
                <w:rFonts w:ascii="Times New Roman" w:hAnsi="Times New Roman" w:cs="Times New Roman"/>
                <w:sz w:val="24"/>
              </w:rPr>
            </w:pPr>
            <w:r>
              <w:rPr>
                <w:rFonts w:ascii="Times New Roman" w:hAnsi="Times New Roman" w:cs="Times New Roman"/>
                <w:sz w:val="24"/>
              </w:rPr>
              <w:t>II</w:t>
            </w:r>
          </w:p>
        </w:tc>
        <w:tc>
          <w:tcPr>
            <w:tcW w:w="1890" w:type="dxa"/>
          </w:tcPr>
          <w:p w:rsidR="00100A16" w:rsidRDefault="00100A16" w:rsidP="00740B94">
            <w:pPr>
              <w:pStyle w:val="NoSpacing"/>
              <w:rPr>
                <w:rFonts w:ascii="Times New Roman" w:hAnsi="Times New Roman" w:cs="Times New Roman"/>
                <w:sz w:val="24"/>
              </w:rPr>
            </w:pPr>
            <w:r>
              <w:rPr>
                <w:rFonts w:ascii="Times New Roman" w:hAnsi="Times New Roman" w:cs="Times New Roman"/>
                <w:sz w:val="24"/>
              </w:rPr>
              <w:t>III</w:t>
            </w:r>
          </w:p>
        </w:tc>
      </w:tr>
      <w:tr w:rsidR="00100A16" w:rsidTr="00665747">
        <w:tc>
          <w:tcPr>
            <w:tcW w:w="3009" w:type="dxa"/>
          </w:tcPr>
          <w:p w:rsidR="00100A16" w:rsidRDefault="00100A16" w:rsidP="00740B94">
            <w:pPr>
              <w:pStyle w:val="NoSpacing"/>
              <w:rPr>
                <w:rFonts w:ascii="Times New Roman" w:hAnsi="Times New Roman" w:cs="Times New Roman"/>
                <w:sz w:val="24"/>
              </w:rPr>
            </w:pPr>
            <w:r>
              <w:rPr>
                <w:rFonts w:ascii="Times New Roman" w:hAnsi="Times New Roman" w:cs="Times New Roman"/>
                <w:sz w:val="24"/>
              </w:rPr>
              <w:t>Final burette reading (cm</w:t>
            </w:r>
            <w:r w:rsidRPr="000D122B">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rsidR="00100A16" w:rsidRDefault="00100A16" w:rsidP="00740B94">
            <w:pPr>
              <w:pStyle w:val="NoSpacing"/>
              <w:rPr>
                <w:rFonts w:ascii="Times New Roman" w:hAnsi="Times New Roman" w:cs="Times New Roman"/>
                <w:sz w:val="24"/>
              </w:rPr>
            </w:pPr>
          </w:p>
        </w:tc>
        <w:tc>
          <w:tcPr>
            <w:tcW w:w="1620" w:type="dxa"/>
          </w:tcPr>
          <w:p w:rsidR="00100A16" w:rsidRDefault="00100A16" w:rsidP="00740B94">
            <w:pPr>
              <w:pStyle w:val="NoSpacing"/>
              <w:rPr>
                <w:rFonts w:ascii="Times New Roman" w:hAnsi="Times New Roman" w:cs="Times New Roman"/>
                <w:sz w:val="24"/>
              </w:rPr>
            </w:pPr>
          </w:p>
        </w:tc>
        <w:tc>
          <w:tcPr>
            <w:tcW w:w="1890" w:type="dxa"/>
          </w:tcPr>
          <w:p w:rsidR="00100A16" w:rsidRDefault="00100A16" w:rsidP="00740B94">
            <w:pPr>
              <w:pStyle w:val="NoSpacing"/>
              <w:rPr>
                <w:rFonts w:ascii="Times New Roman" w:hAnsi="Times New Roman" w:cs="Times New Roman"/>
                <w:sz w:val="24"/>
              </w:rPr>
            </w:pPr>
          </w:p>
        </w:tc>
      </w:tr>
      <w:tr w:rsidR="00100A16" w:rsidTr="00665747">
        <w:tc>
          <w:tcPr>
            <w:tcW w:w="3009" w:type="dxa"/>
          </w:tcPr>
          <w:p w:rsidR="00100A16" w:rsidRDefault="00100A16" w:rsidP="00740B94">
            <w:pPr>
              <w:pStyle w:val="NoSpacing"/>
              <w:rPr>
                <w:rFonts w:ascii="Times New Roman" w:hAnsi="Times New Roman" w:cs="Times New Roman"/>
                <w:sz w:val="24"/>
              </w:rPr>
            </w:pPr>
            <w:r>
              <w:rPr>
                <w:rFonts w:ascii="Times New Roman" w:hAnsi="Times New Roman" w:cs="Times New Roman"/>
                <w:sz w:val="24"/>
              </w:rPr>
              <w:t>Initial burette reading (cm</w:t>
            </w:r>
            <w:r w:rsidRPr="002123F5">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rsidR="00100A16" w:rsidRDefault="00100A16" w:rsidP="00740B94">
            <w:pPr>
              <w:pStyle w:val="NoSpacing"/>
              <w:rPr>
                <w:rFonts w:ascii="Times New Roman" w:hAnsi="Times New Roman" w:cs="Times New Roman"/>
                <w:sz w:val="24"/>
              </w:rPr>
            </w:pPr>
          </w:p>
        </w:tc>
        <w:tc>
          <w:tcPr>
            <w:tcW w:w="1620" w:type="dxa"/>
          </w:tcPr>
          <w:p w:rsidR="00100A16" w:rsidRDefault="00100A16" w:rsidP="00740B94">
            <w:pPr>
              <w:pStyle w:val="NoSpacing"/>
              <w:rPr>
                <w:rFonts w:ascii="Times New Roman" w:hAnsi="Times New Roman" w:cs="Times New Roman"/>
                <w:sz w:val="24"/>
              </w:rPr>
            </w:pPr>
          </w:p>
        </w:tc>
        <w:tc>
          <w:tcPr>
            <w:tcW w:w="1890" w:type="dxa"/>
          </w:tcPr>
          <w:p w:rsidR="00100A16" w:rsidRDefault="00100A16" w:rsidP="00740B94">
            <w:pPr>
              <w:pStyle w:val="NoSpacing"/>
              <w:rPr>
                <w:rFonts w:ascii="Times New Roman" w:hAnsi="Times New Roman" w:cs="Times New Roman"/>
                <w:sz w:val="24"/>
              </w:rPr>
            </w:pPr>
          </w:p>
        </w:tc>
      </w:tr>
      <w:tr w:rsidR="00100A16" w:rsidTr="00665747">
        <w:tc>
          <w:tcPr>
            <w:tcW w:w="3009" w:type="dxa"/>
          </w:tcPr>
          <w:p w:rsidR="00100A16" w:rsidRDefault="00100A16" w:rsidP="00740B94">
            <w:pPr>
              <w:pStyle w:val="NoSpacing"/>
              <w:rPr>
                <w:rFonts w:ascii="Times New Roman" w:hAnsi="Times New Roman" w:cs="Times New Roman"/>
                <w:sz w:val="24"/>
              </w:rPr>
            </w:pPr>
            <w:r>
              <w:rPr>
                <w:rFonts w:ascii="Times New Roman" w:hAnsi="Times New Roman" w:cs="Times New Roman"/>
                <w:sz w:val="24"/>
              </w:rPr>
              <w:t>Volume of X used (cm</w:t>
            </w:r>
            <w:r w:rsidRPr="002123F5">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rsidR="00100A16" w:rsidRDefault="00100A16" w:rsidP="00740B94">
            <w:pPr>
              <w:pStyle w:val="NoSpacing"/>
              <w:rPr>
                <w:rFonts w:ascii="Times New Roman" w:hAnsi="Times New Roman" w:cs="Times New Roman"/>
                <w:sz w:val="24"/>
              </w:rPr>
            </w:pPr>
          </w:p>
        </w:tc>
        <w:tc>
          <w:tcPr>
            <w:tcW w:w="1620" w:type="dxa"/>
          </w:tcPr>
          <w:p w:rsidR="00100A16" w:rsidRDefault="00100A16" w:rsidP="00740B94">
            <w:pPr>
              <w:pStyle w:val="NoSpacing"/>
              <w:rPr>
                <w:rFonts w:ascii="Times New Roman" w:hAnsi="Times New Roman" w:cs="Times New Roman"/>
                <w:sz w:val="24"/>
              </w:rPr>
            </w:pPr>
          </w:p>
        </w:tc>
        <w:tc>
          <w:tcPr>
            <w:tcW w:w="1890" w:type="dxa"/>
          </w:tcPr>
          <w:p w:rsidR="00100A16" w:rsidRDefault="00100A16" w:rsidP="00740B94">
            <w:pPr>
              <w:pStyle w:val="NoSpacing"/>
              <w:rPr>
                <w:rFonts w:ascii="Times New Roman" w:hAnsi="Times New Roman" w:cs="Times New Roman"/>
                <w:sz w:val="24"/>
              </w:rPr>
            </w:pPr>
          </w:p>
        </w:tc>
      </w:tr>
    </w:tbl>
    <w:p w:rsidR="00100A16" w:rsidRDefault="00E523D5"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the average volume of solution X used?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Pr="00740B94" w:rsidRDefault="00740B94" w:rsidP="00740B94">
      <w:pPr>
        <w:spacing w:after="0" w:line="240" w:lineRule="auto"/>
        <w:rPr>
          <w:rFonts w:ascii="Times New Roman" w:hAnsi="Times New Roman" w:cs="Times New Roman"/>
          <w:sz w:val="24"/>
          <w:szCs w:val="24"/>
        </w:rPr>
      </w:pPr>
    </w:p>
    <w:p w:rsidR="00E523D5" w:rsidRDefault="00E523D5"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Calculate the number of moles of solution X required to completely neutralize </w:t>
      </w:r>
      <w:r w:rsidR="00740B94">
        <w:rPr>
          <w:rFonts w:ascii="Times New Roman" w:hAnsi="Times New Roman" w:cs="Times New Roman"/>
          <w:sz w:val="24"/>
          <w:szCs w:val="24"/>
        </w:rPr>
        <w:t>2</w:t>
      </w:r>
      <w:r>
        <w:rPr>
          <w:rFonts w:ascii="Times New Roman" w:hAnsi="Times New Roman" w:cs="Times New Roman"/>
          <w:sz w:val="24"/>
          <w:szCs w:val="24"/>
        </w:rPr>
        <w:t>5cm</w:t>
      </w:r>
      <w:r w:rsidRPr="00813630">
        <w:rPr>
          <w:rFonts w:ascii="Times New Roman" w:hAnsi="Times New Roman" w:cs="Times New Roman"/>
          <w:sz w:val="24"/>
          <w:szCs w:val="24"/>
          <w:vertAlign w:val="superscript"/>
        </w:rPr>
        <w:t>3</w:t>
      </w:r>
      <w:r>
        <w:rPr>
          <w:rFonts w:ascii="Times New Roman" w:hAnsi="Times New Roman" w:cs="Times New Roman"/>
          <w:sz w:val="24"/>
          <w:szCs w:val="24"/>
        </w:rPr>
        <w:t xml:space="preserve"> of sodium hydroxide solution.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Pr="00740B94" w:rsidRDefault="00740B94" w:rsidP="00740B94">
      <w:pPr>
        <w:spacing w:after="0" w:line="240" w:lineRule="auto"/>
        <w:rPr>
          <w:rFonts w:ascii="Times New Roman" w:hAnsi="Times New Roman" w:cs="Times New Roman"/>
          <w:sz w:val="24"/>
          <w:szCs w:val="24"/>
        </w:rPr>
      </w:pPr>
    </w:p>
    <w:p w:rsidR="00E523D5" w:rsidRDefault="00E523D5"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morality of the hydrochloric acid, solution 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E523D5" w:rsidRDefault="00E523D5"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E523D5" w:rsidRPr="00743C90" w:rsidRDefault="00E523D5" w:rsidP="00740B94">
      <w:pPr>
        <w:spacing w:after="0" w:line="240" w:lineRule="auto"/>
        <w:rPr>
          <w:rFonts w:ascii="Times New Roman" w:hAnsi="Times New Roman" w:cs="Times New Roman"/>
          <w:b/>
          <w:sz w:val="24"/>
          <w:szCs w:val="24"/>
          <w:u w:val="single"/>
        </w:rPr>
      </w:pPr>
      <w:r w:rsidRPr="00743C90">
        <w:rPr>
          <w:rFonts w:ascii="Times New Roman" w:hAnsi="Times New Roman" w:cs="Times New Roman"/>
          <w:b/>
          <w:sz w:val="24"/>
          <w:szCs w:val="24"/>
          <w:u w:val="single"/>
        </w:rPr>
        <w:t>PROCEDURE II</w:t>
      </w:r>
    </w:p>
    <w:p w:rsidR="00E523D5" w:rsidRDefault="00E523D5" w:rsidP="00740B94">
      <w:pPr>
        <w:spacing w:after="0" w:line="240" w:lineRule="auto"/>
        <w:rPr>
          <w:rFonts w:ascii="Times New Roman" w:hAnsi="Times New Roman" w:cs="Times New Roman"/>
          <w:sz w:val="24"/>
          <w:szCs w:val="24"/>
        </w:rPr>
      </w:pPr>
      <w:r>
        <w:rPr>
          <w:rFonts w:ascii="Times New Roman" w:hAnsi="Times New Roman" w:cs="Times New Roman"/>
          <w:sz w:val="24"/>
          <w:szCs w:val="24"/>
        </w:rPr>
        <w:t>Rinse the pipette thoroughly then pipette 25cm</w:t>
      </w:r>
      <w:r w:rsidRPr="00743C90">
        <w:rPr>
          <w:rFonts w:ascii="Times New Roman" w:hAnsi="Times New Roman" w:cs="Times New Roman"/>
          <w:sz w:val="24"/>
          <w:szCs w:val="24"/>
          <w:vertAlign w:val="superscript"/>
        </w:rPr>
        <w:t>3</w:t>
      </w:r>
      <w:r>
        <w:rPr>
          <w:rFonts w:ascii="Times New Roman" w:hAnsi="Times New Roman" w:cs="Times New Roman"/>
          <w:sz w:val="24"/>
          <w:szCs w:val="24"/>
        </w:rPr>
        <w:t xml:space="preserve"> of sodium carbonate into a conical flask. Add 2-3 drops of phenolphthalein indicator. Refill the burette with hydrochloric acid and use it to titrate the contents of the conical flask. Shake the flask after each addition of the acid and not</w:t>
      </w:r>
      <w:r w:rsidR="000E0F67">
        <w:rPr>
          <w:rFonts w:ascii="Times New Roman" w:hAnsi="Times New Roman" w:cs="Times New Roman"/>
          <w:sz w:val="24"/>
          <w:szCs w:val="24"/>
        </w:rPr>
        <w:t>e</w:t>
      </w:r>
      <w:r>
        <w:rPr>
          <w:rFonts w:ascii="Times New Roman" w:hAnsi="Times New Roman" w:cs="Times New Roman"/>
          <w:sz w:val="24"/>
          <w:szCs w:val="24"/>
        </w:rPr>
        <w:t xml:space="preserve"> the volume of the acid required to neutralize 25cm</w:t>
      </w:r>
      <w:r w:rsidRPr="00743C90">
        <w:rPr>
          <w:rFonts w:ascii="Times New Roman" w:hAnsi="Times New Roman" w:cs="Times New Roman"/>
          <w:sz w:val="24"/>
          <w:szCs w:val="24"/>
          <w:vertAlign w:val="superscript"/>
        </w:rPr>
        <w:t>3</w:t>
      </w:r>
      <w:r>
        <w:rPr>
          <w:rFonts w:ascii="Times New Roman" w:hAnsi="Times New Roman" w:cs="Times New Roman"/>
          <w:sz w:val="24"/>
          <w:szCs w:val="24"/>
        </w:rPr>
        <w:t xml:space="preserve"> of the sodium carbonate. Record your results in the table below. </w:t>
      </w:r>
    </w:p>
    <w:p w:rsidR="00D84231" w:rsidRDefault="00D84231" w:rsidP="00740B94">
      <w:pPr>
        <w:pStyle w:val="NoSpacing"/>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(3 </w:t>
      </w:r>
      <w:proofErr w:type="spellStart"/>
      <w:r>
        <w:rPr>
          <w:rFonts w:ascii="Times New Roman" w:hAnsi="Times New Roman" w:cs="Times New Roman"/>
          <w:sz w:val="24"/>
        </w:rPr>
        <w:t>mks</w:t>
      </w:r>
      <w:proofErr w:type="spellEnd"/>
      <w:r>
        <w:rPr>
          <w:rFonts w:ascii="Times New Roman" w:hAnsi="Times New Roman" w:cs="Times New Roman"/>
          <w:sz w:val="24"/>
        </w:rPr>
        <w:t>)</w:t>
      </w:r>
    </w:p>
    <w:tbl>
      <w:tblPr>
        <w:tblStyle w:val="TableGrid"/>
        <w:tblW w:w="8005" w:type="dxa"/>
        <w:tblLook w:val="04A0" w:firstRow="1" w:lastRow="0" w:firstColumn="1" w:lastColumn="0" w:noHBand="0" w:noVBand="1"/>
      </w:tblPr>
      <w:tblGrid>
        <w:gridCol w:w="3009"/>
        <w:gridCol w:w="1486"/>
        <w:gridCol w:w="1620"/>
        <w:gridCol w:w="1890"/>
      </w:tblGrid>
      <w:tr w:rsidR="00D84231" w:rsidTr="00665747">
        <w:tc>
          <w:tcPr>
            <w:tcW w:w="3009" w:type="dxa"/>
          </w:tcPr>
          <w:p w:rsidR="00D84231" w:rsidRDefault="00D84231" w:rsidP="00740B94">
            <w:pPr>
              <w:pStyle w:val="NoSpacing"/>
              <w:rPr>
                <w:rFonts w:ascii="Times New Roman" w:hAnsi="Times New Roman" w:cs="Times New Roman"/>
                <w:sz w:val="24"/>
              </w:rPr>
            </w:pPr>
            <w:proofErr w:type="spellStart"/>
            <w:r>
              <w:rPr>
                <w:rFonts w:ascii="Times New Roman" w:hAnsi="Times New Roman" w:cs="Times New Roman"/>
                <w:sz w:val="24"/>
              </w:rPr>
              <w:t>Titre</w:t>
            </w:r>
            <w:proofErr w:type="spellEnd"/>
            <w:r>
              <w:rPr>
                <w:rFonts w:ascii="Times New Roman" w:hAnsi="Times New Roman" w:cs="Times New Roman"/>
                <w:sz w:val="24"/>
              </w:rPr>
              <w:t xml:space="preserve"> </w:t>
            </w:r>
          </w:p>
        </w:tc>
        <w:tc>
          <w:tcPr>
            <w:tcW w:w="1486" w:type="dxa"/>
          </w:tcPr>
          <w:p w:rsidR="00D84231" w:rsidRDefault="00D84231" w:rsidP="00740B94">
            <w:pPr>
              <w:pStyle w:val="NoSpacing"/>
              <w:rPr>
                <w:rFonts w:ascii="Times New Roman" w:hAnsi="Times New Roman" w:cs="Times New Roman"/>
                <w:sz w:val="24"/>
              </w:rPr>
            </w:pPr>
            <w:r>
              <w:rPr>
                <w:rFonts w:ascii="Times New Roman" w:hAnsi="Times New Roman" w:cs="Times New Roman"/>
                <w:sz w:val="24"/>
              </w:rPr>
              <w:t>I</w:t>
            </w:r>
          </w:p>
        </w:tc>
        <w:tc>
          <w:tcPr>
            <w:tcW w:w="1620" w:type="dxa"/>
          </w:tcPr>
          <w:p w:rsidR="00D84231" w:rsidRDefault="00D84231" w:rsidP="00740B94">
            <w:pPr>
              <w:pStyle w:val="NoSpacing"/>
              <w:rPr>
                <w:rFonts w:ascii="Times New Roman" w:hAnsi="Times New Roman" w:cs="Times New Roman"/>
                <w:sz w:val="24"/>
              </w:rPr>
            </w:pPr>
            <w:r>
              <w:rPr>
                <w:rFonts w:ascii="Times New Roman" w:hAnsi="Times New Roman" w:cs="Times New Roman"/>
                <w:sz w:val="24"/>
              </w:rPr>
              <w:t>II</w:t>
            </w:r>
          </w:p>
        </w:tc>
        <w:tc>
          <w:tcPr>
            <w:tcW w:w="1890" w:type="dxa"/>
          </w:tcPr>
          <w:p w:rsidR="00D84231" w:rsidRDefault="00D84231" w:rsidP="00740B94">
            <w:pPr>
              <w:pStyle w:val="NoSpacing"/>
              <w:rPr>
                <w:rFonts w:ascii="Times New Roman" w:hAnsi="Times New Roman" w:cs="Times New Roman"/>
                <w:sz w:val="24"/>
              </w:rPr>
            </w:pPr>
            <w:r>
              <w:rPr>
                <w:rFonts w:ascii="Times New Roman" w:hAnsi="Times New Roman" w:cs="Times New Roman"/>
                <w:sz w:val="24"/>
              </w:rPr>
              <w:t>III</w:t>
            </w:r>
          </w:p>
        </w:tc>
      </w:tr>
      <w:tr w:rsidR="00D84231" w:rsidTr="00665747">
        <w:tc>
          <w:tcPr>
            <w:tcW w:w="3009" w:type="dxa"/>
          </w:tcPr>
          <w:p w:rsidR="00D84231" w:rsidRDefault="00D84231" w:rsidP="00740B94">
            <w:pPr>
              <w:pStyle w:val="NoSpacing"/>
              <w:rPr>
                <w:rFonts w:ascii="Times New Roman" w:hAnsi="Times New Roman" w:cs="Times New Roman"/>
                <w:sz w:val="24"/>
              </w:rPr>
            </w:pPr>
            <w:r>
              <w:rPr>
                <w:rFonts w:ascii="Times New Roman" w:hAnsi="Times New Roman" w:cs="Times New Roman"/>
                <w:sz w:val="24"/>
              </w:rPr>
              <w:t>Final burette reading (cm</w:t>
            </w:r>
            <w:r w:rsidRPr="000D122B">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rsidR="00D84231" w:rsidRDefault="00D84231" w:rsidP="00740B94">
            <w:pPr>
              <w:pStyle w:val="NoSpacing"/>
              <w:rPr>
                <w:rFonts w:ascii="Times New Roman" w:hAnsi="Times New Roman" w:cs="Times New Roman"/>
                <w:sz w:val="24"/>
              </w:rPr>
            </w:pPr>
          </w:p>
        </w:tc>
        <w:tc>
          <w:tcPr>
            <w:tcW w:w="1620" w:type="dxa"/>
          </w:tcPr>
          <w:p w:rsidR="00D84231" w:rsidRDefault="00D84231" w:rsidP="00740B94">
            <w:pPr>
              <w:pStyle w:val="NoSpacing"/>
              <w:rPr>
                <w:rFonts w:ascii="Times New Roman" w:hAnsi="Times New Roman" w:cs="Times New Roman"/>
                <w:sz w:val="24"/>
              </w:rPr>
            </w:pPr>
          </w:p>
        </w:tc>
        <w:tc>
          <w:tcPr>
            <w:tcW w:w="1890" w:type="dxa"/>
          </w:tcPr>
          <w:p w:rsidR="00D84231" w:rsidRDefault="00D84231" w:rsidP="00740B94">
            <w:pPr>
              <w:pStyle w:val="NoSpacing"/>
              <w:rPr>
                <w:rFonts w:ascii="Times New Roman" w:hAnsi="Times New Roman" w:cs="Times New Roman"/>
                <w:sz w:val="24"/>
              </w:rPr>
            </w:pPr>
          </w:p>
        </w:tc>
      </w:tr>
      <w:tr w:rsidR="00D84231" w:rsidTr="00665747">
        <w:tc>
          <w:tcPr>
            <w:tcW w:w="3009" w:type="dxa"/>
          </w:tcPr>
          <w:p w:rsidR="00D84231" w:rsidRDefault="00D84231" w:rsidP="00740B94">
            <w:pPr>
              <w:pStyle w:val="NoSpacing"/>
              <w:rPr>
                <w:rFonts w:ascii="Times New Roman" w:hAnsi="Times New Roman" w:cs="Times New Roman"/>
                <w:sz w:val="24"/>
              </w:rPr>
            </w:pPr>
            <w:r>
              <w:rPr>
                <w:rFonts w:ascii="Times New Roman" w:hAnsi="Times New Roman" w:cs="Times New Roman"/>
                <w:sz w:val="24"/>
              </w:rPr>
              <w:t>Initial burette reading (cm</w:t>
            </w:r>
            <w:r w:rsidRPr="002123F5">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rsidR="00D84231" w:rsidRDefault="00D84231" w:rsidP="00740B94">
            <w:pPr>
              <w:pStyle w:val="NoSpacing"/>
              <w:rPr>
                <w:rFonts w:ascii="Times New Roman" w:hAnsi="Times New Roman" w:cs="Times New Roman"/>
                <w:sz w:val="24"/>
              </w:rPr>
            </w:pPr>
          </w:p>
        </w:tc>
        <w:tc>
          <w:tcPr>
            <w:tcW w:w="1620" w:type="dxa"/>
          </w:tcPr>
          <w:p w:rsidR="00D84231" w:rsidRDefault="00D84231" w:rsidP="00740B94">
            <w:pPr>
              <w:pStyle w:val="NoSpacing"/>
              <w:rPr>
                <w:rFonts w:ascii="Times New Roman" w:hAnsi="Times New Roman" w:cs="Times New Roman"/>
                <w:sz w:val="24"/>
              </w:rPr>
            </w:pPr>
          </w:p>
        </w:tc>
        <w:tc>
          <w:tcPr>
            <w:tcW w:w="1890" w:type="dxa"/>
          </w:tcPr>
          <w:p w:rsidR="00D84231" w:rsidRDefault="00D84231" w:rsidP="00740B94">
            <w:pPr>
              <w:pStyle w:val="NoSpacing"/>
              <w:rPr>
                <w:rFonts w:ascii="Times New Roman" w:hAnsi="Times New Roman" w:cs="Times New Roman"/>
                <w:sz w:val="24"/>
              </w:rPr>
            </w:pPr>
          </w:p>
        </w:tc>
      </w:tr>
      <w:tr w:rsidR="00D84231" w:rsidTr="00665747">
        <w:tc>
          <w:tcPr>
            <w:tcW w:w="3009" w:type="dxa"/>
          </w:tcPr>
          <w:p w:rsidR="00D84231" w:rsidRDefault="00D84231" w:rsidP="00740B94">
            <w:pPr>
              <w:pStyle w:val="NoSpacing"/>
              <w:rPr>
                <w:rFonts w:ascii="Times New Roman" w:hAnsi="Times New Roman" w:cs="Times New Roman"/>
                <w:sz w:val="24"/>
              </w:rPr>
            </w:pPr>
            <w:r>
              <w:rPr>
                <w:rFonts w:ascii="Times New Roman" w:hAnsi="Times New Roman" w:cs="Times New Roman"/>
                <w:sz w:val="24"/>
              </w:rPr>
              <w:t>Volume of X used (cm</w:t>
            </w:r>
            <w:r w:rsidRPr="002123F5">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rsidR="00D84231" w:rsidRDefault="00D84231" w:rsidP="00740B94">
            <w:pPr>
              <w:pStyle w:val="NoSpacing"/>
              <w:rPr>
                <w:rFonts w:ascii="Times New Roman" w:hAnsi="Times New Roman" w:cs="Times New Roman"/>
                <w:sz w:val="24"/>
              </w:rPr>
            </w:pPr>
          </w:p>
        </w:tc>
        <w:tc>
          <w:tcPr>
            <w:tcW w:w="1620" w:type="dxa"/>
          </w:tcPr>
          <w:p w:rsidR="00D84231" w:rsidRDefault="00D84231" w:rsidP="00740B94">
            <w:pPr>
              <w:pStyle w:val="NoSpacing"/>
              <w:rPr>
                <w:rFonts w:ascii="Times New Roman" w:hAnsi="Times New Roman" w:cs="Times New Roman"/>
                <w:sz w:val="24"/>
              </w:rPr>
            </w:pPr>
          </w:p>
        </w:tc>
        <w:tc>
          <w:tcPr>
            <w:tcW w:w="1890" w:type="dxa"/>
          </w:tcPr>
          <w:p w:rsidR="00D84231" w:rsidRDefault="00D84231" w:rsidP="00740B94">
            <w:pPr>
              <w:pStyle w:val="NoSpacing"/>
              <w:rPr>
                <w:rFonts w:ascii="Times New Roman" w:hAnsi="Times New Roman" w:cs="Times New Roman"/>
                <w:sz w:val="24"/>
              </w:rPr>
            </w:pPr>
          </w:p>
        </w:tc>
      </w:tr>
    </w:tbl>
    <w:p w:rsidR="00E523D5" w:rsidRDefault="00E523D5" w:rsidP="00740B94">
      <w:pPr>
        <w:spacing w:after="0" w:line="240" w:lineRule="auto"/>
        <w:rPr>
          <w:rFonts w:ascii="Times New Roman" w:hAnsi="Times New Roman" w:cs="Times New Roman"/>
          <w:sz w:val="24"/>
          <w:szCs w:val="24"/>
        </w:rPr>
      </w:pPr>
    </w:p>
    <w:p w:rsidR="00D84231" w:rsidRDefault="00D84231"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average volume of hydrochloric acid used in the second procedure?</w:t>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Pr="00740B94" w:rsidRDefault="00740B94" w:rsidP="00740B94">
      <w:pPr>
        <w:spacing w:after="0" w:line="240" w:lineRule="auto"/>
        <w:rPr>
          <w:rFonts w:ascii="Times New Roman" w:hAnsi="Times New Roman" w:cs="Times New Roman"/>
          <w:sz w:val="24"/>
          <w:szCs w:val="24"/>
        </w:rPr>
      </w:pPr>
    </w:p>
    <w:p w:rsidR="00D84231" w:rsidRDefault="00D84231"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Calculate the number of moles of sodium carbonate in 25cm</w:t>
      </w:r>
      <w:r w:rsidRPr="00813630">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Default="00740B94" w:rsidP="00740B94">
      <w:pPr>
        <w:spacing w:after="0" w:line="240" w:lineRule="auto"/>
        <w:rPr>
          <w:rFonts w:ascii="Times New Roman" w:hAnsi="Times New Roman" w:cs="Times New Roman"/>
          <w:sz w:val="24"/>
          <w:szCs w:val="24"/>
        </w:rPr>
      </w:pPr>
    </w:p>
    <w:p w:rsidR="00740B94" w:rsidRPr="00740B94" w:rsidRDefault="00740B94" w:rsidP="00740B94">
      <w:pPr>
        <w:spacing w:after="0" w:line="240" w:lineRule="auto"/>
        <w:rPr>
          <w:rFonts w:ascii="Times New Roman" w:hAnsi="Times New Roman" w:cs="Times New Roman"/>
          <w:sz w:val="24"/>
          <w:szCs w:val="24"/>
        </w:rPr>
      </w:pPr>
    </w:p>
    <w:p w:rsidR="00D84231" w:rsidRDefault="00D84231"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Calculate the concentration of sodium carbonate in moles per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D84231" w:rsidRDefault="00D84231" w:rsidP="00D84231">
      <w:pPr>
        <w:spacing w:after="0"/>
        <w:rPr>
          <w:rFonts w:ascii="Times New Roman" w:hAnsi="Times New Roman" w:cs="Times New Roman"/>
          <w:sz w:val="24"/>
          <w:szCs w:val="24"/>
        </w:rPr>
      </w:pPr>
    </w:p>
    <w:p w:rsidR="00740B94" w:rsidRDefault="00740B94" w:rsidP="00D84231">
      <w:pPr>
        <w:spacing w:after="0"/>
        <w:rPr>
          <w:rFonts w:ascii="Times New Roman" w:hAnsi="Times New Roman" w:cs="Times New Roman"/>
          <w:sz w:val="24"/>
          <w:szCs w:val="24"/>
        </w:rPr>
      </w:pPr>
    </w:p>
    <w:p w:rsidR="00740B94" w:rsidRDefault="00740B94" w:rsidP="00D84231">
      <w:pPr>
        <w:spacing w:after="0"/>
        <w:rPr>
          <w:rFonts w:ascii="Times New Roman" w:hAnsi="Times New Roman" w:cs="Times New Roman"/>
          <w:sz w:val="24"/>
          <w:szCs w:val="24"/>
        </w:rPr>
      </w:pPr>
    </w:p>
    <w:p w:rsidR="00740B94" w:rsidRDefault="00740B94" w:rsidP="00D84231">
      <w:pPr>
        <w:spacing w:after="0"/>
        <w:rPr>
          <w:rFonts w:ascii="Times New Roman" w:hAnsi="Times New Roman" w:cs="Times New Roman"/>
          <w:sz w:val="24"/>
          <w:szCs w:val="24"/>
        </w:rPr>
      </w:pPr>
    </w:p>
    <w:p w:rsidR="00740B94" w:rsidRDefault="00740B94" w:rsidP="00D84231">
      <w:pPr>
        <w:spacing w:after="0"/>
        <w:rPr>
          <w:rFonts w:ascii="Times New Roman" w:hAnsi="Times New Roman" w:cs="Times New Roman"/>
          <w:sz w:val="24"/>
          <w:szCs w:val="24"/>
        </w:rPr>
      </w:pPr>
    </w:p>
    <w:p w:rsidR="00740B94" w:rsidRDefault="00740B94" w:rsidP="00D84231">
      <w:pPr>
        <w:spacing w:after="0"/>
        <w:rPr>
          <w:rFonts w:ascii="Times New Roman" w:hAnsi="Times New Roman" w:cs="Times New Roman"/>
          <w:sz w:val="24"/>
          <w:szCs w:val="24"/>
        </w:rPr>
      </w:pPr>
    </w:p>
    <w:p w:rsidR="00D84231" w:rsidRDefault="00D84231" w:rsidP="00D84231">
      <w:pPr>
        <w:spacing w:after="0"/>
        <w:rPr>
          <w:rFonts w:ascii="Times New Roman" w:hAnsi="Times New Roman" w:cs="Times New Roman"/>
          <w:sz w:val="24"/>
          <w:szCs w:val="24"/>
        </w:rPr>
      </w:pPr>
      <w:r>
        <w:rPr>
          <w:rFonts w:ascii="Times New Roman" w:hAnsi="Times New Roman" w:cs="Times New Roman"/>
          <w:sz w:val="24"/>
          <w:szCs w:val="24"/>
        </w:rPr>
        <w:t xml:space="preserve">2. You are provided with solid A. Carry out the tests below. Identify any gas or gases produced and record your observations and inferences. </w:t>
      </w:r>
    </w:p>
    <w:p w:rsidR="00D84231" w:rsidRDefault="00D84231" w:rsidP="00D842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Heat gently a spatula </w:t>
      </w:r>
      <w:proofErr w:type="spellStart"/>
      <w:r>
        <w:rPr>
          <w:rFonts w:ascii="Times New Roman" w:hAnsi="Times New Roman" w:cs="Times New Roman"/>
          <w:sz w:val="24"/>
          <w:szCs w:val="24"/>
        </w:rPr>
        <w:t>endful</w:t>
      </w:r>
      <w:proofErr w:type="spellEnd"/>
      <w:r>
        <w:rPr>
          <w:rFonts w:ascii="Times New Roman" w:hAnsi="Times New Roman" w:cs="Times New Roman"/>
          <w:sz w:val="24"/>
          <w:szCs w:val="24"/>
        </w:rPr>
        <w:t xml:space="preserve"> of solid A in a dry test tube.</w:t>
      </w:r>
      <w:r w:rsidR="000E0F67">
        <w:rPr>
          <w:rFonts w:ascii="Times New Roman" w:hAnsi="Times New Roman" w:cs="Times New Roman"/>
          <w:sz w:val="24"/>
          <w:szCs w:val="24"/>
        </w:rPr>
        <w:t xml:space="preserve"> Test the gas with red and blue litmus paper.</w:t>
      </w:r>
    </w:p>
    <w:tbl>
      <w:tblPr>
        <w:tblStyle w:val="TableGrid"/>
        <w:tblW w:w="0" w:type="auto"/>
        <w:tblLook w:val="04A0" w:firstRow="1" w:lastRow="0" w:firstColumn="1" w:lastColumn="0" w:noHBand="0" w:noVBand="1"/>
      </w:tblPr>
      <w:tblGrid>
        <w:gridCol w:w="5053"/>
        <w:gridCol w:w="5054"/>
      </w:tblGrid>
      <w:tr w:rsidR="00D84231" w:rsidTr="00665747">
        <w:tc>
          <w:tcPr>
            <w:tcW w:w="5053" w:type="dxa"/>
            <w:tcBorders>
              <w:left w:val="nil"/>
              <w:bottom w:val="single" w:sz="4" w:space="0" w:color="000000" w:themeColor="text1"/>
            </w:tcBorders>
          </w:tcPr>
          <w:p w:rsidR="00D84231" w:rsidRDefault="00D84231" w:rsidP="00665747">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D84231" w:rsidRDefault="00D84231" w:rsidP="00665747">
            <w:pPr>
              <w:pStyle w:val="NoSpacing"/>
              <w:rPr>
                <w:rFonts w:ascii="Times New Roman" w:hAnsi="Times New Roman" w:cs="Times New Roman"/>
                <w:sz w:val="24"/>
              </w:rPr>
            </w:pPr>
            <w:r>
              <w:rPr>
                <w:rFonts w:ascii="Times New Roman" w:hAnsi="Times New Roman" w:cs="Times New Roman"/>
                <w:sz w:val="24"/>
              </w:rPr>
              <w:t xml:space="preserve">Inferences    </w:t>
            </w:r>
          </w:p>
        </w:tc>
      </w:tr>
      <w:tr w:rsidR="00D84231" w:rsidTr="00665747">
        <w:tc>
          <w:tcPr>
            <w:tcW w:w="5053" w:type="dxa"/>
            <w:tcBorders>
              <w:left w:val="nil"/>
              <w:bottom w:val="nil"/>
            </w:tcBorders>
          </w:tcPr>
          <w:p w:rsidR="00D84231" w:rsidRDefault="00D84231" w:rsidP="00665747">
            <w:pPr>
              <w:pStyle w:val="NoSpacing"/>
              <w:rPr>
                <w:rFonts w:ascii="Times New Roman" w:hAnsi="Times New Roman" w:cs="Times New Roman"/>
                <w:sz w:val="24"/>
              </w:rPr>
            </w:pPr>
          </w:p>
          <w:p w:rsidR="00D84231" w:rsidRDefault="00D84231" w:rsidP="00665747">
            <w:pPr>
              <w:pStyle w:val="NoSpacing"/>
              <w:rPr>
                <w:rFonts w:ascii="Times New Roman" w:hAnsi="Times New Roman" w:cs="Times New Roman"/>
                <w:sz w:val="24"/>
              </w:rPr>
            </w:pPr>
          </w:p>
          <w:p w:rsidR="00813630" w:rsidRDefault="00813630" w:rsidP="00665747">
            <w:pPr>
              <w:pStyle w:val="NoSpacing"/>
              <w:rPr>
                <w:rFonts w:ascii="Times New Roman" w:hAnsi="Times New Roman" w:cs="Times New Roman"/>
                <w:sz w:val="24"/>
              </w:rPr>
            </w:pPr>
          </w:p>
          <w:p w:rsidR="00813630" w:rsidRDefault="00813630" w:rsidP="00665747">
            <w:pPr>
              <w:pStyle w:val="NoSpacing"/>
              <w:rPr>
                <w:rFonts w:ascii="Times New Roman" w:hAnsi="Times New Roman" w:cs="Times New Roman"/>
                <w:sz w:val="24"/>
              </w:rPr>
            </w:pPr>
          </w:p>
          <w:p w:rsidR="00D84231" w:rsidRDefault="00D84231" w:rsidP="00D84231">
            <w:pPr>
              <w:pStyle w:val="NoSpacing"/>
              <w:rPr>
                <w:rFonts w:ascii="Times New Roman" w:hAnsi="Times New Roman" w:cs="Times New Roman"/>
                <w:sz w:val="24"/>
              </w:rPr>
            </w:pPr>
            <w:r>
              <w:rPr>
                <w:rFonts w:ascii="Times New Roman" w:hAnsi="Times New Roman" w:cs="Times New Roman"/>
                <w:sz w:val="24"/>
              </w:rPr>
              <w:t xml:space="preserve">                                                                (2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D84231" w:rsidRDefault="00D84231" w:rsidP="00665747">
            <w:pPr>
              <w:pStyle w:val="NoSpacing"/>
              <w:rPr>
                <w:rFonts w:ascii="Times New Roman" w:hAnsi="Times New Roman" w:cs="Times New Roman"/>
                <w:sz w:val="24"/>
              </w:rPr>
            </w:pPr>
          </w:p>
          <w:p w:rsidR="00D84231" w:rsidRDefault="00D84231" w:rsidP="00665747">
            <w:pPr>
              <w:pStyle w:val="NoSpacing"/>
              <w:rPr>
                <w:rFonts w:ascii="Times New Roman" w:hAnsi="Times New Roman" w:cs="Times New Roman"/>
                <w:sz w:val="24"/>
              </w:rPr>
            </w:pPr>
          </w:p>
          <w:p w:rsidR="00813630" w:rsidRDefault="00813630" w:rsidP="00665747">
            <w:pPr>
              <w:pStyle w:val="NoSpacing"/>
              <w:rPr>
                <w:rFonts w:ascii="Times New Roman" w:hAnsi="Times New Roman" w:cs="Times New Roman"/>
                <w:sz w:val="24"/>
              </w:rPr>
            </w:pPr>
          </w:p>
          <w:p w:rsidR="00813630" w:rsidRDefault="00813630" w:rsidP="00665747">
            <w:pPr>
              <w:pStyle w:val="NoSpacing"/>
              <w:rPr>
                <w:rFonts w:ascii="Times New Roman" w:hAnsi="Times New Roman" w:cs="Times New Roman"/>
                <w:sz w:val="24"/>
              </w:rPr>
            </w:pPr>
          </w:p>
          <w:p w:rsidR="00D84231" w:rsidRDefault="00D84231" w:rsidP="00D84231">
            <w:pPr>
              <w:pStyle w:val="NoSpacing"/>
              <w:rPr>
                <w:rFonts w:ascii="Times New Roman" w:hAnsi="Times New Roman" w:cs="Times New Roman"/>
                <w:sz w:val="24"/>
              </w:rPr>
            </w:pPr>
            <w:r>
              <w:rPr>
                <w:rFonts w:ascii="Times New Roman" w:hAnsi="Times New Roman" w:cs="Times New Roman"/>
                <w:sz w:val="24"/>
              </w:rPr>
              <w:t xml:space="preserve">                                                            (2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D84231" w:rsidRDefault="00D84231" w:rsidP="00D842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Place a spatula </w:t>
      </w:r>
      <w:proofErr w:type="spellStart"/>
      <w:r>
        <w:rPr>
          <w:rFonts w:ascii="Times New Roman" w:hAnsi="Times New Roman" w:cs="Times New Roman"/>
          <w:sz w:val="24"/>
          <w:szCs w:val="24"/>
        </w:rPr>
        <w:t>endful</w:t>
      </w:r>
      <w:proofErr w:type="spellEnd"/>
      <w:r>
        <w:rPr>
          <w:rFonts w:ascii="Times New Roman" w:hAnsi="Times New Roman" w:cs="Times New Roman"/>
          <w:sz w:val="24"/>
          <w:szCs w:val="24"/>
        </w:rPr>
        <w:t xml:space="preserve"> of solid A in a boiling tube. Add 10cm</w:t>
      </w:r>
      <w:r w:rsidRPr="00813630">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Filter off the residue. Divide the filtrate into two portions. Retain the residue.</w:t>
      </w:r>
    </w:p>
    <w:p w:rsidR="00D84231" w:rsidRDefault="00D84231" w:rsidP="00D8423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To the first portion add 3 drops of ammonia solution and then excess.</w:t>
      </w:r>
    </w:p>
    <w:tbl>
      <w:tblPr>
        <w:tblStyle w:val="TableGrid"/>
        <w:tblW w:w="0" w:type="auto"/>
        <w:tblLook w:val="04A0" w:firstRow="1" w:lastRow="0" w:firstColumn="1" w:lastColumn="0" w:noHBand="0" w:noVBand="1"/>
      </w:tblPr>
      <w:tblGrid>
        <w:gridCol w:w="5053"/>
        <w:gridCol w:w="5054"/>
      </w:tblGrid>
      <w:tr w:rsidR="00D84231" w:rsidTr="00665747">
        <w:tc>
          <w:tcPr>
            <w:tcW w:w="5053" w:type="dxa"/>
            <w:tcBorders>
              <w:left w:val="nil"/>
              <w:bottom w:val="single" w:sz="4" w:space="0" w:color="000000" w:themeColor="text1"/>
            </w:tcBorders>
          </w:tcPr>
          <w:p w:rsidR="00D84231" w:rsidRDefault="00D84231" w:rsidP="00665747">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D84231" w:rsidRDefault="00D84231" w:rsidP="00665747">
            <w:pPr>
              <w:pStyle w:val="NoSpacing"/>
              <w:rPr>
                <w:rFonts w:ascii="Times New Roman" w:hAnsi="Times New Roman" w:cs="Times New Roman"/>
                <w:sz w:val="24"/>
              </w:rPr>
            </w:pPr>
            <w:r>
              <w:rPr>
                <w:rFonts w:ascii="Times New Roman" w:hAnsi="Times New Roman" w:cs="Times New Roman"/>
                <w:sz w:val="24"/>
              </w:rPr>
              <w:t xml:space="preserve">Inferences    </w:t>
            </w:r>
          </w:p>
        </w:tc>
      </w:tr>
      <w:tr w:rsidR="00D84231" w:rsidTr="00665747">
        <w:tc>
          <w:tcPr>
            <w:tcW w:w="5053" w:type="dxa"/>
            <w:tcBorders>
              <w:left w:val="nil"/>
              <w:bottom w:val="nil"/>
            </w:tcBorders>
          </w:tcPr>
          <w:p w:rsidR="00D84231" w:rsidRDefault="00D84231" w:rsidP="00665747">
            <w:pPr>
              <w:pStyle w:val="NoSpacing"/>
              <w:rPr>
                <w:rFonts w:ascii="Times New Roman" w:hAnsi="Times New Roman" w:cs="Times New Roman"/>
                <w:sz w:val="24"/>
              </w:rPr>
            </w:pPr>
          </w:p>
          <w:p w:rsidR="00D84231" w:rsidRDefault="00D84231" w:rsidP="00665747">
            <w:pPr>
              <w:pStyle w:val="NoSpacing"/>
              <w:rPr>
                <w:rFonts w:ascii="Times New Roman" w:hAnsi="Times New Roman" w:cs="Times New Roman"/>
                <w:sz w:val="24"/>
              </w:rPr>
            </w:pPr>
          </w:p>
          <w:p w:rsidR="00813630" w:rsidRDefault="00813630" w:rsidP="00665747">
            <w:pPr>
              <w:pStyle w:val="NoSpacing"/>
              <w:rPr>
                <w:rFonts w:ascii="Times New Roman" w:hAnsi="Times New Roman" w:cs="Times New Roman"/>
                <w:sz w:val="24"/>
              </w:rPr>
            </w:pPr>
          </w:p>
          <w:p w:rsidR="00813630" w:rsidRDefault="00813630" w:rsidP="00665747">
            <w:pPr>
              <w:pStyle w:val="NoSpacing"/>
              <w:rPr>
                <w:rFonts w:ascii="Times New Roman" w:hAnsi="Times New Roman" w:cs="Times New Roman"/>
                <w:sz w:val="24"/>
              </w:rPr>
            </w:pPr>
          </w:p>
          <w:p w:rsidR="00D84231" w:rsidRDefault="00D84231" w:rsidP="00740B94">
            <w:pPr>
              <w:pStyle w:val="NoSpacing"/>
              <w:rPr>
                <w:rFonts w:ascii="Times New Roman" w:hAnsi="Times New Roman" w:cs="Times New Roman"/>
                <w:sz w:val="24"/>
              </w:rPr>
            </w:pPr>
            <w:r>
              <w:rPr>
                <w:rFonts w:ascii="Times New Roman" w:hAnsi="Times New Roman" w:cs="Times New Roman"/>
                <w:sz w:val="24"/>
              </w:rPr>
              <w:t xml:space="preserve">                                                                (</w:t>
            </w:r>
            <w:r w:rsidR="00740B94">
              <w:rPr>
                <w:rFonts w:ascii="Times New Roman" w:hAnsi="Times New Roman" w:cs="Times New Roman"/>
                <w:sz w:val="24"/>
              </w:rPr>
              <w:t>1</w:t>
            </w:r>
            <w:r>
              <w:rPr>
                <w:rFonts w:ascii="Times New Roman" w:hAnsi="Times New Roman" w:cs="Times New Roman"/>
                <w:sz w:val="24"/>
              </w:rPr>
              <w:t xml:space="preserve">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D84231" w:rsidRDefault="00D84231" w:rsidP="00665747">
            <w:pPr>
              <w:pStyle w:val="NoSpacing"/>
              <w:rPr>
                <w:rFonts w:ascii="Times New Roman" w:hAnsi="Times New Roman" w:cs="Times New Roman"/>
                <w:sz w:val="24"/>
              </w:rPr>
            </w:pPr>
          </w:p>
          <w:p w:rsidR="00D84231" w:rsidRDefault="00D84231" w:rsidP="00665747">
            <w:pPr>
              <w:pStyle w:val="NoSpacing"/>
              <w:rPr>
                <w:rFonts w:ascii="Times New Roman" w:hAnsi="Times New Roman" w:cs="Times New Roman"/>
                <w:sz w:val="24"/>
              </w:rPr>
            </w:pPr>
          </w:p>
          <w:p w:rsidR="00813630" w:rsidRDefault="00813630" w:rsidP="00665747">
            <w:pPr>
              <w:pStyle w:val="NoSpacing"/>
              <w:rPr>
                <w:rFonts w:ascii="Times New Roman" w:hAnsi="Times New Roman" w:cs="Times New Roman"/>
                <w:sz w:val="24"/>
              </w:rPr>
            </w:pPr>
          </w:p>
          <w:p w:rsidR="00813630" w:rsidRDefault="00813630" w:rsidP="00665747">
            <w:pPr>
              <w:pStyle w:val="NoSpacing"/>
              <w:rPr>
                <w:rFonts w:ascii="Times New Roman" w:hAnsi="Times New Roman" w:cs="Times New Roman"/>
                <w:sz w:val="24"/>
              </w:rPr>
            </w:pPr>
          </w:p>
          <w:p w:rsidR="00D84231" w:rsidRDefault="00D84231" w:rsidP="00740B94">
            <w:pPr>
              <w:pStyle w:val="NoSpacing"/>
              <w:rPr>
                <w:rFonts w:ascii="Times New Roman" w:hAnsi="Times New Roman" w:cs="Times New Roman"/>
                <w:sz w:val="24"/>
              </w:rPr>
            </w:pPr>
            <w:r>
              <w:rPr>
                <w:rFonts w:ascii="Times New Roman" w:hAnsi="Times New Roman" w:cs="Times New Roman"/>
                <w:sz w:val="24"/>
              </w:rPr>
              <w:t xml:space="preserve">                                                            (</w:t>
            </w:r>
            <w:r w:rsidR="00740B94">
              <w:rPr>
                <w:rFonts w:ascii="Times New Roman" w:hAnsi="Times New Roman" w:cs="Times New Roman"/>
                <w:sz w:val="24"/>
              </w:rPr>
              <w:t>1</w:t>
            </w:r>
            <w:r>
              <w:rPr>
                <w:rFonts w:ascii="Times New Roman" w:hAnsi="Times New Roman" w:cs="Times New Roman"/>
                <w:sz w:val="24"/>
              </w:rPr>
              <w:t xml:space="preserve">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D84231" w:rsidRDefault="00D84231" w:rsidP="00D84231">
      <w:pPr>
        <w:pStyle w:val="ListParagraph"/>
        <w:spacing w:after="0"/>
        <w:rPr>
          <w:rFonts w:ascii="Times New Roman" w:hAnsi="Times New Roman" w:cs="Times New Roman"/>
          <w:sz w:val="24"/>
          <w:szCs w:val="24"/>
        </w:rPr>
      </w:pPr>
    </w:p>
    <w:p w:rsidR="00D84231" w:rsidRDefault="00D84231" w:rsidP="00D8423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To the second portion add 3 drops of Lead (ii) nitrate solution.</w:t>
      </w:r>
    </w:p>
    <w:tbl>
      <w:tblPr>
        <w:tblStyle w:val="TableGrid"/>
        <w:tblW w:w="0" w:type="auto"/>
        <w:tblLook w:val="04A0" w:firstRow="1" w:lastRow="0" w:firstColumn="1" w:lastColumn="0" w:noHBand="0" w:noVBand="1"/>
      </w:tblPr>
      <w:tblGrid>
        <w:gridCol w:w="5053"/>
        <w:gridCol w:w="5054"/>
      </w:tblGrid>
      <w:tr w:rsidR="0064180B" w:rsidTr="00665747">
        <w:tc>
          <w:tcPr>
            <w:tcW w:w="5053" w:type="dxa"/>
            <w:tcBorders>
              <w:left w:val="nil"/>
              <w:bottom w:val="single" w:sz="4" w:space="0" w:color="000000" w:themeColor="text1"/>
            </w:tcBorders>
          </w:tcPr>
          <w:p w:rsidR="0064180B" w:rsidRDefault="0064180B" w:rsidP="00665747">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64180B" w:rsidRDefault="0064180B" w:rsidP="00665747">
            <w:pPr>
              <w:pStyle w:val="NoSpacing"/>
              <w:rPr>
                <w:rFonts w:ascii="Times New Roman" w:hAnsi="Times New Roman" w:cs="Times New Roman"/>
                <w:sz w:val="24"/>
              </w:rPr>
            </w:pPr>
            <w:r>
              <w:rPr>
                <w:rFonts w:ascii="Times New Roman" w:hAnsi="Times New Roman" w:cs="Times New Roman"/>
                <w:sz w:val="24"/>
              </w:rPr>
              <w:t xml:space="preserve">Inferences    </w:t>
            </w:r>
          </w:p>
        </w:tc>
      </w:tr>
      <w:tr w:rsidR="0064180B" w:rsidTr="00665747">
        <w:tc>
          <w:tcPr>
            <w:tcW w:w="5053" w:type="dxa"/>
            <w:tcBorders>
              <w:left w:val="nil"/>
              <w:bottom w:val="nil"/>
            </w:tcBorders>
          </w:tcPr>
          <w:p w:rsidR="0064180B" w:rsidRDefault="0064180B" w:rsidP="00665747">
            <w:pPr>
              <w:pStyle w:val="NoSpacing"/>
              <w:rPr>
                <w:rFonts w:ascii="Times New Roman" w:hAnsi="Times New Roman" w:cs="Times New Roman"/>
                <w:sz w:val="24"/>
              </w:rPr>
            </w:pPr>
          </w:p>
          <w:p w:rsidR="0064180B" w:rsidRDefault="0064180B" w:rsidP="00665747">
            <w:pPr>
              <w:pStyle w:val="NoSpacing"/>
              <w:rPr>
                <w:rFonts w:ascii="Times New Roman" w:hAnsi="Times New Roman" w:cs="Times New Roman"/>
                <w:sz w:val="24"/>
              </w:rPr>
            </w:pPr>
          </w:p>
          <w:p w:rsidR="0064180B" w:rsidRDefault="0064180B" w:rsidP="0064180B">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64180B" w:rsidRDefault="0064180B" w:rsidP="00665747">
            <w:pPr>
              <w:pStyle w:val="NoSpacing"/>
              <w:rPr>
                <w:rFonts w:ascii="Times New Roman" w:hAnsi="Times New Roman" w:cs="Times New Roman"/>
                <w:sz w:val="24"/>
              </w:rPr>
            </w:pPr>
          </w:p>
          <w:p w:rsidR="0064180B" w:rsidRDefault="0064180B" w:rsidP="00665747">
            <w:pPr>
              <w:pStyle w:val="NoSpacing"/>
              <w:rPr>
                <w:rFonts w:ascii="Times New Roman" w:hAnsi="Times New Roman" w:cs="Times New Roman"/>
                <w:sz w:val="24"/>
              </w:rPr>
            </w:pPr>
          </w:p>
          <w:p w:rsidR="0064180B" w:rsidRDefault="0064180B" w:rsidP="0064180B">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64180B" w:rsidRPr="0064180B" w:rsidRDefault="0064180B" w:rsidP="0064180B">
      <w:pPr>
        <w:spacing w:after="0"/>
        <w:rPr>
          <w:rFonts w:ascii="Times New Roman" w:hAnsi="Times New Roman" w:cs="Times New Roman"/>
          <w:sz w:val="24"/>
          <w:szCs w:val="24"/>
        </w:rPr>
      </w:pPr>
    </w:p>
    <w:p w:rsidR="00D84231" w:rsidRDefault="0064180B" w:rsidP="00D842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To the residue o</w:t>
      </w:r>
      <w:r w:rsidR="003131B1">
        <w:rPr>
          <w:rFonts w:ascii="Times New Roman" w:hAnsi="Times New Roman" w:cs="Times New Roman"/>
          <w:sz w:val="24"/>
          <w:szCs w:val="24"/>
        </w:rPr>
        <w:t>btained in (b) above add 5cm</w:t>
      </w:r>
      <w:r w:rsidR="003131B1" w:rsidRPr="009534CF">
        <w:rPr>
          <w:rFonts w:ascii="Times New Roman" w:hAnsi="Times New Roman" w:cs="Times New Roman"/>
          <w:sz w:val="24"/>
          <w:szCs w:val="24"/>
          <w:vertAlign w:val="superscript"/>
        </w:rPr>
        <w:t>3</w:t>
      </w:r>
      <w:r w:rsidR="003131B1">
        <w:rPr>
          <w:rFonts w:ascii="Times New Roman" w:hAnsi="Times New Roman" w:cs="Times New Roman"/>
          <w:sz w:val="24"/>
          <w:szCs w:val="24"/>
        </w:rPr>
        <w:t xml:space="preserve"> of dilute nitric acid. Divide the solution into two portions.</w:t>
      </w:r>
    </w:p>
    <w:tbl>
      <w:tblPr>
        <w:tblStyle w:val="TableGrid"/>
        <w:tblW w:w="0" w:type="auto"/>
        <w:tblLook w:val="04A0" w:firstRow="1" w:lastRow="0" w:firstColumn="1" w:lastColumn="0" w:noHBand="0" w:noVBand="1"/>
      </w:tblPr>
      <w:tblGrid>
        <w:gridCol w:w="5053"/>
        <w:gridCol w:w="5054"/>
      </w:tblGrid>
      <w:tr w:rsidR="009534CF" w:rsidTr="000915A1">
        <w:tc>
          <w:tcPr>
            <w:tcW w:w="5053" w:type="dxa"/>
            <w:tcBorders>
              <w:left w:val="nil"/>
              <w:bottom w:val="single" w:sz="4" w:space="0" w:color="000000" w:themeColor="text1"/>
            </w:tcBorders>
          </w:tcPr>
          <w:p w:rsidR="009534CF" w:rsidRDefault="009534CF"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9534CF" w:rsidRDefault="009534CF"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9534CF" w:rsidTr="000915A1">
        <w:tc>
          <w:tcPr>
            <w:tcW w:w="5053" w:type="dxa"/>
            <w:tcBorders>
              <w:left w:val="nil"/>
              <w:bottom w:val="nil"/>
            </w:tcBorders>
          </w:tcPr>
          <w:p w:rsidR="009534CF" w:rsidRDefault="009534CF" w:rsidP="000915A1">
            <w:pPr>
              <w:pStyle w:val="NoSpacing"/>
              <w:rPr>
                <w:rFonts w:ascii="Times New Roman" w:hAnsi="Times New Roman" w:cs="Times New Roman"/>
                <w:sz w:val="24"/>
              </w:rPr>
            </w:pPr>
          </w:p>
          <w:p w:rsidR="009534CF" w:rsidRDefault="009534CF" w:rsidP="000915A1">
            <w:pPr>
              <w:pStyle w:val="NoSpacing"/>
              <w:rPr>
                <w:rFonts w:ascii="Times New Roman" w:hAnsi="Times New Roman" w:cs="Times New Roman"/>
                <w:sz w:val="24"/>
              </w:rPr>
            </w:pPr>
          </w:p>
          <w:p w:rsidR="009534CF" w:rsidRDefault="009534CF"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9534CF" w:rsidRDefault="009534CF" w:rsidP="000915A1">
            <w:pPr>
              <w:pStyle w:val="NoSpacing"/>
              <w:rPr>
                <w:rFonts w:ascii="Times New Roman" w:hAnsi="Times New Roman" w:cs="Times New Roman"/>
                <w:sz w:val="24"/>
              </w:rPr>
            </w:pPr>
          </w:p>
          <w:p w:rsidR="009534CF" w:rsidRDefault="009534CF" w:rsidP="000915A1">
            <w:pPr>
              <w:pStyle w:val="NoSpacing"/>
              <w:rPr>
                <w:rFonts w:ascii="Times New Roman" w:hAnsi="Times New Roman" w:cs="Times New Roman"/>
                <w:sz w:val="24"/>
              </w:rPr>
            </w:pPr>
          </w:p>
          <w:p w:rsidR="009534CF" w:rsidRDefault="009534CF"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813630" w:rsidRDefault="00813630" w:rsidP="00813630">
      <w:pPr>
        <w:pStyle w:val="ListParagraph"/>
        <w:spacing w:after="0"/>
        <w:ind w:left="360"/>
        <w:rPr>
          <w:rFonts w:ascii="Times New Roman" w:hAnsi="Times New Roman" w:cs="Times New Roman"/>
          <w:sz w:val="24"/>
          <w:szCs w:val="24"/>
        </w:rPr>
      </w:pPr>
    </w:p>
    <w:p w:rsidR="009534CF" w:rsidRDefault="00FB6BCC" w:rsidP="00FB6BC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To the first portion add 3 drops of Ammonia solution and then excess.</w:t>
      </w:r>
    </w:p>
    <w:tbl>
      <w:tblPr>
        <w:tblStyle w:val="TableGrid"/>
        <w:tblW w:w="0" w:type="auto"/>
        <w:tblLook w:val="04A0" w:firstRow="1" w:lastRow="0" w:firstColumn="1" w:lastColumn="0" w:noHBand="0" w:noVBand="1"/>
      </w:tblPr>
      <w:tblGrid>
        <w:gridCol w:w="5053"/>
        <w:gridCol w:w="5054"/>
      </w:tblGrid>
      <w:tr w:rsidR="00FB6BCC" w:rsidTr="000915A1">
        <w:tc>
          <w:tcPr>
            <w:tcW w:w="5053" w:type="dxa"/>
            <w:tcBorders>
              <w:left w:val="nil"/>
              <w:bottom w:val="single" w:sz="4" w:space="0" w:color="000000" w:themeColor="text1"/>
            </w:tcBorders>
          </w:tcPr>
          <w:p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FB6BCC" w:rsidTr="000915A1">
        <w:tc>
          <w:tcPr>
            <w:tcW w:w="5053" w:type="dxa"/>
            <w:tcBorders>
              <w:left w:val="nil"/>
              <w:bottom w:val="nil"/>
            </w:tcBorders>
          </w:tcPr>
          <w:p w:rsidR="00FB6BCC" w:rsidRDefault="00FB6BCC" w:rsidP="000915A1">
            <w:pPr>
              <w:pStyle w:val="NoSpacing"/>
              <w:rPr>
                <w:rFonts w:ascii="Times New Roman" w:hAnsi="Times New Roman" w:cs="Times New Roman"/>
                <w:sz w:val="24"/>
              </w:rPr>
            </w:pPr>
          </w:p>
          <w:p w:rsidR="00FB6BCC" w:rsidRDefault="00FB6BCC" w:rsidP="000915A1">
            <w:pPr>
              <w:pStyle w:val="NoSpacing"/>
              <w:rPr>
                <w:rFonts w:ascii="Times New Roman" w:hAnsi="Times New Roman" w:cs="Times New Roman"/>
                <w:sz w:val="24"/>
              </w:rPr>
            </w:pPr>
          </w:p>
          <w:p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FB6BCC" w:rsidRDefault="00FB6BCC" w:rsidP="000915A1">
            <w:pPr>
              <w:pStyle w:val="NoSpacing"/>
              <w:rPr>
                <w:rFonts w:ascii="Times New Roman" w:hAnsi="Times New Roman" w:cs="Times New Roman"/>
                <w:sz w:val="24"/>
              </w:rPr>
            </w:pPr>
          </w:p>
          <w:p w:rsidR="00FB6BCC" w:rsidRDefault="00FB6BCC" w:rsidP="000915A1">
            <w:pPr>
              <w:pStyle w:val="NoSpacing"/>
              <w:rPr>
                <w:rFonts w:ascii="Times New Roman" w:hAnsi="Times New Roman" w:cs="Times New Roman"/>
                <w:sz w:val="24"/>
              </w:rPr>
            </w:pPr>
          </w:p>
          <w:p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FB6BCC" w:rsidRDefault="00FB6BCC" w:rsidP="00FB6BCC">
      <w:pPr>
        <w:pStyle w:val="ListParagraph"/>
        <w:spacing w:after="0"/>
        <w:ind w:left="360"/>
        <w:rPr>
          <w:rFonts w:ascii="Times New Roman" w:hAnsi="Times New Roman" w:cs="Times New Roman"/>
          <w:sz w:val="24"/>
          <w:szCs w:val="24"/>
        </w:rPr>
      </w:pPr>
    </w:p>
    <w:p w:rsidR="00FB6BCC" w:rsidRDefault="00FB6BCC" w:rsidP="00FB6BC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To the second portion add 3 drops of lead (ii) nitrate solution.</w:t>
      </w:r>
    </w:p>
    <w:tbl>
      <w:tblPr>
        <w:tblStyle w:val="TableGrid"/>
        <w:tblW w:w="0" w:type="auto"/>
        <w:tblLook w:val="04A0" w:firstRow="1" w:lastRow="0" w:firstColumn="1" w:lastColumn="0" w:noHBand="0" w:noVBand="1"/>
      </w:tblPr>
      <w:tblGrid>
        <w:gridCol w:w="5053"/>
        <w:gridCol w:w="5054"/>
      </w:tblGrid>
      <w:tr w:rsidR="00FB6BCC" w:rsidTr="000915A1">
        <w:tc>
          <w:tcPr>
            <w:tcW w:w="5053" w:type="dxa"/>
            <w:tcBorders>
              <w:left w:val="nil"/>
              <w:bottom w:val="single" w:sz="4" w:space="0" w:color="000000" w:themeColor="text1"/>
            </w:tcBorders>
          </w:tcPr>
          <w:p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FB6BCC" w:rsidTr="000915A1">
        <w:tc>
          <w:tcPr>
            <w:tcW w:w="5053" w:type="dxa"/>
            <w:tcBorders>
              <w:left w:val="nil"/>
              <w:bottom w:val="nil"/>
            </w:tcBorders>
          </w:tcPr>
          <w:p w:rsidR="00FB6BCC" w:rsidRDefault="00FB6BCC"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FB6BCC" w:rsidRDefault="00FB6BCC" w:rsidP="000915A1">
            <w:pPr>
              <w:pStyle w:val="NoSpacing"/>
              <w:rPr>
                <w:rFonts w:ascii="Times New Roman" w:hAnsi="Times New Roman" w:cs="Times New Roman"/>
                <w:sz w:val="24"/>
              </w:rPr>
            </w:pPr>
          </w:p>
          <w:p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FB6BCC" w:rsidRDefault="00FB6BCC" w:rsidP="000915A1">
            <w:pPr>
              <w:pStyle w:val="NoSpacing"/>
              <w:rPr>
                <w:rFonts w:ascii="Times New Roman" w:hAnsi="Times New Roman" w:cs="Times New Roman"/>
                <w:sz w:val="24"/>
              </w:rPr>
            </w:pPr>
          </w:p>
          <w:p w:rsidR="00FB6BCC" w:rsidRDefault="00FB6BCC"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FB6BCC" w:rsidRDefault="00FB6BCC" w:rsidP="00FB6BCC">
      <w:pPr>
        <w:pStyle w:val="ListParagraph"/>
        <w:spacing w:after="0"/>
        <w:ind w:left="360"/>
        <w:rPr>
          <w:rFonts w:ascii="Times New Roman" w:hAnsi="Times New Roman" w:cs="Times New Roman"/>
          <w:sz w:val="24"/>
          <w:szCs w:val="24"/>
        </w:rPr>
      </w:pPr>
    </w:p>
    <w:p w:rsidR="009534CF" w:rsidRDefault="00FB6BCC" w:rsidP="00FB6BCC">
      <w:pPr>
        <w:spacing w:after="0"/>
        <w:rPr>
          <w:rFonts w:ascii="Times New Roman" w:hAnsi="Times New Roman" w:cs="Times New Roman"/>
          <w:sz w:val="24"/>
          <w:szCs w:val="24"/>
        </w:rPr>
      </w:pPr>
      <w:r>
        <w:rPr>
          <w:rFonts w:ascii="Times New Roman" w:hAnsi="Times New Roman" w:cs="Times New Roman"/>
          <w:sz w:val="24"/>
          <w:szCs w:val="24"/>
        </w:rPr>
        <w:t>3. You are provided with solid M. carry out the tests below and record your observations and inferences in the spaces provided.</w:t>
      </w:r>
    </w:p>
    <w:p w:rsidR="00FB6BCC" w:rsidRDefault="00A9184D" w:rsidP="00FB6BC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 Place</w:t>
      </w:r>
      <w:r w:rsidR="00FB6BCC">
        <w:rPr>
          <w:rFonts w:ascii="Times New Roman" w:hAnsi="Times New Roman" w:cs="Times New Roman"/>
          <w:sz w:val="24"/>
          <w:szCs w:val="24"/>
        </w:rPr>
        <w:t xml:space="preserve"> a half spatula of solid M in a non-luminous flame of a Bunsen burner.</w:t>
      </w:r>
    </w:p>
    <w:tbl>
      <w:tblPr>
        <w:tblStyle w:val="TableGrid"/>
        <w:tblW w:w="0" w:type="auto"/>
        <w:tblLook w:val="04A0" w:firstRow="1" w:lastRow="0" w:firstColumn="1" w:lastColumn="0" w:noHBand="0" w:noVBand="1"/>
      </w:tblPr>
      <w:tblGrid>
        <w:gridCol w:w="5053"/>
        <w:gridCol w:w="5054"/>
      </w:tblGrid>
      <w:tr w:rsidR="00813630" w:rsidTr="000915A1">
        <w:tc>
          <w:tcPr>
            <w:tcW w:w="5053" w:type="dxa"/>
            <w:tcBorders>
              <w:left w:val="nil"/>
              <w:bottom w:val="single" w:sz="4" w:space="0" w:color="000000" w:themeColor="text1"/>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rsidTr="000915A1">
        <w:tc>
          <w:tcPr>
            <w:tcW w:w="5053" w:type="dxa"/>
            <w:tcBorders>
              <w:left w:val="nil"/>
              <w:bottom w:val="nil"/>
            </w:tcBorders>
          </w:tcPr>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FB6BCC" w:rsidRDefault="00FB6BCC" w:rsidP="00FB6BCC">
      <w:pPr>
        <w:pStyle w:val="ListParagraph"/>
        <w:spacing w:after="0"/>
        <w:ind w:left="360"/>
        <w:rPr>
          <w:rFonts w:ascii="Times New Roman" w:hAnsi="Times New Roman" w:cs="Times New Roman"/>
          <w:sz w:val="24"/>
          <w:szCs w:val="24"/>
        </w:rPr>
      </w:pPr>
    </w:p>
    <w:p w:rsidR="002862BC" w:rsidRPr="002862BC" w:rsidRDefault="00FF2FDB" w:rsidP="002862BC">
      <w:pPr>
        <w:spacing w:after="0"/>
        <w:rPr>
          <w:rFonts w:ascii="Times New Roman" w:hAnsi="Times New Roman" w:cs="Times New Roman"/>
          <w:sz w:val="24"/>
          <w:szCs w:val="24"/>
        </w:rPr>
      </w:pPr>
      <w:r w:rsidRPr="002862BC">
        <w:rPr>
          <w:rFonts w:ascii="Times New Roman" w:hAnsi="Times New Roman" w:cs="Times New Roman"/>
          <w:sz w:val="24"/>
          <w:szCs w:val="24"/>
        </w:rPr>
        <w:t xml:space="preserve">(b) </w:t>
      </w:r>
      <w:r w:rsidR="002862BC" w:rsidRPr="002862BC">
        <w:rPr>
          <w:rFonts w:ascii="Times New Roman" w:hAnsi="Times New Roman" w:cs="Times New Roman"/>
          <w:sz w:val="24"/>
          <w:szCs w:val="24"/>
        </w:rPr>
        <w:t>Place the remaining solid M in a boiling tube and add 8cm</w:t>
      </w:r>
      <w:r w:rsidR="002862BC" w:rsidRPr="002862BC">
        <w:rPr>
          <w:rFonts w:ascii="Times New Roman" w:hAnsi="Times New Roman" w:cs="Times New Roman"/>
          <w:sz w:val="24"/>
          <w:szCs w:val="24"/>
          <w:vertAlign w:val="superscript"/>
        </w:rPr>
        <w:t>3</w:t>
      </w:r>
      <w:r w:rsidR="002862BC" w:rsidRPr="002862BC">
        <w:rPr>
          <w:rFonts w:ascii="Times New Roman" w:hAnsi="Times New Roman" w:cs="Times New Roman"/>
          <w:sz w:val="24"/>
          <w:szCs w:val="24"/>
        </w:rPr>
        <w:t xml:space="preserve"> of water. Divide the solution into 4 portions.</w:t>
      </w:r>
    </w:p>
    <w:p w:rsidR="00FF2FDB" w:rsidRDefault="00FF2FDB" w:rsidP="00FF2FD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(i) Place the remaining solid </w:t>
      </w:r>
      <w:r w:rsidRPr="00513648">
        <w:rPr>
          <w:rFonts w:ascii="Times New Roman" w:hAnsi="Times New Roman" w:cs="Times New Roman"/>
          <w:b/>
          <w:sz w:val="24"/>
          <w:szCs w:val="24"/>
        </w:rPr>
        <w:t>M</w:t>
      </w:r>
      <w:r>
        <w:rPr>
          <w:rFonts w:ascii="Times New Roman" w:hAnsi="Times New Roman" w:cs="Times New Roman"/>
          <w:sz w:val="24"/>
          <w:szCs w:val="24"/>
        </w:rPr>
        <w:t xml:space="preserve"> in a boiling tube and add 8cm</w:t>
      </w:r>
      <w:r w:rsidRPr="00A9184D">
        <w:rPr>
          <w:rFonts w:ascii="Times New Roman" w:hAnsi="Times New Roman" w:cs="Times New Roman"/>
          <w:sz w:val="24"/>
          <w:szCs w:val="24"/>
          <w:vertAlign w:val="superscript"/>
        </w:rPr>
        <w:t>3</w:t>
      </w:r>
      <w:r>
        <w:rPr>
          <w:rFonts w:ascii="Times New Roman" w:hAnsi="Times New Roman" w:cs="Times New Roman"/>
          <w:sz w:val="24"/>
          <w:szCs w:val="24"/>
        </w:rPr>
        <w:t xml:space="preserve"> of water.</w:t>
      </w:r>
    </w:p>
    <w:tbl>
      <w:tblPr>
        <w:tblStyle w:val="TableGrid"/>
        <w:tblW w:w="0" w:type="auto"/>
        <w:tblLook w:val="04A0" w:firstRow="1" w:lastRow="0" w:firstColumn="1" w:lastColumn="0" w:noHBand="0" w:noVBand="1"/>
      </w:tblPr>
      <w:tblGrid>
        <w:gridCol w:w="5053"/>
        <w:gridCol w:w="5054"/>
      </w:tblGrid>
      <w:tr w:rsidR="00FF2FDB" w:rsidTr="00EA09AF">
        <w:tc>
          <w:tcPr>
            <w:tcW w:w="5053" w:type="dxa"/>
            <w:tcBorders>
              <w:left w:val="nil"/>
              <w:bottom w:val="single" w:sz="4" w:space="0" w:color="000000" w:themeColor="text1"/>
            </w:tcBorders>
          </w:tcPr>
          <w:p w:rsidR="00FF2FDB" w:rsidRDefault="00FF2FDB" w:rsidP="00EA09AF">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FF2FDB" w:rsidRDefault="00FF2FDB" w:rsidP="00EA09AF">
            <w:pPr>
              <w:pStyle w:val="NoSpacing"/>
              <w:rPr>
                <w:rFonts w:ascii="Times New Roman" w:hAnsi="Times New Roman" w:cs="Times New Roman"/>
                <w:sz w:val="24"/>
              </w:rPr>
            </w:pPr>
            <w:r>
              <w:rPr>
                <w:rFonts w:ascii="Times New Roman" w:hAnsi="Times New Roman" w:cs="Times New Roman"/>
                <w:sz w:val="24"/>
              </w:rPr>
              <w:t xml:space="preserve">Inferences    </w:t>
            </w:r>
          </w:p>
        </w:tc>
      </w:tr>
      <w:tr w:rsidR="00FF2FDB" w:rsidTr="00EA09AF">
        <w:tc>
          <w:tcPr>
            <w:tcW w:w="5053" w:type="dxa"/>
            <w:tcBorders>
              <w:left w:val="nil"/>
              <w:bottom w:val="nil"/>
            </w:tcBorders>
          </w:tcPr>
          <w:p w:rsidR="00FF2FDB" w:rsidRDefault="00FF2FDB" w:rsidP="00EA09AF">
            <w:pPr>
              <w:pStyle w:val="NoSpacing"/>
              <w:rPr>
                <w:rFonts w:ascii="Times New Roman" w:hAnsi="Times New Roman" w:cs="Times New Roman"/>
                <w:sz w:val="24"/>
              </w:rPr>
            </w:pPr>
          </w:p>
          <w:p w:rsidR="00FF2FDB" w:rsidRDefault="00FF2FDB" w:rsidP="00EA09AF">
            <w:pPr>
              <w:pStyle w:val="NoSpacing"/>
              <w:rPr>
                <w:rFonts w:ascii="Times New Roman" w:hAnsi="Times New Roman" w:cs="Times New Roman"/>
                <w:sz w:val="24"/>
              </w:rPr>
            </w:pPr>
          </w:p>
          <w:p w:rsidR="00FF2FDB" w:rsidRDefault="00FF2FDB" w:rsidP="00EA09AF">
            <w:pPr>
              <w:pStyle w:val="NoSpacing"/>
              <w:rPr>
                <w:rFonts w:ascii="Times New Roman" w:hAnsi="Times New Roman" w:cs="Times New Roman"/>
                <w:sz w:val="24"/>
              </w:rPr>
            </w:pPr>
          </w:p>
          <w:p w:rsidR="00FF2FDB" w:rsidRDefault="00FF2FDB" w:rsidP="00EA09AF">
            <w:pPr>
              <w:pStyle w:val="NoSpacing"/>
              <w:rPr>
                <w:rFonts w:ascii="Times New Roman" w:hAnsi="Times New Roman" w:cs="Times New Roman"/>
                <w:sz w:val="24"/>
              </w:rPr>
            </w:pPr>
            <w:r>
              <w:rPr>
                <w:rFonts w:ascii="Times New Roman" w:hAnsi="Times New Roman" w:cs="Times New Roman"/>
                <w:sz w:val="24"/>
              </w:rPr>
              <w:t xml:space="preserve">                                                                (1/2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FF2FDB" w:rsidRDefault="00FF2FDB" w:rsidP="00EA09AF">
            <w:pPr>
              <w:pStyle w:val="NoSpacing"/>
              <w:rPr>
                <w:rFonts w:ascii="Times New Roman" w:hAnsi="Times New Roman" w:cs="Times New Roman"/>
                <w:sz w:val="24"/>
              </w:rPr>
            </w:pPr>
          </w:p>
          <w:p w:rsidR="00FF2FDB" w:rsidRDefault="00FF2FDB" w:rsidP="00EA09AF">
            <w:pPr>
              <w:pStyle w:val="NoSpacing"/>
              <w:rPr>
                <w:rFonts w:ascii="Times New Roman" w:hAnsi="Times New Roman" w:cs="Times New Roman"/>
                <w:sz w:val="24"/>
              </w:rPr>
            </w:pPr>
          </w:p>
          <w:p w:rsidR="00FF2FDB" w:rsidRDefault="00FF2FDB" w:rsidP="00EA09AF">
            <w:pPr>
              <w:pStyle w:val="NoSpacing"/>
              <w:rPr>
                <w:rFonts w:ascii="Times New Roman" w:hAnsi="Times New Roman" w:cs="Times New Roman"/>
                <w:sz w:val="24"/>
              </w:rPr>
            </w:pPr>
          </w:p>
          <w:p w:rsidR="00FF2FDB" w:rsidRDefault="00FF2FDB" w:rsidP="00EA09AF">
            <w:pPr>
              <w:pStyle w:val="NoSpacing"/>
              <w:rPr>
                <w:rFonts w:ascii="Times New Roman" w:hAnsi="Times New Roman" w:cs="Times New Roman"/>
                <w:sz w:val="24"/>
              </w:rPr>
            </w:pPr>
            <w:r>
              <w:rPr>
                <w:rFonts w:ascii="Times New Roman" w:hAnsi="Times New Roman" w:cs="Times New Roman"/>
                <w:sz w:val="24"/>
              </w:rPr>
              <w:t xml:space="preserve">                                                            (1/2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FF2FDB" w:rsidRDefault="00FF2FDB" w:rsidP="00FB6BCC">
      <w:pPr>
        <w:pStyle w:val="ListParagraph"/>
        <w:spacing w:after="0"/>
        <w:ind w:left="360"/>
        <w:rPr>
          <w:rFonts w:ascii="Times New Roman" w:hAnsi="Times New Roman" w:cs="Times New Roman"/>
          <w:sz w:val="24"/>
          <w:szCs w:val="24"/>
        </w:rPr>
      </w:pPr>
    </w:p>
    <w:p w:rsidR="00813630" w:rsidRPr="000E0F67" w:rsidRDefault="00813630" w:rsidP="000E0F67">
      <w:pPr>
        <w:pStyle w:val="ListParagraph"/>
        <w:numPr>
          <w:ilvl w:val="0"/>
          <w:numId w:val="15"/>
        </w:numPr>
        <w:spacing w:after="0"/>
        <w:rPr>
          <w:rFonts w:ascii="Times New Roman" w:hAnsi="Times New Roman" w:cs="Times New Roman"/>
          <w:sz w:val="24"/>
          <w:szCs w:val="24"/>
        </w:rPr>
      </w:pPr>
      <w:r w:rsidRPr="000E0F67">
        <w:rPr>
          <w:rFonts w:ascii="Times New Roman" w:hAnsi="Times New Roman" w:cs="Times New Roman"/>
          <w:sz w:val="24"/>
          <w:szCs w:val="24"/>
        </w:rPr>
        <w:t xml:space="preserve">To the first portion, add 3 drops of acidified potassium </w:t>
      </w:r>
      <w:proofErr w:type="spellStart"/>
      <w:r w:rsidRPr="000E0F67">
        <w:rPr>
          <w:rFonts w:ascii="Times New Roman" w:hAnsi="Times New Roman" w:cs="Times New Roman"/>
          <w:sz w:val="24"/>
          <w:szCs w:val="24"/>
        </w:rPr>
        <w:t>manganate</w:t>
      </w:r>
      <w:proofErr w:type="spellEnd"/>
      <w:r w:rsidRPr="000E0F67">
        <w:rPr>
          <w:rFonts w:ascii="Times New Roman" w:hAnsi="Times New Roman" w:cs="Times New Roman"/>
          <w:sz w:val="24"/>
          <w:szCs w:val="24"/>
        </w:rPr>
        <w:t>(vii)</w:t>
      </w:r>
    </w:p>
    <w:tbl>
      <w:tblPr>
        <w:tblStyle w:val="TableGrid"/>
        <w:tblW w:w="0" w:type="auto"/>
        <w:tblLook w:val="04A0" w:firstRow="1" w:lastRow="0" w:firstColumn="1" w:lastColumn="0" w:noHBand="0" w:noVBand="1"/>
      </w:tblPr>
      <w:tblGrid>
        <w:gridCol w:w="5053"/>
        <w:gridCol w:w="5054"/>
      </w:tblGrid>
      <w:tr w:rsidR="00813630" w:rsidTr="000915A1">
        <w:tc>
          <w:tcPr>
            <w:tcW w:w="5053" w:type="dxa"/>
            <w:tcBorders>
              <w:left w:val="nil"/>
              <w:bottom w:val="single" w:sz="4" w:space="0" w:color="000000" w:themeColor="text1"/>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rsidTr="000915A1">
        <w:tc>
          <w:tcPr>
            <w:tcW w:w="5053" w:type="dxa"/>
            <w:tcBorders>
              <w:left w:val="nil"/>
              <w:bottom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813630" w:rsidRDefault="00813630" w:rsidP="00813630">
      <w:pPr>
        <w:pStyle w:val="ListParagraph"/>
        <w:spacing w:after="0"/>
        <w:rPr>
          <w:rFonts w:ascii="Times New Roman" w:hAnsi="Times New Roman" w:cs="Times New Roman"/>
          <w:sz w:val="24"/>
          <w:szCs w:val="24"/>
        </w:rPr>
      </w:pPr>
    </w:p>
    <w:p w:rsidR="00813630" w:rsidRPr="000E0F67" w:rsidRDefault="00813630" w:rsidP="000E0F67">
      <w:pPr>
        <w:pStyle w:val="ListParagraph"/>
        <w:numPr>
          <w:ilvl w:val="0"/>
          <w:numId w:val="15"/>
        </w:numPr>
        <w:spacing w:after="0"/>
        <w:rPr>
          <w:rFonts w:ascii="Times New Roman" w:hAnsi="Times New Roman" w:cs="Times New Roman"/>
          <w:sz w:val="24"/>
          <w:szCs w:val="24"/>
        </w:rPr>
      </w:pPr>
      <w:r w:rsidRPr="000E0F67">
        <w:rPr>
          <w:rFonts w:ascii="Times New Roman" w:hAnsi="Times New Roman" w:cs="Times New Roman"/>
          <w:sz w:val="24"/>
          <w:szCs w:val="24"/>
        </w:rPr>
        <w:t>To the second portion, add 3 drops of acidified potassium dichromate (</w:t>
      </w:r>
      <w:proofErr w:type="gramStart"/>
      <w:r w:rsidRPr="000E0F67">
        <w:rPr>
          <w:rFonts w:ascii="Times New Roman" w:hAnsi="Times New Roman" w:cs="Times New Roman"/>
          <w:sz w:val="24"/>
          <w:szCs w:val="24"/>
        </w:rPr>
        <w:t>vi</w:t>
      </w:r>
      <w:proofErr w:type="gramEnd"/>
      <w:r w:rsidRPr="000E0F67">
        <w:rPr>
          <w:rFonts w:ascii="Times New Roman" w:hAnsi="Times New Roman" w:cs="Times New Roman"/>
          <w:sz w:val="24"/>
          <w:szCs w:val="24"/>
        </w:rPr>
        <w:t>) and warm.</w:t>
      </w:r>
    </w:p>
    <w:tbl>
      <w:tblPr>
        <w:tblStyle w:val="TableGrid"/>
        <w:tblW w:w="0" w:type="auto"/>
        <w:tblLook w:val="04A0" w:firstRow="1" w:lastRow="0" w:firstColumn="1" w:lastColumn="0" w:noHBand="0" w:noVBand="1"/>
      </w:tblPr>
      <w:tblGrid>
        <w:gridCol w:w="5053"/>
        <w:gridCol w:w="5054"/>
      </w:tblGrid>
      <w:tr w:rsidR="00813630" w:rsidTr="000915A1">
        <w:tc>
          <w:tcPr>
            <w:tcW w:w="5053" w:type="dxa"/>
            <w:tcBorders>
              <w:left w:val="nil"/>
              <w:bottom w:val="single" w:sz="4" w:space="0" w:color="000000" w:themeColor="text1"/>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rsidTr="000915A1">
        <w:tc>
          <w:tcPr>
            <w:tcW w:w="5053" w:type="dxa"/>
            <w:tcBorders>
              <w:left w:val="nil"/>
              <w:bottom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813630" w:rsidRDefault="00813630" w:rsidP="00813630">
      <w:pPr>
        <w:pStyle w:val="ListParagraph"/>
        <w:spacing w:after="0"/>
        <w:rPr>
          <w:rFonts w:ascii="Times New Roman" w:hAnsi="Times New Roman" w:cs="Times New Roman"/>
          <w:sz w:val="24"/>
          <w:szCs w:val="24"/>
        </w:rPr>
      </w:pPr>
    </w:p>
    <w:p w:rsidR="00813630" w:rsidRPr="00A9184D" w:rsidRDefault="00813630" w:rsidP="00A9184D">
      <w:pPr>
        <w:pStyle w:val="ListParagraph"/>
        <w:numPr>
          <w:ilvl w:val="0"/>
          <w:numId w:val="15"/>
        </w:numPr>
        <w:spacing w:after="0"/>
        <w:rPr>
          <w:rFonts w:ascii="Times New Roman" w:hAnsi="Times New Roman" w:cs="Times New Roman"/>
          <w:sz w:val="24"/>
          <w:szCs w:val="24"/>
        </w:rPr>
      </w:pPr>
      <w:r w:rsidRPr="00A9184D">
        <w:rPr>
          <w:rFonts w:ascii="Times New Roman" w:hAnsi="Times New Roman" w:cs="Times New Roman"/>
          <w:sz w:val="24"/>
          <w:szCs w:val="24"/>
        </w:rPr>
        <w:t>To the third portion, add a little sodium hydrogen carbonate.</w:t>
      </w:r>
    </w:p>
    <w:tbl>
      <w:tblPr>
        <w:tblStyle w:val="TableGrid"/>
        <w:tblW w:w="0" w:type="auto"/>
        <w:tblLook w:val="04A0" w:firstRow="1" w:lastRow="0" w:firstColumn="1" w:lastColumn="0" w:noHBand="0" w:noVBand="1"/>
      </w:tblPr>
      <w:tblGrid>
        <w:gridCol w:w="5053"/>
        <w:gridCol w:w="5054"/>
      </w:tblGrid>
      <w:tr w:rsidR="00813630" w:rsidTr="000915A1">
        <w:tc>
          <w:tcPr>
            <w:tcW w:w="5053" w:type="dxa"/>
            <w:tcBorders>
              <w:left w:val="nil"/>
              <w:bottom w:val="single" w:sz="4" w:space="0" w:color="000000" w:themeColor="text1"/>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rsidTr="000915A1">
        <w:tc>
          <w:tcPr>
            <w:tcW w:w="5053" w:type="dxa"/>
            <w:tcBorders>
              <w:left w:val="nil"/>
              <w:bottom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w:t>
            </w:r>
            <w:r w:rsidR="00A9184D">
              <w:rPr>
                <w:rFonts w:ascii="Times New Roman" w:hAnsi="Times New Roman" w:cs="Times New Roman"/>
                <w:sz w:val="24"/>
              </w:rPr>
              <w:t>/2</w:t>
            </w:r>
            <w:r>
              <w:rPr>
                <w:rFonts w:ascii="Times New Roman" w:hAnsi="Times New Roman" w:cs="Times New Roman"/>
                <w:sz w:val="24"/>
              </w:rPr>
              <w:t xml:space="preserve">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w:t>
            </w:r>
            <w:r w:rsidR="00A9184D">
              <w:rPr>
                <w:rFonts w:ascii="Times New Roman" w:hAnsi="Times New Roman" w:cs="Times New Roman"/>
                <w:sz w:val="24"/>
              </w:rPr>
              <w:t>/2</w:t>
            </w:r>
            <w:r>
              <w:rPr>
                <w:rFonts w:ascii="Times New Roman" w:hAnsi="Times New Roman" w:cs="Times New Roman"/>
                <w:sz w:val="24"/>
              </w:rPr>
              <w:t xml:space="preserve">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813630" w:rsidRDefault="00813630" w:rsidP="00813630">
      <w:pPr>
        <w:pStyle w:val="ListParagraph"/>
        <w:spacing w:after="0"/>
        <w:rPr>
          <w:rFonts w:ascii="Times New Roman" w:hAnsi="Times New Roman" w:cs="Times New Roman"/>
          <w:sz w:val="24"/>
          <w:szCs w:val="24"/>
        </w:rPr>
      </w:pPr>
    </w:p>
    <w:p w:rsidR="00813630" w:rsidRDefault="00813630" w:rsidP="00A9184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To the fourth portion, add 3 drops of </w:t>
      </w:r>
      <w:r w:rsidR="00740B94">
        <w:rPr>
          <w:rFonts w:ascii="Times New Roman" w:hAnsi="Times New Roman" w:cs="Times New Roman"/>
          <w:sz w:val="24"/>
          <w:szCs w:val="24"/>
        </w:rPr>
        <w:t>universal</w:t>
      </w:r>
      <w:r>
        <w:rPr>
          <w:rFonts w:ascii="Times New Roman" w:hAnsi="Times New Roman" w:cs="Times New Roman"/>
          <w:sz w:val="24"/>
          <w:szCs w:val="24"/>
        </w:rPr>
        <w:t xml:space="preserve"> indicator and determine the PH of the solution.</w:t>
      </w:r>
    </w:p>
    <w:tbl>
      <w:tblPr>
        <w:tblStyle w:val="TableGrid"/>
        <w:tblW w:w="0" w:type="auto"/>
        <w:tblLook w:val="04A0" w:firstRow="1" w:lastRow="0" w:firstColumn="1" w:lastColumn="0" w:noHBand="0" w:noVBand="1"/>
      </w:tblPr>
      <w:tblGrid>
        <w:gridCol w:w="5053"/>
        <w:gridCol w:w="5054"/>
      </w:tblGrid>
      <w:tr w:rsidR="00813630" w:rsidTr="000915A1">
        <w:tc>
          <w:tcPr>
            <w:tcW w:w="5053" w:type="dxa"/>
            <w:tcBorders>
              <w:left w:val="nil"/>
              <w:bottom w:val="single" w:sz="4" w:space="0" w:color="000000" w:themeColor="text1"/>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rsidTr="000915A1">
        <w:tc>
          <w:tcPr>
            <w:tcW w:w="5053" w:type="dxa"/>
            <w:tcBorders>
              <w:left w:val="nil"/>
              <w:bottom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c>
          <w:tcPr>
            <w:tcW w:w="5054" w:type="dxa"/>
            <w:tcBorders>
              <w:bottom w:val="nil"/>
              <w:right w:val="nil"/>
            </w:tcBorders>
          </w:tcPr>
          <w:p w:rsidR="00813630" w:rsidRDefault="00813630"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p>
          <w:p w:rsidR="00740B94" w:rsidRDefault="00740B94" w:rsidP="000915A1">
            <w:pPr>
              <w:pStyle w:val="NoSpacing"/>
              <w:rPr>
                <w:rFonts w:ascii="Times New Roman" w:hAnsi="Times New Roman" w:cs="Times New Roman"/>
                <w:sz w:val="24"/>
              </w:rPr>
            </w:pPr>
          </w:p>
          <w:p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w:t>
            </w:r>
            <w:proofErr w:type="spellStart"/>
            <w:r>
              <w:rPr>
                <w:rFonts w:ascii="Times New Roman" w:hAnsi="Times New Roman" w:cs="Times New Roman"/>
                <w:sz w:val="24"/>
              </w:rPr>
              <w:t>mk</w:t>
            </w:r>
            <w:proofErr w:type="spellEnd"/>
            <w:r>
              <w:rPr>
                <w:rFonts w:ascii="Times New Roman" w:hAnsi="Times New Roman" w:cs="Times New Roman"/>
                <w:sz w:val="24"/>
              </w:rPr>
              <w:t>)</w:t>
            </w:r>
          </w:p>
        </w:tc>
      </w:tr>
    </w:tbl>
    <w:p w:rsidR="002B59BA" w:rsidRPr="00B81C12" w:rsidRDefault="002B59BA" w:rsidP="000C415C">
      <w:pPr>
        <w:pStyle w:val="ListParagraph"/>
        <w:spacing w:after="0"/>
        <w:rPr>
          <w:rFonts w:ascii="Times New Roman" w:hAnsi="Times New Roman" w:cs="Times New Roman"/>
          <w:sz w:val="24"/>
          <w:szCs w:val="24"/>
        </w:rPr>
      </w:pPr>
    </w:p>
    <w:sectPr w:rsidR="002B59BA" w:rsidRPr="00B81C12" w:rsidSect="008B1E46">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535"/>
    <w:multiLevelType w:val="hybridMultilevel"/>
    <w:tmpl w:val="A40A88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453F5"/>
    <w:multiLevelType w:val="hybridMultilevel"/>
    <w:tmpl w:val="37D0B108"/>
    <w:lvl w:ilvl="0" w:tplc="73E8F770">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134DA"/>
    <w:multiLevelType w:val="hybridMultilevel"/>
    <w:tmpl w:val="ABF2F920"/>
    <w:lvl w:ilvl="0" w:tplc="7FDA4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D099D"/>
    <w:multiLevelType w:val="hybridMultilevel"/>
    <w:tmpl w:val="5872602A"/>
    <w:lvl w:ilvl="0" w:tplc="C2744CE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530261"/>
    <w:multiLevelType w:val="hybridMultilevel"/>
    <w:tmpl w:val="CA166648"/>
    <w:lvl w:ilvl="0" w:tplc="AA88948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91DED"/>
    <w:multiLevelType w:val="hybridMultilevel"/>
    <w:tmpl w:val="7B8ABE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3E3993"/>
    <w:multiLevelType w:val="hybridMultilevel"/>
    <w:tmpl w:val="1C426F40"/>
    <w:lvl w:ilvl="0" w:tplc="F1944362">
      <w:start w:val="1"/>
      <w:numFmt w:val="lowerRoman"/>
      <w:lvlText w:val="(%1)"/>
      <w:lvlJc w:val="left"/>
      <w:pPr>
        <w:ind w:left="36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165DB"/>
    <w:multiLevelType w:val="hybridMultilevel"/>
    <w:tmpl w:val="AD12F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F5154"/>
    <w:multiLevelType w:val="hybridMultilevel"/>
    <w:tmpl w:val="86B8C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E3F2A"/>
    <w:multiLevelType w:val="hybridMultilevel"/>
    <w:tmpl w:val="F80C724A"/>
    <w:lvl w:ilvl="0" w:tplc="C46E65B0">
      <w:start w:val="1"/>
      <w:numFmt w:val="lowerRoman"/>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501D13"/>
    <w:multiLevelType w:val="hybridMultilevel"/>
    <w:tmpl w:val="53A8EC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35D7D"/>
    <w:multiLevelType w:val="hybridMultilevel"/>
    <w:tmpl w:val="2270A80E"/>
    <w:lvl w:ilvl="0" w:tplc="67F489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30609"/>
    <w:multiLevelType w:val="hybridMultilevel"/>
    <w:tmpl w:val="3BBE373A"/>
    <w:lvl w:ilvl="0" w:tplc="70E818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88438B"/>
    <w:multiLevelType w:val="hybridMultilevel"/>
    <w:tmpl w:val="F95E0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F98147F"/>
    <w:multiLevelType w:val="hybridMultilevel"/>
    <w:tmpl w:val="105044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7A42BD"/>
    <w:multiLevelType w:val="hybridMultilevel"/>
    <w:tmpl w:val="8642F81C"/>
    <w:lvl w:ilvl="0" w:tplc="A8C29806">
      <w:start w:val="2"/>
      <w:numFmt w:val="lowerRoman"/>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2B10B6"/>
    <w:multiLevelType w:val="hybridMultilevel"/>
    <w:tmpl w:val="775C7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86616B"/>
    <w:multiLevelType w:val="hybridMultilevel"/>
    <w:tmpl w:val="0D4444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CE41CE"/>
    <w:multiLevelType w:val="hybridMultilevel"/>
    <w:tmpl w:val="0E0C5FE0"/>
    <w:lvl w:ilvl="0" w:tplc="EE887F00">
      <w:start w:val="1"/>
      <w:numFmt w:val="lowerRoman"/>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5"/>
  </w:num>
  <w:num w:numId="5">
    <w:abstractNumId w:val="11"/>
  </w:num>
  <w:num w:numId="6">
    <w:abstractNumId w:val="3"/>
  </w:num>
  <w:num w:numId="7">
    <w:abstractNumId w:val="14"/>
  </w:num>
  <w:num w:numId="8">
    <w:abstractNumId w:val="17"/>
  </w:num>
  <w:num w:numId="9">
    <w:abstractNumId w:val="6"/>
  </w:num>
  <w:num w:numId="10">
    <w:abstractNumId w:val="18"/>
  </w:num>
  <w:num w:numId="11">
    <w:abstractNumId w:val="9"/>
  </w:num>
  <w:num w:numId="12">
    <w:abstractNumId w:val="4"/>
  </w:num>
  <w:num w:numId="13">
    <w:abstractNumId w:val="0"/>
  </w:num>
  <w:num w:numId="14">
    <w:abstractNumId w:val="7"/>
  </w:num>
  <w:num w:numId="15">
    <w:abstractNumId w:val="15"/>
  </w:num>
  <w:num w:numId="16">
    <w:abstractNumId w:val="16"/>
  </w:num>
  <w:num w:numId="17">
    <w:abstractNumId w:val="1"/>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B1E46"/>
    <w:rsid w:val="00043295"/>
    <w:rsid w:val="00061416"/>
    <w:rsid w:val="00085450"/>
    <w:rsid w:val="000C415C"/>
    <w:rsid w:val="000E0F67"/>
    <w:rsid w:val="00100A16"/>
    <w:rsid w:val="001470F6"/>
    <w:rsid w:val="00165566"/>
    <w:rsid w:val="001817C0"/>
    <w:rsid w:val="001B423D"/>
    <w:rsid w:val="00211196"/>
    <w:rsid w:val="002234D7"/>
    <w:rsid w:val="002862BC"/>
    <w:rsid w:val="002B59BA"/>
    <w:rsid w:val="002C4CC2"/>
    <w:rsid w:val="00312FE9"/>
    <w:rsid w:val="003131B1"/>
    <w:rsid w:val="00341374"/>
    <w:rsid w:val="00382A13"/>
    <w:rsid w:val="00425475"/>
    <w:rsid w:val="004373D4"/>
    <w:rsid w:val="004B62C1"/>
    <w:rsid w:val="004C7659"/>
    <w:rsid w:val="00513648"/>
    <w:rsid w:val="00536A43"/>
    <w:rsid w:val="005762EE"/>
    <w:rsid w:val="00577795"/>
    <w:rsid w:val="0064180B"/>
    <w:rsid w:val="00694E37"/>
    <w:rsid w:val="006F6E5B"/>
    <w:rsid w:val="00717BAE"/>
    <w:rsid w:val="00740B94"/>
    <w:rsid w:val="00743C90"/>
    <w:rsid w:val="0078776E"/>
    <w:rsid w:val="008013C1"/>
    <w:rsid w:val="00813630"/>
    <w:rsid w:val="00857A16"/>
    <w:rsid w:val="008B1E46"/>
    <w:rsid w:val="008C156A"/>
    <w:rsid w:val="008C611D"/>
    <w:rsid w:val="008E0B37"/>
    <w:rsid w:val="009534CF"/>
    <w:rsid w:val="00966890"/>
    <w:rsid w:val="00990ED2"/>
    <w:rsid w:val="009C3C21"/>
    <w:rsid w:val="00A04D83"/>
    <w:rsid w:val="00A304F1"/>
    <w:rsid w:val="00A62CA6"/>
    <w:rsid w:val="00A679A2"/>
    <w:rsid w:val="00A86BD5"/>
    <w:rsid w:val="00A9184D"/>
    <w:rsid w:val="00AD1DCF"/>
    <w:rsid w:val="00B2225B"/>
    <w:rsid w:val="00B47C5A"/>
    <w:rsid w:val="00B81C12"/>
    <w:rsid w:val="00C86A77"/>
    <w:rsid w:val="00CA4F77"/>
    <w:rsid w:val="00CB4473"/>
    <w:rsid w:val="00CC60E3"/>
    <w:rsid w:val="00CC757A"/>
    <w:rsid w:val="00CE443F"/>
    <w:rsid w:val="00D84231"/>
    <w:rsid w:val="00DB0C7B"/>
    <w:rsid w:val="00DB7269"/>
    <w:rsid w:val="00DC407A"/>
    <w:rsid w:val="00DF300A"/>
    <w:rsid w:val="00E51E97"/>
    <w:rsid w:val="00E523D5"/>
    <w:rsid w:val="00E8521C"/>
    <w:rsid w:val="00EA361A"/>
    <w:rsid w:val="00F1016F"/>
    <w:rsid w:val="00F3635A"/>
    <w:rsid w:val="00F82249"/>
    <w:rsid w:val="00FB6BCC"/>
    <w:rsid w:val="00FF2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937FE-8A8F-415A-8094-D06697A8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E46"/>
    <w:pPr>
      <w:ind w:left="720"/>
      <w:contextualSpacing/>
    </w:pPr>
  </w:style>
  <w:style w:type="paragraph" w:styleId="NoSpacing">
    <w:name w:val="No Spacing"/>
    <w:uiPriority w:val="1"/>
    <w:qFormat/>
    <w:rsid w:val="00A62CA6"/>
    <w:pPr>
      <w:spacing w:after="0" w:line="240" w:lineRule="auto"/>
    </w:pPr>
  </w:style>
  <w:style w:type="table" w:styleId="TableGrid">
    <w:name w:val="Table Grid"/>
    <w:basedOn w:val="TableNormal"/>
    <w:uiPriority w:val="59"/>
    <w:rsid w:val="00A62C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stephenngugim</cp:lastModifiedBy>
  <cp:revision>9</cp:revision>
  <dcterms:created xsi:type="dcterms:W3CDTF">2016-07-18T13:38:00Z</dcterms:created>
  <dcterms:modified xsi:type="dcterms:W3CDTF">2017-09-26T14:02:00Z</dcterms:modified>
</cp:coreProperties>
</file>