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B095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B095F" w:rsidP="003C2260">
      <w:pPr>
        <w:jc w:val="center"/>
        <w:rPr>
          <w:rFonts w:ascii="Maiandra GD" w:hAnsi="Maiandra GD"/>
          <w:b/>
        </w:rPr>
      </w:pPr>
      <w:r w:rsidRPr="00BB09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F4194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</w:t>
      </w:r>
      <w:r w:rsidR="003A4474">
        <w:rPr>
          <w:rFonts w:ascii="Times New Roman" w:hAnsi="Times New Roman"/>
          <w:sz w:val="24"/>
          <w:szCs w:val="24"/>
        </w:rPr>
        <w:t>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DIPLOMA IN CIVIL ENGINEERING AND DIPLOMA IN ELECTRICAL ENGINEERING</w:t>
      </w:r>
    </w:p>
    <w:p w:rsidR="003C2260" w:rsidRPr="008F3024" w:rsidRDefault="00743B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7FF9">
        <w:rPr>
          <w:rFonts w:ascii="Times New Roman" w:hAnsi="Times New Roman"/>
          <w:b/>
          <w:sz w:val="24"/>
          <w:szCs w:val="24"/>
        </w:rPr>
        <w:t>M</w:t>
      </w:r>
      <w:r w:rsidR="00F9576C">
        <w:rPr>
          <w:rFonts w:ascii="Times New Roman" w:hAnsi="Times New Roman"/>
          <w:b/>
          <w:sz w:val="24"/>
          <w:szCs w:val="24"/>
        </w:rPr>
        <w:t>E</w:t>
      </w:r>
      <w:r w:rsidR="00F41940">
        <w:rPr>
          <w:rFonts w:ascii="Times New Roman" w:hAnsi="Times New Roman"/>
          <w:b/>
          <w:sz w:val="24"/>
          <w:szCs w:val="24"/>
        </w:rPr>
        <w:t xml:space="preserve"> 22</w:t>
      </w:r>
      <w:r w:rsidR="00781E87">
        <w:rPr>
          <w:rFonts w:ascii="Times New Roman" w:hAnsi="Times New Roman"/>
          <w:b/>
          <w:sz w:val="24"/>
          <w:szCs w:val="24"/>
        </w:rPr>
        <w:t>5</w:t>
      </w:r>
      <w:r w:rsidR="00F41940">
        <w:rPr>
          <w:rFonts w:ascii="Times New Roman" w:hAnsi="Times New Roman"/>
          <w:b/>
          <w:sz w:val="24"/>
          <w:szCs w:val="24"/>
        </w:rPr>
        <w:t>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F41940">
        <w:rPr>
          <w:rFonts w:ascii="Times New Roman" w:hAnsi="Times New Roman"/>
          <w:b/>
          <w:sz w:val="24"/>
          <w:szCs w:val="24"/>
        </w:rPr>
        <w:t>ENGINEERING MATHEMATICS IV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B095F" w:rsidRPr="00BB095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9576C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B095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B095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95759" w:rsidRDefault="00960F39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</w:t>
      </w:r>
      <w:r w:rsidR="00392B91" w:rsidRPr="00EA6ADA">
        <w:rPr>
          <w:position w:val="-24"/>
          <w:sz w:val="24"/>
        </w:rPr>
        <w:object w:dxaOrig="1200" w:dyaOrig="660">
          <v:shape id="_x0000_i1025" type="#_x0000_t75" style="width:60.15pt;height:33.25pt" o:ole="">
            <v:imagedata r:id="rId11" o:title=""/>
          </v:shape>
          <o:OLEObject Type="Embed" ProgID="Equation.3" ShapeID="_x0000_i1025" DrawAspect="Content" ObjectID="_1509872137" r:id="rId12"/>
        </w:object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</w:r>
      <w:r w:rsidR="00EA6ADA">
        <w:rPr>
          <w:sz w:val="24"/>
        </w:rPr>
        <w:tab/>
        <w:t>(3 Marks)</w:t>
      </w:r>
    </w:p>
    <w:p w:rsidR="00EA6ADA" w:rsidRDefault="00EA6ADA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 the following IVP </w:t>
      </w:r>
      <w:r w:rsidR="00392B91" w:rsidRPr="00392B91">
        <w:rPr>
          <w:position w:val="-10"/>
          <w:sz w:val="24"/>
        </w:rPr>
        <w:object w:dxaOrig="4080" w:dyaOrig="360">
          <v:shape id="_x0000_i1026" type="#_x0000_t75" style="width:204.15pt;height:18.2pt" o:ole="">
            <v:imagedata r:id="rId13" o:title=""/>
          </v:shape>
          <o:OLEObject Type="Embed" ProgID="Equation.3" ShapeID="_x0000_i1026" DrawAspect="Content" ObjectID="_1509872138" r:id="rId14"/>
        </w:object>
      </w:r>
      <w:r w:rsidR="00392B91">
        <w:rPr>
          <w:sz w:val="24"/>
        </w:rPr>
        <w:tab/>
      </w:r>
      <w:r w:rsidR="00392B91">
        <w:rPr>
          <w:sz w:val="24"/>
        </w:rPr>
        <w:tab/>
        <w:t>(4 Marks)</w:t>
      </w:r>
    </w:p>
    <w:p w:rsidR="00392B91" w:rsidRDefault="00392B91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amplitude, period and nudine of the equation </w:t>
      </w:r>
      <w:r w:rsidR="00797B2C" w:rsidRPr="00392B91">
        <w:rPr>
          <w:position w:val="-10"/>
          <w:sz w:val="24"/>
        </w:rPr>
        <w:object w:dxaOrig="1820" w:dyaOrig="320">
          <v:shape id="_x0000_i1027" type="#_x0000_t75" style="width:91pt;height:15.8pt" o:ole="">
            <v:imagedata r:id="rId15" o:title=""/>
          </v:shape>
          <o:OLEObject Type="Embed" ProgID="Equation.3" ShapeID="_x0000_i1027" DrawAspect="Content" ObjectID="_1509872139" r:id="rId16"/>
        </w:object>
      </w:r>
      <w:r>
        <w:rPr>
          <w:sz w:val="24"/>
        </w:rPr>
        <w:tab/>
        <w:t>(3 Marks)</w:t>
      </w:r>
    </w:p>
    <w:p w:rsidR="00392B91" w:rsidRDefault="00392B91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 the differential equation </w:t>
      </w:r>
      <w:r w:rsidR="00426ADB" w:rsidRPr="00797B2C">
        <w:rPr>
          <w:position w:val="-30"/>
          <w:sz w:val="24"/>
        </w:rPr>
        <w:object w:dxaOrig="1160" w:dyaOrig="680">
          <v:shape id="_x0000_i1028" type="#_x0000_t75" style="width:57.75pt;height:34pt" o:ole="">
            <v:imagedata r:id="rId17" o:title=""/>
          </v:shape>
          <o:OLEObject Type="Embed" ProgID="Equation.3" ShapeID="_x0000_i1028" DrawAspect="Content" ObjectID="_1509872140" r:id="rId18"/>
        </w:object>
      </w:r>
      <w:r w:rsidR="00797B2C">
        <w:rPr>
          <w:sz w:val="24"/>
        </w:rPr>
        <w:tab/>
      </w:r>
      <w:r w:rsidR="00797B2C">
        <w:rPr>
          <w:sz w:val="24"/>
        </w:rPr>
        <w:tab/>
      </w:r>
      <w:r w:rsidR="00797B2C">
        <w:rPr>
          <w:sz w:val="24"/>
        </w:rPr>
        <w:tab/>
      </w:r>
      <w:r w:rsidR="00797B2C">
        <w:rPr>
          <w:sz w:val="24"/>
        </w:rPr>
        <w:tab/>
      </w:r>
      <w:r w:rsidR="00797B2C">
        <w:rPr>
          <w:sz w:val="24"/>
        </w:rPr>
        <w:tab/>
        <w:t>(3 Marks)</w:t>
      </w:r>
    </w:p>
    <w:p w:rsidR="00797B2C" w:rsidRDefault="00797B2C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Evaluate </w:t>
      </w:r>
      <w:r w:rsidR="00613A69" w:rsidRPr="00426ADB">
        <w:rPr>
          <w:position w:val="-16"/>
          <w:sz w:val="24"/>
        </w:rPr>
        <w:object w:dxaOrig="1800" w:dyaOrig="440">
          <v:shape id="_x0000_i1029" type="#_x0000_t75" style="width:90.2pt;height:22.15pt" o:ole="">
            <v:imagedata r:id="rId19" o:title=""/>
          </v:shape>
          <o:OLEObject Type="Embed" ProgID="Equation.3" ShapeID="_x0000_i1029" DrawAspect="Content" ObjectID="_1509872141" r:id="rId20"/>
        </w:object>
      </w:r>
      <w:r w:rsidR="00426ADB">
        <w:rPr>
          <w:sz w:val="24"/>
        </w:rPr>
        <w:tab/>
      </w:r>
      <w:r w:rsidR="00426ADB">
        <w:rPr>
          <w:sz w:val="24"/>
        </w:rPr>
        <w:tab/>
      </w:r>
      <w:r w:rsidR="00426ADB">
        <w:rPr>
          <w:sz w:val="24"/>
        </w:rPr>
        <w:tab/>
      </w:r>
      <w:r w:rsidR="00426ADB">
        <w:rPr>
          <w:sz w:val="24"/>
        </w:rPr>
        <w:tab/>
      </w:r>
      <w:r w:rsidR="00426ADB">
        <w:rPr>
          <w:sz w:val="24"/>
        </w:rPr>
        <w:tab/>
      </w:r>
      <w:r w:rsidR="00426ADB">
        <w:rPr>
          <w:sz w:val="24"/>
        </w:rPr>
        <w:tab/>
      </w:r>
      <w:r w:rsidR="00426ADB">
        <w:rPr>
          <w:sz w:val="24"/>
        </w:rPr>
        <w:tab/>
        <w:t>(3 Marks)</w:t>
      </w:r>
    </w:p>
    <w:p w:rsidR="00426ADB" w:rsidRDefault="00426ADB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general term </w:t>
      </w:r>
      <m:oMath>
        <m:r>
          <w:rPr>
            <w:rFonts w:ascii="Cambria Math" w:hAnsi="Cambria Math"/>
            <w:sz w:val="24"/>
          </w:rPr>
          <m:t>a</m:t>
        </m:r>
      </m:oMath>
      <w:r w:rsidRPr="00426ADB">
        <w:rPr>
          <w:sz w:val="24"/>
          <w:vertAlign w:val="subscript"/>
        </w:rPr>
        <w:t>n</w:t>
      </w:r>
      <m:oMath>
        <m:r>
          <w:rPr>
            <w:rFonts w:ascii="Cambria Math" w:hAnsi="Cambria Math"/>
            <w:sz w:val="24"/>
          </w:rPr>
          <m:t xml:space="preserve"> </m:t>
        </m:r>
      </m:oMath>
      <w:r>
        <w:rPr>
          <w:sz w:val="24"/>
        </w:rPr>
        <w:t xml:space="preserve">for the sequence </w:t>
      </w:r>
      <w:r w:rsidR="00613A69" w:rsidRPr="00613A69">
        <w:rPr>
          <w:position w:val="-24"/>
          <w:sz w:val="24"/>
        </w:rPr>
        <w:object w:dxaOrig="2000" w:dyaOrig="620">
          <v:shape id="_x0000_i1030" type="#_x0000_t75" style="width:99.7pt;height:30.85pt" o:ole="">
            <v:imagedata r:id="rId21" o:title=""/>
          </v:shape>
          <o:OLEObject Type="Embed" ProgID="Equation.3" ShapeID="_x0000_i1030" DrawAspect="Content" ObjectID="_1509872142" r:id="rId22"/>
        </w:object>
      </w:r>
      <w:r w:rsidR="00613A69">
        <w:rPr>
          <w:sz w:val="24"/>
        </w:rPr>
        <w:tab/>
      </w:r>
      <w:r w:rsidR="00613A69">
        <w:rPr>
          <w:sz w:val="24"/>
        </w:rPr>
        <w:tab/>
      </w:r>
      <w:r w:rsidR="00613A69">
        <w:rPr>
          <w:sz w:val="24"/>
        </w:rPr>
        <w:tab/>
        <w:t>(3 Marks)</w:t>
      </w:r>
    </w:p>
    <w:p w:rsidR="00613A69" w:rsidRDefault="00613A69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Obtain the Maclaurin’s series for the function </w:t>
      </w:r>
      <w:r w:rsidR="00F9576C" w:rsidRPr="00613A69">
        <w:rPr>
          <w:position w:val="-10"/>
          <w:sz w:val="24"/>
        </w:rPr>
        <w:object w:dxaOrig="1480" w:dyaOrig="360">
          <v:shape id="_x0000_i1031" type="#_x0000_t75" style="width:73.6pt;height:18.2pt" o:ole="">
            <v:imagedata r:id="rId23" o:title=""/>
          </v:shape>
          <o:OLEObject Type="Embed" ProgID="Equation.3" ShapeID="_x0000_i1031" DrawAspect="Content" ObjectID="_1509872143" r:id="rId24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13A69" w:rsidRDefault="00613A69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Show whether the following function is even or odd </w:t>
      </w:r>
      <w:r w:rsidR="007B507F" w:rsidRPr="00ED6A20">
        <w:rPr>
          <w:position w:val="-6"/>
          <w:sz w:val="24"/>
        </w:rPr>
        <w:object w:dxaOrig="1260" w:dyaOrig="320">
          <v:shape id="_x0000_i1032" type="#_x0000_t75" style="width:63.3pt;height:15.8pt" o:ole="">
            <v:imagedata r:id="rId25" o:title=""/>
          </v:shape>
          <o:OLEObject Type="Embed" ProgID="Equation.3" ShapeID="_x0000_i1032" DrawAspect="Content" ObjectID="_1509872144" r:id="rId26"/>
        </w:object>
      </w:r>
      <w:r w:rsidR="00ED6A20">
        <w:rPr>
          <w:sz w:val="24"/>
        </w:rPr>
        <w:tab/>
      </w:r>
      <w:r w:rsidR="00ED6A20">
        <w:rPr>
          <w:sz w:val="24"/>
        </w:rPr>
        <w:tab/>
        <w:t>(3 Marks)</w:t>
      </w:r>
    </w:p>
    <w:p w:rsidR="00ED6A20" w:rsidRDefault="00ED6A20" w:rsidP="00960F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Taylor’s series expansion of </w:t>
      </w:r>
      <w:r w:rsidR="0047446C" w:rsidRPr="007B507F">
        <w:rPr>
          <w:position w:val="-10"/>
          <w:sz w:val="24"/>
        </w:rPr>
        <w:object w:dxaOrig="1120" w:dyaOrig="320">
          <v:shape id="_x0000_i1033" type="#_x0000_t75" style="width:56.2pt;height:15.8pt" o:ole="">
            <v:imagedata r:id="rId27" o:title=""/>
          </v:shape>
          <o:OLEObject Type="Embed" ProgID="Equation.3" ShapeID="_x0000_i1033" DrawAspect="Content" ObjectID="_1509872145" r:id="rId28"/>
        </w:object>
      </w:r>
      <w:r>
        <w:rPr>
          <w:sz w:val="24"/>
        </w:rPr>
        <w:t xml:space="preserve"> </w:t>
      </w:r>
      <w:r w:rsidR="007B507F">
        <w:rPr>
          <w:sz w:val="24"/>
        </w:rPr>
        <w:t>about c=2.</w:t>
      </w:r>
      <w:r w:rsidR="007B507F">
        <w:rPr>
          <w:sz w:val="24"/>
        </w:rPr>
        <w:tab/>
      </w:r>
      <w:r w:rsidR="007B507F">
        <w:rPr>
          <w:sz w:val="24"/>
        </w:rPr>
        <w:tab/>
      </w:r>
      <w:r w:rsidR="007B507F">
        <w:rPr>
          <w:sz w:val="24"/>
        </w:rPr>
        <w:tab/>
        <w:t>(</w:t>
      </w:r>
      <w:r w:rsidR="00F9576C">
        <w:rPr>
          <w:sz w:val="24"/>
        </w:rPr>
        <w:t>4</w:t>
      </w:r>
      <w:r w:rsidR="00960BC7">
        <w:rPr>
          <w:sz w:val="24"/>
        </w:rPr>
        <w:t xml:space="preserve"> Marks</w:t>
      </w:r>
      <w:r w:rsidR="00F9576C">
        <w:rPr>
          <w:sz w:val="24"/>
        </w:rPr>
        <w:t>)</w:t>
      </w:r>
    </w:p>
    <w:p w:rsidR="00960BC7" w:rsidRPr="001061F0" w:rsidRDefault="00960BC7" w:rsidP="00960BC7">
      <w:pPr>
        <w:pStyle w:val="Question"/>
        <w:spacing w:line="360" w:lineRule="auto"/>
        <w:ind w:firstLine="0"/>
        <w:rPr>
          <w:sz w:val="24"/>
        </w:rPr>
      </w:pP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lastRenderedPageBreak/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781E87" w:rsidRPr="0047446C" w:rsidRDefault="00960BC7" w:rsidP="00781E8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Use the integral test to investigate the convergence of </w:t>
      </w:r>
      <w:r w:rsidR="00A3720E" w:rsidRPr="0047446C">
        <w:rPr>
          <w:rFonts w:ascii="Times New Roman" w:eastAsia="Times New Roman" w:hAnsi="Times New Roman"/>
          <w:snapToGrid w:val="0"/>
          <w:position w:val="-28"/>
          <w:sz w:val="24"/>
          <w:szCs w:val="24"/>
        </w:rPr>
        <w:object w:dxaOrig="840" w:dyaOrig="680">
          <v:shape id="_x0000_i1034" type="#_x0000_t75" style="width:41.95pt;height:34pt" o:ole="">
            <v:imagedata r:id="rId29" o:title=""/>
          </v:shape>
          <o:OLEObject Type="Embed" ProgID="Equation.3" ShapeID="_x0000_i1034" DrawAspect="Content" ObjectID="_1509872146" r:id="rId30"/>
        </w:object>
      </w:r>
      <w:r w:rsidR="004744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4744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47446C"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A3720E" w:rsidRPr="00232504" w:rsidRDefault="00A3720E" w:rsidP="00781E8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eastAsia="Times New Roman" w:hAnsi="Times New Roman"/>
          <w:snapToGrid w:val="0"/>
          <w:sz w:val="24"/>
          <w:szCs w:val="24"/>
        </w:rPr>
        <w:t>Find the Fourier series for the function f(x) defined in the</w:t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 xml:space="preserve"> interval</w:t>
      </w:r>
      <w:r w:rsidRPr="00A3720E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232504" w:rsidRPr="00A3720E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780" w:dyaOrig="320">
          <v:shape id="_x0000_i1035" type="#_x0000_t75" style="width:38.75pt;height:15.8pt" o:ole="">
            <v:imagedata r:id="rId31" o:title=""/>
          </v:shape>
          <o:OLEObject Type="Embed" ProgID="Equation.3" ShapeID="_x0000_i1035" DrawAspect="Content" ObjectID="_1509872147" r:id="rId32"/>
        </w:objec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by </w:t>
      </w:r>
      <w:r w:rsidR="00232504" w:rsidRPr="00232504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980" w:dyaOrig="320">
          <v:shape id="_x0000_i1036" type="#_x0000_t75" style="width:98.9pt;height:15.8pt" o:ole="">
            <v:imagedata r:id="rId33" o:title=""/>
          </v:shape>
          <o:OLEObject Type="Embed" ProgID="Equation.3" ShapeID="_x0000_i1036" DrawAspect="Content" ObjectID="_1509872148" r:id="rId34"/>
        </w:object>
      </w:r>
      <w:r w:rsidR="00232504">
        <w:rPr>
          <w:rFonts w:ascii="Times New Roman" w:eastAsia="Times New Roman" w:hAnsi="Times New Roman"/>
          <w:snapToGrid w:val="0"/>
          <w:sz w:val="24"/>
          <w:szCs w:val="24"/>
        </w:rPr>
        <w:t>period =</w:t>
      </w:r>
      <w:r w:rsidR="00232504" w:rsidRPr="00232504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360" w:dyaOrig="279">
          <v:shape id="_x0000_i1037" type="#_x0000_t75" style="width:18.2pt;height:14.25pt" o:ole="">
            <v:imagedata r:id="rId35" o:title=""/>
          </v:shape>
          <o:OLEObject Type="Embed" ProgID="Equation.3" ShapeID="_x0000_i1037" DrawAspect="Content" ObjectID="_1509872149" r:id="rId36"/>
        </w:object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957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32504">
        <w:rPr>
          <w:rFonts w:ascii="Times New Roman" w:eastAsia="Times New Roman" w:hAnsi="Times New Roman"/>
          <w:snapToGrid w:val="0"/>
          <w:sz w:val="24"/>
          <w:szCs w:val="24"/>
        </w:rPr>
        <w:t>(5 Marks)</w:t>
      </w:r>
    </w:p>
    <w:p w:rsidR="00232504" w:rsidRPr="00A3720E" w:rsidRDefault="00232504" w:rsidP="00781E8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State the n</w:t>
      </w:r>
      <w:r w:rsidRPr="00232504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partial sum and show that the geometric series </w:t>
      </w:r>
      <w:r w:rsidR="00D136BC" w:rsidRPr="00BB4BD2">
        <w:rPr>
          <w:rFonts w:ascii="Times New Roman" w:eastAsia="Times New Roman" w:hAnsi="Times New Roman"/>
          <w:snapToGrid w:val="0"/>
          <w:position w:val="-28"/>
          <w:sz w:val="24"/>
          <w:szCs w:val="24"/>
        </w:rPr>
        <w:object w:dxaOrig="2900" w:dyaOrig="680">
          <v:shape id="_x0000_i1038" type="#_x0000_t75" style="width:144.8pt;height:34pt" o:ole="">
            <v:imagedata r:id="rId37" o:title=""/>
          </v:shape>
          <o:OLEObject Type="Embed" ProgID="Equation.3" ShapeID="_x0000_i1038" DrawAspect="Content" ObjectID="_1509872150" r:id="rId38"/>
        </w:object>
      </w:r>
      <w:r w:rsidR="00BB4BD2">
        <w:rPr>
          <w:rFonts w:ascii="Times New Roman" w:eastAsia="Times New Roman" w:hAnsi="Times New Roman"/>
          <w:snapToGrid w:val="0"/>
          <w:sz w:val="24"/>
          <w:szCs w:val="24"/>
        </w:rPr>
        <w:t xml:space="preserve">where </w:t>
      </w:r>
      <m:oMath>
        <m:r>
          <w:rPr>
            <w:rFonts w:ascii="Cambria Math" w:eastAsia="Times New Roman" w:hAnsi="Cambria Math"/>
            <w:snapToGrid w:val="0"/>
            <w:sz w:val="24"/>
            <w:szCs w:val="24"/>
          </w:rPr>
          <m:t>r</m:t>
        </m:r>
      </m:oMath>
      <w:r w:rsidR="00BB4BD2">
        <w:rPr>
          <w:rFonts w:ascii="Times New Roman" w:eastAsia="Times New Roman" w:hAnsi="Times New Roman"/>
          <w:snapToGrid w:val="0"/>
          <w:sz w:val="24"/>
          <w:szCs w:val="24"/>
        </w:rPr>
        <w:t xml:space="preserve"> is the common ratio, converges to </w:t>
      </w:r>
      <w:r w:rsidR="00D136BC" w:rsidRPr="00C837CA">
        <w:rPr>
          <w:rFonts w:ascii="Times New Roman" w:eastAsia="Times New Roman" w:hAnsi="Times New Roman"/>
          <w:snapToGrid w:val="0"/>
          <w:position w:val="-24"/>
          <w:sz w:val="24"/>
          <w:szCs w:val="24"/>
        </w:rPr>
        <w:object w:dxaOrig="540" w:dyaOrig="620">
          <v:shape id="_x0000_i1039" type="#_x0000_t75" style="width:26.9pt;height:30.85pt" o:ole="">
            <v:imagedata r:id="rId39" o:title=""/>
          </v:shape>
          <o:OLEObject Type="Embed" ProgID="Equation.3" ShapeID="_x0000_i1039" DrawAspect="Content" ObjectID="_1509872151" r:id="rId40"/>
        </w:object>
      </w:r>
      <w:r w:rsidR="00C837CA">
        <w:rPr>
          <w:rFonts w:ascii="Times New Roman" w:eastAsia="Times New Roman" w:hAnsi="Times New Roman"/>
          <w:snapToGrid w:val="0"/>
          <w:sz w:val="24"/>
          <w:szCs w:val="24"/>
        </w:rPr>
        <w:t xml:space="preserve">for </w:t>
      </w:r>
      <w:r w:rsidR="00A45EB8" w:rsidRPr="00D136BC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499" w:dyaOrig="320">
          <v:shape id="_x0000_i1040" type="#_x0000_t75" style="width:25.3pt;height:15.8pt" o:ole="">
            <v:imagedata r:id="rId41" o:title=""/>
          </v:shape>
          <o:OLEObject Type="Embed" ProgID="Equation.3" ShapeID="_x0000_i1040" DrawAspect="Content" ObjectID="_1509872152" r:id="rId42"/>
        </w:object>
      </w:r>
      <w:r w:rsidR="00D136BC">
        <w:rPr>
          <w:rFonts w:ascii="Times New Roman" w:eastAsia="Times New Roman" w:hAnsi="Times New Roman"/>
          <w:snapToGrid w:val="0"/>
          <w:sz w:val="24"/>
          <w:szCs w:val="24"/>
        </w:rPr>
        <w:t xml:space="preserve">but diverges for </w:t>
      </w:r>
      <w:r w:rsidR="009F292C" w:rsidRPr="00D136BC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560" w:dyaOrig="320">
          <v:shape id="_x0000_i1041" type="#_x0000_t75" style="width:28.5pt;height:15.8pt" o:ole="">
            <v:imagedata r:id="rId43" o:title=""/>
          </v:shape>
          <o:OLEObject Type="Embed" ProgID="Equation.3" ShapeID="_x0000_i1041" DrawAspect="Content" ObjectID="_1509872153" r:id="rId44"/>
        </w:object>
      </w:r>
      <w:r w:rsidR="00D136BC">
        <w:rPr>
          <w:rFonts w:ascii="Times New Roman" w:eastAsia="Times New Roman" w:hAnsi="Times New Roman"/>
          <w:snapToGrid w:val="0"/>
          <w:sz w:val="24"/>
          <w:szCs w:val="24"/>
        </w:rPr>
        <w:t>(5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87B44" w:rsidRDefault="005F33C8" w:rsidP="00781E8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linear second order ordinary differential equation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33C8" w:rsidRDefault="005F33C8" w:rsidP="00781E8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ODE </w:t>
      </w:r>
      <w:r w:rsidR="00E43A52" w:rsidRPr="00E063DC">
        <w:rPr>
          <w:rFonts w:ascii="Times New Roman" w:hAnsi="Times New Roman"/>
          <w:position w:val="-10"/>
          <w:sz w:val="24"/>
          <w:szCs w:val="24"/>
        </w:rPr>
        <w:object w:dxaOrig="2360" w:dyaOrig="360">
          <v:shape id="_x0000_i1042" type="#_x0000_t75" style="width:117.9pt;height:18.2pt" o:ole="">
            <v:imagedata r:id="rId45" o:title=""/>
          </v:shape>
          <o:OLEObject Type="Embed" ProgID="Equation.3" ShapeID="_x0000_i1042" DrawAspect="Content" ObjectID="_1509872154" r:id="rId46"/>
        </w:object>
      </w:r>
      <w:r w:rsidR="00E063DC">
        <w:rPr>
          <w:rFonts w:ascii="Times New Roman" w:hAnsi="Times New Roman"/>
          <w:sz w:val="24"/>
          <w:szCs w:val="24"/>
        </w:rPr>
        <w:tab/>
      </w:r>
      <w:r w:rsidR="00E063DC">
        <w:rPr>
          <w:rFonts w:ascii="Times New Roman" w:hAnsi="Times New Roman"/>
          <w:sz w:val="24"/>
          <w:szCs w:val="24"/>
        </w:rPr>
        <w:tab/>
      </w:r>
      <w:r w:rsidR="00E063DC">
        <w:rPr>
          <w:rFonts w:ascii="Times New Roman" w:hAnsi="Times New Roman"/>
          <w:sz w:val="24"/>
          <w:szCs w:val="24"/>
        </w:rPr>
        <w:tab/>
      </w:r>
      <w:r w:rsidR="00E063DC">
        <w:rPr>
          <w:rFonts w:ascii="Times New Roman" w:hAnsi="Times New Roman"/>
          <w:sz w:val="24"/>
          <w:szCs w:val="24"/>
        </w:rPr>
        <w:tab/>
      </w:r>
      <w:r w:rsidR="00E063DC">
        <w:rPr>
          <w:rFonts w:ascii="Times New Roman" w:hAnsi="Times New Roman"/>
          <w:sz w:val="24"/>
          <w:szCs w:val="24"/>
        </w:rPr>
        <w:tab/>
      </w:r>
      <w:r w:rsidR="00E063DC">
        <w:rPr>
          <w:rFonts w:ascii="Times New Roman" w:hAnsi="Times New Roman"/>
          <w:sz w:val="24"/>
          <w:szCs w:val="24"/>
        </w:rPr>
        <w:tab/>
        <w:t>(4 Marks)</w:t>
      </w:r>
    </w:p>
    <w:p w:rsidR="00E063DC" w:rsidRDefault="00E063DC" w:rsidP="00781E8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root test to investigate the convergence or divergence of the following series:</w:t>
      </w:r>
    </w:p>
    <w:p w:rsidR="00E43A52" w:rsidRPr="00E43A52" w:rsidRDefault="00683652" w:rsidP="00E43A52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E43A52">
        <w:rPr>
          <w:rFonts w:ascii="Times New Roman" w:hAnsi="Times New Roman"/>
          <w:position w:val="-24"/>
          <w:sz w:val="24"/>
          <w:szCs w:val="24"/>
        </w:rPr>
        <w:object w:dxaOrig="999" w:dyaOrig="660">
          <v:shape id="_x0000_i1043" type="#_x0000_t75" style="width:49.85pt;height:33.25pt" o:ole="">
            <v:imagedata r:id="rId47" o:title=""/>
          </v:shape>
          <o:OLEObject Type="Embed" ProgID="Equation.3" ShapeID="_x0000_i1043" DrawAspect="Content" ObjectID="_1509872155" r:id="rId48"/>
        </w:object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</w:r>
      <w:r w:rsidR="00E43A52">
        <w:rPr>
          <w:rFonts w:ascii="Times New Roman" w:hAnsi="Times New Roman"/>
          <w:sz w:val="24"/>
          <w:szCs w:val="24"/>
        </w:rPr>
        <w:tab/>
        <w:t>(4 Marks)</w:t>
      </w:r>
    </w:p>
    <w:p w:rsidR="00E063DC" w:rsidRDefault="00E43A52" w:rsidP="00781E8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230FBB" w:rsidRPr="00683652">
        <w:rPr>
          <w:rFonts w:ascii="Times New Roman" w:hAnsi="Times New Roman"/>
          <w:position w:val="-24"/>
          <w:sz w:val="24"/>
          <w:szCs w:val="24"/>
        </w:rPr>
        <w:object w:dxaOrig="1579" w:dyaOrig="620">
          <v:shape id="_x0000_i1044" type="#_x0000_t75" style="width:79.1pt;height:30.85pt" o:ole="">
            <v:imagedata r:id="rId49" o:title=""/>
          </v:shape>
          <o:OLEObject Type="Embed" ProgID="Equation.3" ShapeID="_x0000_i1044" DrawAspect="Content" ObjectID="_1509872156" r:id="rId50"/>
        </w:object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</w:r>
      <w:r w:rsidR="00683652">
        <w:rPr>
          <w:rFonts w:ascii="Times New Roman" w:hAnsi="Times New Roman"/>
          <w:sz w:val="24"/>
          <w:szCs w:val="24"/>
        </w:rPr>
        <w:tab/>
        <w:t>(5 Marks)</w:t>
      </w:r>
    </w:p>
    <w:p w:rsidR="00427819" w:rsidRPr="00532352" w:rsidRDefault="0007693A" w:rsidP="00532352">
      <w:pPr>
        <w:spacing w:line="360" w:lineRule="auto"/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8778AA">
        <w:rPr>
          <w:rFonts w:ascii="Times New Roman" w:hAnsi="Times New Roman"/>
          <w:b/>
          <w:sz w:val="24"/>
          <w:szCs w:val="24"/>
        </w:rPr>
        <w:t>(</w:t>
      </w:r>
      <w:r w:rsidR="00FE0086" w:rsidRPr="008778AA">
        <w:rPr>
          <w:rFonts w:ascii="Times New Roman" w:hAnsi="Times New Roman"/>
          <w:b/>
          <w:sz w:val="24"/>
          <w:szCs w:val="24"/>
        </w:rPr>
        <w:t>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D445B5" w:rsidRPr="008778A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30FBB" w:rsidRDefault="0042421D" w:rsidP="00781E8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</w:t>
      </w:r>
      <w:r w:rsidR="00045C0B" w:rsidRPr="00230FBB">
        <w:rPr>
          <w:rFonts w:ascii="Times New Roman" w:hAnsi="Times New Roman"/>
          <w:position w:val="-50"/>
          <w:sz w:val="24"/>
          <w:szCs w:val="24"/>
        </w:rPr>
        <w:object w:dxaOrig="1960" w:dyaOrig="1120">
          <v:shape id="_x0000_i1045" type="#_x0000_t75" style="width:98.1pt;height:56.2pt" o:ole="">
            <v:imagedata r:id="rId51" o:title=""/>
          </v:shape>
          <o:OLEObject Type="Embed" ProgID="Equation.3" ShapeID="_x0000_i1045" DrawAspect="Content" ObjectID="_1509872157" r:id="rId52"/>
        </w:object>
      </w:r>
      <w:r w:rsidR="00230FBB">
        <w:rPr>
          <w:rFonts w:ascii="Times New Roman" w:hAnsi="Times New Roman"/>
          <w:sz w:val="24"/>
          <w:szCs w:val="24"/>
        </w:rPr>
        <w:t>, determine the determinant of  A.</w:t>
      </w:r>
      <w:r w:rsidR="00230FBB">
        <w:rPr>
          <w:rFonts w:ascii="Times New Roman" w:hAnsi="Times New Roman"/>
          <w:sz w:val="24"/>
          <w:szCs w:val="24"/>
        </w:rPr>
        <w:tab/>
      </w:r>
      <w:r w:rsidR="00230FBB">
        <w:rPr>
          <w:rFonts w:ascii="Times New Roman" w:hAnsi="Times New Roman"/>
          <w:sz w:val="24"/>
          <w:szCs w:val="24"/>
        </w:rPr>
        <w:tab/>
      </w:r>
      <w:r w:rsidR="00230FBB">
        <w:rPr>
          <w:rFonts w:ascii="Times New Roman" w:hAnsi="Times New Roman"/>
          <w:sz w:val="24"/>
          <w:szCs w:val="24"/>
        </w:rPr>
        <w:tab/>
        <w:t>(6 Marks)</w:t>
      </w:r>
    </w:p>
    <w:p w:rsidR="00045C0B" w:rsidRDefault="00230FBB" w:rsidP="00781E8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given differential equation is exact and hence provide a general solution to the equation.</w:t>
      </w:r>
      <w:r w:rsidR="00C15E79" w:rsidRPr="00045C0B">
        <w:rPr>
          <w:rFonts w:ascii="Times New Roman" w:hAnsi="Times New Roman"/>
          <w:position w:val="-10"/>
          <w:sz w:val="24"/>
          <w:szCs w:val="24"/>
        </w:rPr>
        <w:object w:dxaOrig="3180" w:dyaOrig="360">
          <v:shape id="_x0000_i1046" type="#_x0000_t75" style="width:159.05pt;height:18.2pt" o:ole="">
            <v:imagedata r:id="rId53" o:title=""/>
          </v:shape>
          <o:OLEObject Type="Embed" ProgID="Equation.3" ShapeID="_x0000_i1046" DrawAspect="Content" ObjectID="_1509872158" r:id="rId54"/>
        </w:object>
      </w:r>
      <w:r w:rsidR="0042421D">
        <w:rPr>
          <w:rFonts w:ascii="Times New Roman" w:hAnsi="Times New Roman"/>
          <w:sz w:val="24"/>
          <w:szCs w:val="24"/>
        </w:rPr>
        <w:tab/>
      </w:r>
      <w:r w:rsidR="0042421D">
        <w:rPr>
          <w:rFonts w:ascii="Times New Roman" w:hAnsi="Times New Roman"/>
          <w:sz w:val="24"/>
          <w:szCs w:val="24"/>
        </w:rPr>
        <w:tab/>
      </w:r>
      <w:r w:rsidR="00045C0B">
        <w:rPr>
          <w:rFonts w:ascii="Times New Roman" w:hAnsi="Times New Roman"/>
          <w:sz w:val="24"/>
          <w:szCs w:val="24"/>
        </w:rPr>
        <w:tab/>
      </w:r>
      <w:r w:rsidR="00045C0B">
        <w:rPr>
          <w:rFonts w:ascii="Times New Roman" w:hAnsi="Times New Roman"/>
          <w:sz w:val="24"/>
          <w:szCs w:val="24"/>
        </w:rPr>
        <w:tab/>
      </w:r>
      <w:r w:rsidR="00045C0B">
        <w:rPr>
          <w:rFonts w:ascii="Times New Roman" w:hAnsi="Times New Roman"/>
          <w:sz w:val="24"/>
          <w:szCs w:val="24"/>
        </w:rPr>
        <w:tab/>
        <w:t>(6 Marks)</w:t>
      </w:r>
    </w:p>
    <w:p w:rsidR="00045C0B" w:rsidRDefault="00045C0B" w:rsidP="00781E8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limit comparison test to show whether the following series converges to diverges</w:t>
      </w:r>
    </w:p>
    <w:p w:rsidR="00C15E79" w:rsidRDefault="004320D0" w:rsidP="00045C0B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15E79">
        <w:rPr>
          <w:rFonts w:ascii="Times New Roman" w:hAnsi="Times New Roman"/>
          <w:position w:val="-28"/>
          <w:sz w:val="24"/>
          <w:szCs w:val="24"/>
        </w:rPr>
        <w:object w:dxaOrig="760" w:dyaOrig="680">
          <v:shape id="_x0000_i1047" type="#_x0000_t75" style="width:38pt;height:34pt" o:ole="">
            <v:imagedata r:id="rId55" o:title=""/>
          </v:shape>
          <o:OLEObject Type="Embed" ProgID="Equation.3" ShapeID="_x0000_i1047" DrawAspect="Content" ObjectID="_1509872159" r:id="rId56"/>
        </w:object>
      </w:r>
      <w:r w:rsidR="0042421D">
        <w:rPr>
          <w:rFonts w:ascii="Times New Roman" w:hAnsi="Times New Roman"/>
          <w:sz w:val="24"/>
          <w:szCs w:val="24"/>
        </w:rPr>
        <w:tab/>
      </w:r>
      <w:r w:rsidR="0042421D">
        <w:rPr>
          <w:rFonts w:ascii="Times New Roman" w:hAnsi="Times New Roman"/>
          <w:sz w:val="24"/>
          <w:szCs w:val="24"/>
        </w:rPr>
        <w:tab/>
      </w:r>
      <w:r w:rsidR="0042421D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</w:r>
      <w:r w:rsidR="00C15E79">
        <w:rPr>
          <w:rFonts w:ascii="Times New Roman" w:hAnsi="Times New Roman"/>
          <w:sz w:val="24"/>
          <w:szCs w:val="24"/>
        </w:rPr>
        <w:tab/>
        <w:t>(3 Marks)</w:t>
      </w:r>
    </w:p>
    <w:p w:rsidR="00C15E79" w:rsidRDefault="00C15E79" w:rsidP="00045C0B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778AA" w:rsidRDefault="0042421D" w:rsidP="00045C0B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E0086" w:rsidRPr="000A173B" w:rsidRDefault="00FE0086" w:rsidP="000A173B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173B">
        <w:rPr>
          <w:rFonts w:ascii="Times New Roman" w:hAnsi="Times New Roman"/>
          <w:b/>
          <w:sz w:val="24"/>
          <w:szCs w:val="24"/>
        </w:rPr>
        <w:lastRenderedPageBreak/>
        <w:t>QUESTION FIVE 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Pr="000A17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D06" w:rsidRDefault="00D87D06" w:rsidP="00960F3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adjoint of the following matrix </w:t>
      </w:r>
    </w:p>
    <w:p w:rsidR="002525E5" w:rsidRPr="002525E5" w:rsidRDefault="002525E5" w:rsidP="002525E5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2525E5">
        <w:rPr>
          <w:rFonts w:ascii="Times New Roman" w:hAnsi="Times New Roman"/>
          <w:position w:val="-50"/>
          <w:sz w:val="24"/>
          <w:szCs w:val="24"/>
        </w:rPr>
        <w:object w:dxaOrig="1240" w:dyaOrig="1120">
          <v:shape id="_x0000_i1048" type="#_x0000_t75" style="width:61.7pt;height:56.2pt" o:ole="">
            <v:imagedata r:id="rId57" o:title=""/>
          </v:shape>
          <o:OLEObject Type="Embed" ProgID="Equation.3" ShapeID="_x0000_i1048" DrawAspect="Content" ObjectID="_1509872160" r:id="rId5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AF7E66" w:rsidRDefault="002525E5" w:rsidP="00960F3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Cramer’s Rule to solve the given set of simultaneous equation</w:t>
      </w:r>
      <w:r w:rsidR="00AF79FF">
        <w:rPr>
          <w:rFonts w:ascii="Times New Roman" w:hAnsi="Times New Roman"/>
          <w:sz w:val="24"/>
          <w:szCs w:val="24"/>
        </w:rPr>
        <w:t>.</w:t>
      </w:r>
    </w:p>
    <w:p w:rsidR="00AF79FF" w:rsidRDefault="00535F95" w:rsidP="00AF79FF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535F95">
        <w:rPr>
          <w:rFonts w:ascii="Times New Roman" w:hAnsi="Times New Roman"/>
          <w:position w:val="-10"/>
          <w:sz w:val="24"/>
          <w:szCs w:val="24"/>
        </w:rPr>
        <w:object w:dxaOrig="1380" w:dyaOrig="320">
          <v:shape id="_x0000_i1049" type="#_x0000_t75" style="width:68.85pt;height:15.8pt" o:ole="">
            <v:imagedata r:id="rId59" o:title=""/>
          </v:shape>
          <o:OLEObject Type="Embed" ProgID="Equation.3" ShapeID="_x0000_i1049" DrawAspect="Content" ObjectID="_1509872161" r:id="rId60"/>
        </w:object>
      </w:r>
    </w:p>
    <w:p w:rsidR="00535F95" w:rsidRDefault="001F1636" w:rsidP="00AF79FF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1F1636">
        <w:rPr>
          <w:rFonts w:ascii="Times New Roman" w:hAnsi="Times New Roman"/>
          <w:position w:val="-10"/>
          <w:sz w:val="24"/>
          <w:szCs w:val="24"/>
        </w:rPr>
        <w:object w:dxaOrig="1760" w:dyaOrig="320">
          <v:shape id="_x0000_i1050" type="#_x0000_t75" style="width:87.8pt;height:15.8pt" o:ole="">
            <v:imagedata r:id="rId61" o:title=""/>
          </v:shape>
          <o:OLEObject Type="Embed" ProgID="Equation.3" ShapeID="_x0000_i1050" DrawAspect="Content" ObjectID="_1509872162" r:id="rId62"/>
        </w:object>
      </w:r>
    </w:p>
    <w:p w:rsidR="001F1636" w:rsidRDefault="009F038F" w:rsidP="00AF79FF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1F1636">
        <w:rPr>
          <w:rFonts w:ascii="Times New Roman" w:hAnsi="Times New Roman"/>
          <w:position w:val="-10"/>
          <w:sz w:val="24"/>
          <w:szCs w:val="24"/>
        </w:rPr>
        <w:object w:dxaOrig="1520" w:dyaOrig="320">
          <v:shape id="_x0000_i1051" type="#_x0000_t75" style="width:75.95pt;height:15.8pt" o:ole="">
            <v:imagedata r:id="rId63" o:title=""/>
          </v:shape>
          <o:OLEObject Type="Embed" ProgID="Equation.3" ShapeID="_x0000_i1051" DrawAspect="Content" ObjectID="_1509872163" r:id="rId64"/>
        </w:object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</w:r>
      <w:r w:rsidR="001F1636">
        <w:rPr>
          <w:rFonts w:ascii="Times New Roman" w:hAnsi="Times New Roman"/>
          <w:sz w:val="24"/>
          <w:szCs w:val="24"/>
        </w:rPr>
        <w:tab/>
        <w:t>(7 Marks)</w:t>
      </w:r>
    </w:p>
    <w:p w:rsidR="00AF79FF" w:rsidRDefault="001F1636" w:rsidP="00960F3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ratio test to investigate the convergence of </w:t>
      </w:r>
    </w:p>
    <w:p w:rsidR="001F1636" w:rsidRDefault="001F1636" w:rsidP="001F163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312184" w:rsidRDefault="00B763C2" w:rsidP="001F163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9F038F">
        <w:rPr>
          <w:rFonts w:ascii="Times New Roman" w:hAnsi="Times New Roman"/>
          <w:position w:val="-28"/>
          <w:sz w:val="24"/>
          <w:szCs w:val="24"/>
        </w:rPr>
        <w:object w:dxaOrig="660" w:dyaOrig="700">
          <v:shape id="_x0000_i1052" type="#_x0000_t75" style="width:33.25pt;height:34.8pt" o:ole="">
            <v:imagedata r:id="rId65" o:title=""/>
          </v:shape>
          <o:OLEObject Type="Embed" ProgID="Equation.3" ShapeID="_x0000_i1052" DrawAspect="Content" ObjectID="_1509872164" r:id="rId66"/>
        </w:object>
      </w:r>
      <w:r w:rsidR="00131F3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</w:r>
      <w:r w:rsidR="009F038F">
        <w:rPr>
          <w:rFonts w:ascii="Times New Roman" w:hAnsi="Times New Roman"/>
          <w:sz w:val="24"/>
          <w:szCs w:val="24"/>
        </w:rPr>
        <w:tab/>
        <w:t>(3 Marks)</w:t>
      </w:r>
    </w:p>
    <w:sectPr w:rsidR="00312184" w:rsidSect="00B1240A">
      <w:footerReference w:type="default" r:id="rId6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621" w:rsidRDefault="00AF5621" w:rsidP="00AF76B0">
      <w:pPr>
        <w:spacing w:after="0" w:line="240" w:lineRule="auto"/>
      </w:pPr>
      <w:r>
        <w:separator/>
      </w:r>
    </w:p>
  </w:endnote>
  <w:endnote w:type="continuationSeparator" w:id="1">
    <w:p w:rsidR="00AF5621" w:rsidRDefault="00AF562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63F6D" w:rsidRPr="00B63F6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621" w:rsidRDefault="00AF5621" w:rsidP="00AF76B0">
      <w:pPr>
        <w:spacing w:after="0" w:line="240" w:lineRule="auto"/>
      </w:pPr>
      <w:r>
        <w:separator/>
      </w:r>
    </w:p>
  </w:footnote>
  <w:footnote w:type="continuationSeparator" w:id="1">
    <w:p w:rsidR="00AF5621" w:rsidRDefault="00AF562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113BB"/>
    <w:rsid w:val="00021612"/>
    <w:rsid w:val="000258D7"/>
    <w:rsid w:val="0003283A"/>
    <w:rsid w:val="00043CD2"/>
    <w:rsid w:val="00043F20"/>
    <w:rsid w:val="00045C0B"/>
    <w:rsid w:val="00050ACD"/>
    <w:rsid w:val="00055DC9"/>
    <w:rsid w:val="000606A7"/>
    <w:rsid w:val="000613FC"/>
    <w:rsid w:val="0006707A"/>
    <w:rsid w:val="0007572A"/>
    <w:rsid w:val="0007693A"/>
    <w:rsid w:val="000808A5"/>
    <w:rsid w:val="00083510"/>
    <w:rsid w:val="000856C1"/>
    <w:rsid w:val="00085A16"/>
    <w:rsid w:val="000938B3"/>
    <w:rsid w:val="00097020"/>
    <w:rsid w:val="000A173B"/>
    <w:rsid w:val="000C4DE9"/>
    <w:rsid w:val="000C78F2"/>
    <w:rsid w:val="000D0353"/>
    <w:rsid w:val="000D28F3"/>
    <w:rsid w:val="000D6A21"/>
    <w:rsid w:val="000E0336"/>
    <w:rsid w:val="000E18F8"/>
    <w:rsid w:val="000F3E8D"/>
    <w:rsid w:val="00104879"/>
    <w:rsid w:val="001048E5"/>
    <w:rsid w:val="001050FE"/>
    <w:rsid w:val="001061F0"/>
    <w:rsid w:val="00113AB3"/>
    <w:rsid w:val="00113E18"/>
    <w:rsid w:val="00115B87"/>
    <w:rsid w:val="001169BB"/>
    <w:rsid w:val="00126B29"/>
    <w:rsid w:val="00130878"/>
    <w:rsid w:val="00131F3F"/>
    <w:rsid w:val="00137C90"/>
    <w:rsid w:val="00140029"/>
    <w:rsid w:val="0014026C"/>
    <w:rsid w:val="00143AFF"/>
    <w:rsid w:val="00153824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5986"/>
    <w:rsid w:val="001B7672"/>
    <w:rsid w:val="001C04CC"/>
    <w:rsid w:val="001C5BC3"/>
    <w:rsid w:val="001D0DF6"/>
    <w:rsid w:val="001D16E2"/>
    <w:rsid w:val="001E7A38"/>
    <w:rsid w:val="001F1636"/>
    <w:rsid w:val="001F5818"/>
    <w:rsid w:val="00200904"/>
    <w:rsid w:val="00211817"/>
    <w:rsid w:val="00213B75"/>
    <w:rsid w:val="00214520"/>
    <w:rsid w:val="00222AEA"/>
    <w:rsid w:val="00225D2D"/>
    <w:rsid w:val="00230B85"/>
    <w:rsid w:val="00230FBB"/>
    <w:rsid w:val="00232504"/>
    <w:rsid w:val="00233B35"/>
    <w:rsid w:val="002346D3"/>
    <w:rsid w:val="002525E5"/>
    <w:rsid w:val="00255D95"/>
    <w:rsid w:val="002677A9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5504"/>
    <w:rsid w:val="002D0B3C"/>
    <w:rsid w:val="002D112A"/>
    <w:rsid w:val="002D67FA"/>
    <w:rsid w:val="002E5DE2"/>
    <w:rsid w:val="002E5E93"/>
    <w:rsid w:val="002F2C85"/>
    <w:rsid w:val="00303DAB"/>
    <w:rsid w:val="0030753E"/>
    <w:rsid w:val="00310EAE"/>
    <w:rsid w:val="00312184"/>
    <w:rsid w:val="00342113"/>
    <w:rsid w:val="00350E9D"/>
    <w:rsid w:val="003512CA"/>
    <w:rsid w:val="0035161B"/>
    <w:rsid w:val="00353891"/>
    <w:rsid w:val="00354927"/>
    <w:rsid w:val="003561ED"/>
    <w:rsid w:val="00364F5F"/>
    <w:rsid w:val="00373A33"/>
    <w:rsid w:val="00386080"/>
    <w:rsid w:val="003873D0"/>
    <w:rsid w:val="00392328"/>
    <w:rsid w:val="00392B91"/>
    <w:rsid w:val="003A4474"/>
    <w:rsid w:val="003A614C"/>
    <w:rsid w:val="003A7C8F"/>
    <w:rsid w:val="003A7E42"/>
    <w:rsid w:val="003B1F1A"/>
    <w:rsid w:val="003B39F1"/>
    <w:rsid w:val="003C1B05"/>
    <w:rsid w:val="003C2260"/>
    <w:rsid w:val="003C4C30"/>
    <w:rsid w:val="003C57D5"/>
    <w:rsid w:val="003D2068"/>
    <w:rsid w:val="003D5E40"/>
    <w:rsid w:val="003D785E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5572E"/>
    <w:rsid w:val="004575D3"/>
    <w:rsid w:val="004633D1"/>
    <w:rsid w:val="004637A4"/>
    <w:rsid w:val="00472155"/>
    <w:rsid w:val="0047446C"/>
    <w:rsid w:val="0047796C"/>
    <w:rsid w:val="00492501"/>
    <w:rsid w:val="004A0351"/>
    <w:rsid w:val="004A0C67"/>
    <w:rsid w:val="004B05AD"/>
    <w:rsid w:val="004B4AEF"/>
    <w:rsid w:val="004C6AC9"/>
    <w:rsid w:val="004E21E2"/>
    <w:rsid w:val="004F4C12"/>
    <w:rsid w:val="00505704"/>
    <w:rsid w:val="0050646A"/>
    <w:rsid w:val="00510348"/>
    <w:rsid w:val="00515CBE"/>
    <w:rsid w:val="005162B2"/>
    <w:rsid w:val="005175AC"/>
    <w:rsid w:val="00520714"/>
    <w:rsid w:val="00532352"/>
    <w:rsid w:val="00534ABA"/>
    <w:rsid w:val="00535F95"/>
    <w:rsid w:val="00542254"/>
    <w:rsid w:val="005454C6"/>
    <w:rsid w:val="0054621D"/>
    <w:rsid w:val="00555787"/>
    <w:rsid w:val="00561101"/>
    <w:rsid w:val="00563A27"/>
    <w:rsid w:val="00583442"/>
    <w:rsid w:val="00587702"/>
    <w:rsid w:val="00587B44"/>
    <w:rsid w:val="005914BE"/>
    <w:rsid w:val="00591991"/>
    <w:rsid w:val="00594504"/>
    <w:rsid w:val="005A3346"/>
    <w:rsid w:val="005A58F5"/>
    <w:rsid w:val="005A5BC7"/>
    <w:rsid w:val="005B67DB"/>
    <w:rsid w:val="005C197F"/>
    <w:rsid w:val="005C4686"/>
    <w:rsid w:val="005C5703"/>
    <w:rsid w:val="005C64EA"/>
    <w:rsid w:val="005C71C8"/>
    <w:rsid w:val="005D1E7C"/>
    <w:rsid w:val="005D24C5"/>
    <w:rsid w:val="005E52AA"/>
    <w:rsid w:val="005F3126"/>
    <w:rsid w:val="005F3352"/>
    <w:rsid w:val="005F33C8"/>
    <w:rsid w:val="006117AD"/>
    <w:rsid w:val="00613A69"/>
    <w:rsid w:val="00616DAB"/>
    <w:rsid w:val="0062083B"/>
    <w:rsid w:val="00622AA7"/>
    <w:rsid w:val="00627749"/>
    <w:rsid w:val="00635149"/>
    <w:rsid w:val="00636427"/>
    <w:rsid w:val="00640C50"/>
    <w:rsid w:val="00641FCE"/>
    <w:rsid w:val="00643DFB"/>
    <w:rsid w:val="00652CE7"/>
    <w:rsid w:val="0065642D"/>
    <w:rsid w:val="00661BE8"/>
    <w:rsid w:val="00663F4D"/>
    <w:rsid w:val="00666EC3"/>
    <w:rsid w:val="00667894"/>
    <w:rsid w:val="00683652"/>
    <w:rsid w:val="006B19EE"/>
    <w:rsid w:val="006B435E"/>
    <w:rsid w:val="006B504B"/>
    <w:rsid w:val="006C47CA"/>
    <w:rsid w:val="006C4C1A"/>
    <w:rsid w:val="006D3A54"/>
    <w:rsid w:val="006D683F"/>
    <w:rsid w:val="006F0ABE"/>
    <w:rsid w:val="006F0FB6"/>
    <w:rsid w:val="00700EE7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1E87"/>
    <w:rsid w:val="007831E0"/>
    <w:rsid w:val="00787CBE"/>
    <w:rsid w:val="00797B2C"/>
    <w:rsid w:val="007A26E2"/>
    <w:rsid w:val="007A5DCF"/>
    <w:rsid w:val="007B507F"/>
    <w:rsid w:val="007B52D8"/>
    <w:rsid w:val="007C5CAD"/>
    <w:rsid w:val="007D03A1"/>
    <w:rsid w:val="007D3C5F"/>
    <w:rsid w:val="007D4919"/>
    <w:rsid w:val="007D4E50"/>
    <w:rsid w:val="007E406B"/>
    <w:rsid w:val="007E56BE"/>
    <w:rsid w:val="00803777"/>
    <w:rsid w:val="00816B68"/>
    <w:rsid w:val="00832978"/>
    <w:rsid w:val="00837FF9"/>
    <w:rsid w:val="00845C89"/>
    <w:rsid w:val="00854A05"/>
    <w:rsid w:val="00857CE3"/>
    <w:rsid w:val="008778AA"/>
    <w:rsid w:val="008A0815"/>
    <w:rsid w:val="008A4DF4"/>
    <w:rsid w:val="008A5CB6"/>
    <w:rsid w:val="008A6BE5"/>
    <w:rsid w:val="008B242D"/>
    <w:rsid w:val="008B379A"/>
    <w:rsid w:val="008B4496"/>
    <w:rsid w:val="008B571D"/>
    <w:rsid w:val="008C4DB7"/>
    <w:rsid w:val="008D0438"/>
    <w:rsid w:val="008D538B"/>
    <w:rsid w:val="008E06EC"/>
    <w:rsid w:val="008F1057"/>
    <w:rsid w:val="008F1AF2"/>
    <w:rsid w:val="008F1E11"/>
    <w:rsid w:val="008F3024"/>
    <w:rsid w:val="008F424B"/>
    <w:rsid w:val="008F69F4"/>
    <w:rsid w:val="009017A0"/>
    <w:rsid w:val="00903136"/>
    <w:rsid w:val="009057FC"/>
    <w:rsid w:val="0091197C"/>
    <w:rsid w:val="009161C0"/>
    <w:rsid w:val="009215FF"/>
    <w:rsid w:val="00921FAA"/>
    <w:rsid w:val="00930E3A"/>
    <w:rsid w:val="00942EF6"/>
    <w:rsid w:val="00947B4C"/>
    <w:rsid w:val="009579EC"/>
    <w:rsid w:val="00957F17"/>
    <w:rsid w:val="00960BC7"/>
    <w:rsid w:val="00960F39"/>
    <w:rsid w:val="00967A6B"/>
    <w:rsid w:val="009909F5"/>
    <w:rsid w:val="0099107C"/>
    <w:rsid w:val="0099409A"/>
    <w:rsid w:val="009B59A0"/>
    <w:rsid w:val="009B6F46"/>
    <w:rsid w:val="009D017E"/>
    <w:rsid w:val="009D0308"/>
    <w:rsid w:val="009E3C40"/>
    <w:rsid w:val="009F038F"/>
    <w:rsid w:val="009F23A5"/>
    <w:rsid w:val="009F292C"/>
    <w:rsid w:val="009F5168"/>
    <w:rsid w:val="009F5F91"/>
    <w:rsid w:val="00A020A6"/>
    <w:rsid w:val="00A03650"/>
    <w:rsid w:val="00A04F87"/>
    <w:rsid w:val="00A06981"/>
    <w:rsid w:val="00A166E0"/>
    <w:rsid w:val="00A23E2E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72C"/>
    <w:rsid w:val="00A558E8"/>
    <w:rsid w:val="00A63F16"/>
    <w:rsid w:val="00A863B0"/>
    <w:rsid w:val="00A94E3C"/>
    <w:rsid w:val="00A95759"/>
    <w:rsid w:val="00AA774A"/>
    <w:rsid w:val="00AD0F05"/>
    <w:rsid w:val="00AD35CD"/>
    <w:rsid w:val="00AD37B0"/>
    <w:rsid w:val="00AD79C8"/>
    <w:rsid w:val="00AE2FBD"/>
    <w:rsid w:val="00AF2DA7"/>
    <w:rsid w:val="00AF5621"/>
    <w:rsid w:val="00AF592A"/>
    <w:rsid w:val="00AF76B0"/>
    <w:rsid w:val="00AF79FF"/>
    <w:rsid w:val="00AF7E66"/>
    <w:rsid w:val="00B00B81"/>
    <w:rsid w:val="00B02B62"/>
    <w:rsid w:val="00B047F9"/>
    <w:rsid w:val="00B10F4F"/>
    <w:rsid w:val="00B1240A"/>
    <w:rsid w:val="00B12922"/>
    <w:rsid w:val="00B16C2D"/>
    <w:rsid w:val="00B1748C"/>
    <w:rsid w:val="00B34BA0"/>
    <w:rsid w:val="00B47D54"/>
    <w:rsid w:val="00B51EB5"/>
    <w:rsid w:val="00B60311"/>
    <w:rsid w:val="00B60DFE"/>
    <w:rsid w:val="00B63F6D"/>
    <w:rsid w:val="00B642FE"/>
    <w:rsid w:val="00B64375"/>
    <w:rsid w:val="00B72E9A"/>
    <w:rsid w:val="00B763C2"/>
    <w:rsid w:val="00B86A25"/>
    <w:rsid w:val="00BA3BDE"/>
    <w:rsid w:val="00BB095F"/>
    <w:rsid w:val="00BB1BF3"/>
    <w:rsid w:val="00BB3D05"/>
    <w:rsid w:val="00BB4AAE"/>
    <w:rsid w:val="00BB4BD2"/>
    <w:rsid w:val="00BC48B7"/>
    <w:rsid w:val="00BD2DB7"/>
    <w:rsid w:val="00BF01CD"/>
    <w:rsid w:val="00BF3F80"/>
    <w:rsid w:val="00C00BA2"/>
    <w:rsid w:val="00C15E79"/>
    <w:rsid w:val="00C16ADF"/>
    <w:rsid w:val="00C16F3E"/>
    <w:rsid w:val="00C20BE3"/>
    <w:rsid w:val="00C20F84"/>
    <w:rsid w:val="00C37455"/>
    <w:rsid w:val="00C41730"/>
    <w:rsid w:val="00C44A3F"/>
    <w:rsid w:val="00C47D49"/>
    <w:rsid w:val="00C57B3B"/>
    <w:rsid w:val="00C61C04"/>
    <w:rsid w:val="00C65016"/>
    <w:rsid w:val="00C67ABE"/>
    <w:rsid w:val="00C700DA"/>
    <w:rsid w:val="00C837CA"/>
    <w:rsid w:val="00C86C07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D1B41"/>
    <w:rsid w:val="00CD1D01"/>
    <w:rsid w:val="00CE63E6"/>
    <w:rsid w:val="00CE72F9"/>
    <w:rsid w:val="00D02362"/>
    <w:rsid w:val="00D05E17"/>
    <w:rsid w:val="00D11EBC"/>
    <w:rsid w:val="00D120EA"/>
    <w:rsid w:val="00D133D3"/>
    <w:rsid w:val="00D1353D"/>
    <w:rsid w:val="00D136BC"/>
    <w:rsid w:val="00D1600B"/>
    <w:rsid w:val="00D20FD2"/>
    <w:rsid w:val="00D23D8B"/>
    <w:rsid w:val="00D310D8"/>
    <w:rsid w:val="00D312E1"/>
    <w:rsid w:val="00D36A51"/>
    <w:rsid w:val="00D445B5"/>
    <w:rsid w:val="00D50666"/>
    <w:rsid w:val="00D50F79"/>
    <w:rsid w:val="00D52530"/>
    <w:rsid w:val="00D557F9"/>
    <w:rsid w:val="00D61F19"/>
    <w:rsid w:val="00D63D89"/>
    <w:rsid w:val="00D74721"/>
    <w:rsid w:val="00D77CA5"/>
    <w:rsid w:val="00D87D06"/>
    <w:rsid w:val="00D92434"/>
    <w:rsid w:val="00D93EE4"/>
    <w:rsid w:val="00D9712D"/>
    <w:rsid w:val="00DA2A54"/>
    <w:rsid w:val="00DB7B85"/>
    <w:rsid w:val="00DD1E0A"/>
    <w:rsid w:val="00DD4E9F"/>
    <w:rsid w:val="00DD56EE"/>
    <w:rsid w:val="00DF1EAD"/>
    <w:rsid w:val="00DF2ADB"/>
    <w:rsid w:val="00DF7BE8"/>
    <w:rsid w:val="00E02A4F"/>
    <w:rsid w:val="00E063DC"/>
    <w:rsid w:val="00E23EAC"/>
    <w:rsid w:val="00E25FB5"/>
    <w:rsid w:val="00E31E21"/>
    <w:rsid w:val="00E33DCF"/>
    <w:rsid w:val="00E35B7B"/>
    <w:rsid w:val="00E41944"/>
    <w:rsid w:val="00E43A52"/>
    <w:rsid w:val="00E466B0"/>
    <w:rsid w:val="00E54B60"/>
    <w:rsid w:val="00E569D2"/>
    <w:rsid w:val="00E57164"/>
    <w:rsid w:val="00E72A40"/>
    <w:rsid w:val="00E75ED4"/>
    <w:rsid w:val="00E7683B"/>
    <w:rsid w:val="00E856B7"/>
    <w:rsid w:val="00E87818"/>
    <w:rsid w:val="00E92A36"/>
    <w:rsid w:val="00E933D9"/>
    <w:rsid w:val="00EA1A87"/>
    <w:rsid w:val="00EA456D"/>
    <w:rsid w:val="00EA6ADA"/>
    <w:rsid w:val="00EB764E"/>
    <w:rsid w:val="00EC051C"/>
    <w:rsid w:val="00EC3475"/>
    <w:rsid w:val="00EC46E8"/>
    <w:rsid w:val="00ED17F2"/>
    <w:rsid w:val="00ED5A0A"/>
    <w:rsid w:val="00ED672E"/>
    <w:rsid w:val="00ED6A20"/>
    <w:rsid w:val="00ED7391"/>
    <w:rsid w:val="00EE0584"/>
    <w:rsid w:val="00EE32AE"/>
    <w:rsid w:val="00EE42C2"/>
    <w:rsid w:val="00F020A7"/>
    <w:rsid w:val="00F10BC6"/>
    <w:rsid w:val="00F17E0F"/>
    <w:rsid w:val="00F26A7B"/>
    <w:rsid w:val="00F36397"/>
    <w:rsid w:val="00F408A1"/>
    <w:rsid w:val="00F41664"/>
    <w:rsid w:val="00F41940"/>
    <w:rsid w:val="00F43828"/>
    <w:rsid w:val="00F44ACF"/>
    <w:rsid w:val="00F44FEA"/>
    <w:rsid w:val="00F475A6"/>
    <w:rsid w:val="00F54454"/>
    <w:rsid w:val="00F55DBA"/>
    <w:rsid w:val="00F63B39"/>
    <w:rsid w:val="00F82725"/>
    <w:rsid w:val="00F87BB8"/>
    <w:rsid w:val="00F9576C"/>
    <w:rsid w:val="00FB3719"/>
    <w:rsid w:val="00FC00FF"/>
    <w:rsid w:val="00FE0086"/>
    <w:rsid w:val="00FE2DDA"/>
    <w:rsid w:val="00FE2F03"/>
    <w:rsid w:val="00FE6473"/>
    <w:rsid w:val="00FE7C3C"/>
    <w:rsid w:val="00FF1B8B"/>
    <w:rsid w:val="00FF26C3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footer" Target="footer1.xml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C963-2CD5-49A0-B85F-E15DFF1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61</cp:revision>
  <cp:lastPrinted>2015-11-24T09:06:00Z</cp:lastPrinted>
  <dcterms:created xsi:type="dcterms:W3CDTF">2015-11-04T06:29:00Z</dcterms:created>
  <dcterms:modified xsi:type="dcterms:W3CDTF">2015-11-24T09:08:00Z</dcterms:modified>
</cp:coreProperties>
</file>