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A7" w:rsidRPr="00F176F1" w:rsidRDefault="005D40A7" w:rsidP="005D40A7">
      <w:pPr>
        <w:pStyle w:val="Header"/>
        <w:rPr>
          <w:rFonts w:ascii="Cambria" w:hAnsi="Cambria"/>
          <w:sz w:val="40"/>
          <w:szCs w:val="40"/>
        </w:rPr>
      </w:pPr>
      <w:r w:rsidRPr="00F176F1">
        <w:rPr>
          <w:rFonts w:ascii="Cambria" w:hAnsi="Cambr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-133350</wp:posOffset>
            </wp:positionV>
            <wp:extent cx="1209675" cy="1190625"/>
            <wp:effectExtent l="0" t="0" r="0" b="0"/>
            <wp:wrapThrough wrapText="bothSides">
              <wp:wrapPolygon edited="0"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0A7" w:rsidRPr="00F176F1" w:rsidRDefault="005D40A7" w:rsidP="005D40A7">
      <w:pPr>
        <w:rPr>
          <w:rFonts w:ascii="Cambria" w:hAnsi="Cambria"/>
          <w:sz w:val="40"/>
          <w:szCs w:val="40"/>
        </w:rPr>
      </w:pPr>
    </w:p>
    <w:p w:rsidR="005D40A7" w:rsidRPr="00F176F1" w:rsidRDefault="005D40A7" w:rsidP="005D40A7">
      <w:pPr>
        <w:spacing w:after="0" w:line="240" w:lineRule="auto"/>
        <w:rPr>
          <w:rFonts w:ascii="Cambria" w:hAnsi="Cambria"/>
          <w:sz w:val="40"/>
          <w:szCs w:val="40"/>
        </w:rPr>
      </w:pPr>
    </w:p>
    <w:p w:rsidR="005D40A7" w:rsidRPr="0065193F" w:rsidRDefault="005D40A7" w:rsidP="00D563D3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</w:rPr>
      </w:pPr>
      <w:r w:rsidRPr="0065193F">
        <w:rPr>
          <w:rFonts w:ascii="Britannic Bold" w:hAnsi="Britannic Bold"/>
          <w:b/>
          <w:sz w:val="72"/>
          <w:szCs w:val="72"/>
        </w:rPr>
        <w:t>MAASAI MARA UNIVERSITY</w:t>
      </w:r>
    </w:p>
    <w:p w:rsidR="0065193F" w:rsidRDefault="0065193F" w:rsidP="00D563D3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5D40A7" w:rsidRPr="00F176F1" w:rsidRDefault="005D40A7" w:rsidP="00D563D3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</w:rPr>
      </w:pPr>
      <w:r w:rsidRPr="00F176F1">
        <w:rPr>
          <w:rFonts w:ascii="Cambria" w:hAnsi="Cambria" w:cs="Tahoma"/>
          <w:b/>
          <w:sz w:val="40"/>
          <w:szCs w:val="40"/>
        </w:rPr>
        <w:t>REGULAR UNIVERSITY EXAMINATIONS</w:t>
      </w:r>
    </w:p>
    <w:p w:rsidR="005D40A7" w:rsidRPr="00F176F1" w:rsidRDefault="005D40A7" w:rsidP="00D563D3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</w:rPr>
      </w:pPr>
      <w:r w:rsidRPr="00F176F1">
        <w:rPr>
          <w:rFonts w:ascii="Cambria" w:hAnsi="Cambria" w:cs="Tahoma"/>
          <w:b/>
          <w:sz w:val="40"/>
          <w:szCs w:val="40"/>
        </w:rPr>
        <w:t xml:space="preserve"> 2016/2017 ACADEMIC YEAR</w:t>
      </w:r>
    </w:p>
    <w:p w:rsidR="005D40A7" w:rsidRDefault="00D563D3" w:rsidP="00D563D3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THIRD</w:t>
      </w:r>
      <w:r w:rsidR="005D40A7" w:rsidRPr="00F176F1">
        <w:rPr>
          <w:rFonts w:ascii="Cambria" w:hAnsi="Cambria" w:cs="Tahoma"/>
          <w:b/>
          <w:sz w:val="40"/>
          <w:szCs w:val="40"/>
        </w:rPr>
        <w:t xml:space="preserve"> YEAR FIRST SEMESTER </w:t>
      </w:r>
    </w:p>
    <w:p w:rsidR="00D563D3" w:rsidRPr="00F176F1" w:rsidRDefault="00D563D3" w:rsidP="00D563D3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5D40A7" w:rsidRPr="00F176F1" w:rsidRDefault="005D40A7" w:rsidP="005D40A7">
      <w:pPr>
        <w:spacing w:after="120" w:line="240" w:lineRule="auto"/>
        <w:jc w:val="center"/>
        <w:rPr>
          <w:rFonts w:ascii="Cambria" w:hAnsi="Cambria" w:cs="Tahoma"/>
          <w:b/>
          <w:sz w:val="40"/>
          <w:szCs w:val="40"/>
        </w:rPr>
      </w:pPr>
      <w:r w:rsidRPr="00F176F1">
        <w:rPr>
          <w:rFonts w:ascii="Cambria" w:hAnsi="Cambria" w:cs="Tahoma"/>
          <w:b/>
          <w:sz w:val="40"/>
          <w:szCs w:val="40"/>
        </w:rPr>
        <w:t xml:space="preserve">SCHOOL OF TOURISM AND </w:t>
      </w:r>
      <w:bookmarkStart w:id="0" w:name="_GoBack"/>
      <w:bookmarkEnd w:id="0"/>
      <w:r w:rsidRPr="00F176F1">
        <w:rPr>
          <w:rFonts w:ascii="Cambria" w:hAnsi="Cambria" w:cs="Tahoma"/>
          <w:b/>
          <w:sz w:val="40"/>
          <w:szCs w:val="40"/>
        </w:rPr>
        <w:t>NATURAL RESOURCE MANAGEMENT</w:t>
      </w:r>
    </w:p>
    <w:p w:rsidR="005D40A7" w:rsidRDefault="005D40A7" w:rsidP="005D40A7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  <w:r w:rsidRPr="00F176F1">
        <w:rPr>
          <w:rFonts w:ascii="Cambria" w:hAnsi="Cambria" w:cs="Tahoma"/>
          <w:b/>
          <w:sz w:val="40"/>
          <w:szCs w:val="40"/>
        </w:rPr>
        <w:t xml:space="preserve">BACHELOR OF SCIENCE IN ENVIRONMENTAL STUDIES </w:t>
      </w:r>
    </w:p>
    <w:p w:rsidR="00D563D3" w:rsidRPr="00F176F1" w:rsidRDefault="00D563D3" w:rsidP="005D40A7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5D40A7" w:rsidRPr="00F176F1" w:rsidRDefault="00D563D3" w:rsidP="00D563D3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 xml:space="preserve">COURSE CODE: </w:t>
      </w:r>
      <w:r w:rsidR="0050385E" w:rsidRPr="00F176F1">
        <w:rPr>
          <w:rFonts w:ascii="Cambria" w:hAnsi="Cambria" w:cs="Tahoma"/>
          <w:b/>
          <w:sz w:val="40"/>
          <w:szCs w:val="40"/>
        </w:rPr>
        <w:t>EPM 3</w:t>
      </w:r>
      <w:r w:rsidR="005D40A7" w:rsidRPr="00F176F1">
        <w:rPr>
          <w:rFonts w:ascii="Cambria" w:hAnsi="Cambria" w:cs="Tahoma"/>
          <w:b/>
          <w:sz w:val="40"/>
          <w:szCs w:val="40"/>
        </w:rPr>
        <w:t>0</w:t>
      </w:r>
      <w:r w:rsidR="0050385E" w:rsidRPr="00F176F1">
        <w:rPr>
          <w:rFonts w:ascii="Cambria" w:hAnsi="Cambria" w:cs="Tahoma"/>
          <w:b/>
          <w:sz w:val="40"/>
          <w:szCs w:val="40"/>
        </w:rPr>
        <w:t>1</w:t>
      </w:r>
    </w:p>
    <w:p w:rsidR="00D563D3" w:rsidRDefault="00D563D3" w:rsidP="00D563D3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 xml:space="preserve">COURSE TITLE: </w:t>
      </w:r>
      <w:r w:rsidR="005D40A7" w:rsidRPr="00F176F1">
        <w:rPr>
          <w:rFonts w:ascii="Cambria" w:hAnsi="Cambria" w:cs="Tahoma"/>
          <w:b/>
          <w:sz w:val="40"/>
          <w:szCs w:val="40"/>
        </w:rPr>
        <w:t xml:space="preserve">ENVIRONMENTAL </w:t>
      </w:r>
      <w:r w:rsidR="0050385E" w:rsidRPr="00F176F1">
        <w:rPr>
          <w:rFonts w:ascii="Cambria" w:hAnsi="Cambria" w:cs="Tahoma"/>
          <w:b/>
          <w:sz w:val="40"/>
          <w:szCs w:val="40"/>
        </w:rPr>
        <w:t xml:space="preserve">PLANNING, </w:t>
      </w:r>
    </w:p>
    <w:p w:rsidR="00D563D3" w:rsidRDefault="0050385E" w:rsidP="00D563D3">
      <w:pPr>
        <w:spacing w:after="0" w:line="240" w:lineRule="auto"/>
        <w:ind w:left="1440"/>
        <w:rPr>
          <w:rFonts w:ascii="Cambria" w:hAnsi="Cambria" w:cs="Tahoma"/>
          <w:b/>
          <w:sz w:val="40"/>
          <w:szCs w:val="40"/>
        </w:rPr>
      </w:pPr>
      <w:r w:rsidRPr="00F176F1">
        <w:rPr>
          <w:rFonts w:ascii="Cambria" w:hAnsi="Cambria" w:cs="Tahoma"/>
          <w:b/>
          <w:sz w:val="40"/>
          <w:szCs w:val="40"/>
        </w:rPr>
        <w:t>MANAGEMENT AND CONSERVATION LAW</w:t>
      </w:r>
    </w:p>
    <w:p w:rsidR="00D563D3" w:rsidRDefault="00D563D3" w:rsidP="00D563D3">
      <w:pPr>
        <w:spacing w:after="0" w:line="240" w:lineRule="auto"/>
        <w:ind w:left="1440"/>
        <w:rPr>
          <w:rFonts w:ascii="Cambria" w:hAnsi="Cambria" w:cs="Tahoma"/>
          <w:b/>
          <w:sz w:val="40"/>
          <w:szCs w:val="40"/>
        </w:rPr>
      </w:pPr>
    </w:p>
    <w:p w:rsidR="0065193F" w:rsidRDefault="0065193F" w:rsidP="00D563D3">
      <w:pPr>
        <w:spacing w:after="0" w:line="240" w:lineRule="auto"/>
        <w:ind w:left="1440"/>
        <w:rPr>
          <w:rFonts w:ascii="Cambria" w:hAnsi="Cambria" w:cs="Tahoma"/>
          <w:b/>
          <w:sz w:val="40"/>
          <w:szCs w:val="40"/>
        </w:rPr>
      </w:pPr>
    </w:p>
    <w:p w:rsidR="005D40A7" w:rsidRPr="0065193F" w:rsidRDefault="005D40A7" w:rsidP="0065193F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65193F">
        <w:rPr>
          <w:rFonts w:ascii="Cambria" w:hAnsi="Cambria" w:cs="Tahoma"/>
          <w:b/>
          <w:sz w:val="28"/>
          <w:szCs w:val="28"/>
        </w:rPr>
        <w:t>DATE:</w:t>
      </w:r>
      <w:r w:rsidR="0065193F">
        <w:rPr>
          <w:rFonts w:ascii="Cambria" w:hAnsi="Cambria" w:cs="Tahoma"/>
          <w:b/>
          <w:sz w:val="28"/>
          <w:szCs w:val="28"/>
        </w:rPr>
        <w:t xml:space="preserve"> 1</w:t>
      </w:r>
      <w:r w:rsidR="0065193F" w:rsidRPr="0065193F">
        <w:rPr>
          <w:rFonts w:ascii="Cambria" w:hAnsi="Cambria" w:cs="Tahoma"/>
          <w:b/>
          <w:sz w:val="28"/>
          <w:szCs w:val="28"/>
          <w:vertAlign w:val="superscript"/>
        </w:rPr>
        <w:t>ST</w:t>
      </w:r>
      <w:r w:rsidR="0065193F">
        <w:rPr>
          <w:rFonts w:ascii="Cambria" w:hAnsi="Cambria" w:cs="Tahoma"/>
          <w:b/>
          <w:sz w:val="28"/>
          <w:szCs w:val="28"/>
        </w:rPr>
        <w:t xml:space="preserve"> FEBRUARY, 2017   </w:t>
      </w:r>
      <w:r w:rsidR="0065193F">
        <w:rPr>
          <w:rFonts w:ascii="Cambria" w:hAnsi="Cambria" w:cs="Tahoma"/>
          <w:b/>
          <w:sz w:val="28"/>
          <w:szCs w:val="28"/>
        </w:rPr>
        <w:tab/>
      </w:r>
      <w:r w:rsidR="0065193F">
        <w:rPr>
          <w:rFonts w:ascii="Cambria" w:hAnsi="Cambria" w:cs="Tahoma"/>
          <w:b/>
          <w:sz w:val="28"/>
          <w:szCs w:val="28"/>
        </w:rPr>
        <w:tab/>
      </w:r>
      <w:r w:rsidR="0065193F">
        <w:rPr>
          <w:rFonts w:ascii="Cambria" w:hAnsi="Cambria" w:cs="Tahoma"/>
          <w:b/>
          <w:sz w:val="28"/>
          <w:szCs w:val="28"/>
        </w:rPr>
        <w:tab/>
      </w:r>
      <w:r w:rsidRPr="0065193F">
        <w:rPr>
          <w:rFonts w:ascii="Cambria" w:hAnsi="Cambria" w:cs="Tahoma"/>
          <w:b/>
          <w:sz w:val="28"/>
          <w:szCs w:val="28"/>
        </w:rPr>
        <w:t xml:space="preserve">TIME: </w:t>
      </w:r>
      <w:r w:rsidR="0065193F">
        <w:rPr>
          <w:rFonts w:ascii="Cambria" w:hAnsi="Cambria" w:cs="Tahoma"/>
          <w:b/>
          <w:sz w:val="28"/>
          <w:szCs w:val="28"/>
        </w:rPr>
        <w:t>1100 – 1300HRS</w:t>
      </w:r>
    </w:p>
    <w:p w:rsidR="0065193F" w:rsidRDefault="0065193F" w:rsidP="00D563D3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</w:p>
    <w:p w:rsidR="005D40A7" w:rsidRPr="00D563D3" w:rsidRDefault="005D40A7" w:rsidP="00D563D3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D563D3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D563D3" w:rsidRPr="0065193F" w:rsidRDefault="005D40A7" w:rsidP="0065193F">
      <w:pPr>
        <w:pStyle w:val="ListParagraph"/>
        <w:numPr>
          <w:ilvl w:val="0"/>
          <w:numId w:val="3"/>
        </w:numPr>
        <w:tabs>
          <w:tab w:val="left" w:pos="5475"/>
        </w:tabs>
        <w:spacing w:after="0" w:line="240" w:lineRule="auto"/>
        <w:rPr>
          <w:rFonts w:ascii="Cambria" w:eastAsia="Times New Roman" w:hAnsi="Cambria"/>
          <w:bCs/>
          <w:sz w:val="28"/>
          <w:szCs w:val="28"/>
        </w:rPr>
      </w:pPr>
      <w:r w:rsidRPr="0065193F">
        <w:rPr>
          <w:rFonts w:ascii="Cambria" w:eastAsia="Times New Roman" w:hAnsi="Cambria"/>
          <w:bCs/>
          <w:sz w:val="28"/>
          <w:szCs w:val="28"/>
        </w:rPr>
        <w:t xml:space="preserve">Answer Question 1 and any other three </w:t>
      </w:r>
      <w:r w:rsidR="00D563D3" w:rsidRPr="0065193F">
        <w:rPr>
          <w:rFonts w:ascii="Cambria" w:eastAsia="Times New Roman" w:hAnsi="Cambria"/>
          <w:bCs/>
          <w:sz w:val="28"/>
          <w:szCs w:val="28"/>
        </w:rPr>
        <w:t xml:space="preserve">Questions. </w:t>
      </w:r>
    </w:p>
    <w:p w:rsidR="005D40A7" w:rsidRDefault="00D563D3" w:rsidP="0065193F">
      <w:pPr>
        <w:pStyle w:val="ListParagraph"/>
        <w:numPr>
          <w:ilvl w:val="0"/>
          <w:numId w:val="3"/>
        </w:numPr>
        <w:tabs>
          <w:tab w:val="left" w:pos="5475"/>
        </w:tabs>
        <w:spacing w:after="0" w:line="240" w:lineRule="auto"/>
        <w:rPr>
          <w:rFonts w:ascii="Cambria" w:eastAsia="Times New Roman" w:hAnsi="Cambria"/>
          <w:bCs/>
          <w:sz w:val="28"/>
          <w:szCs w:val="28"/>
        </w:rPr>
      </w:pPr>
      <w:r w:rsidRPr="0065193F">
        <w:rPr>
          <w:rFonts w:ascii="Cambria" w:eastAsia="Times New Roman" w:hAnsi="Cambria"/>
          <w:bCs/>
          <w:sz w:val="28"/>
          <w:szCs w:val="28"/>
        </w:rPr>
        <w:t xml:space="preserve">Note that </w:t>
      </w:r>
      <w:r w:rsidR="005D40A7" w:rsidRPr="0065193F">
        <w:rPr>
          <w:rFonts w:ascii="Cambria" w:eastAsia="Times New Roman" w:hAnsi="Cambria"/>
          <w:bCs/>
          <w:sz w:val="28"/>
          <w:szCs w:val="28"/>
        </w:rPr>
        <w:t>Question 8 contains case law, a local and an international case, both cases contain equal marks (15 marks); you may review only one case of your choice.</w:t>
      </w:r>
    </w:p>
    <w:p w:rsidR="0065193F" w:rsidRPr="0065193F" w:rsidRDefault="0065193F" w:rsidP="0065193F">
      <w:pPr>
        <w:pStyle w:val="ListParagraph"/>
        <w:tabs>
          <w:tab w:val="left" w:pos="5475"/>
        </w:tabs>
        <w:spacing w:after="0" w:line="240" w:lineRule="auto"/>
        <w:rPr>
          <w:rFonts w:ascii="Cambria" w:eastAsia="Times New Roman" w:hAnsi="Cambria"/>
          <w:bCs/>
          <w:sz w:val="28"/>
          <w:szCs w:val="28"/>
        </w:rPr>
      </w:pPr>
    </w:p>
    <w:p w:rsidR="005D40A7" w:rsidRDefault="005D40A7" w:rsidP="0065193F">
      <w:pPr>
        <w:tabs>
          <w:tab w:val="left" w:pos="5475"/>
        </w:tabs>
        <w:spacing w:before="100" w:beforeAutospacing="1" w:after="100" w:afterAutospacing="1"/>
        <w:jc w:val="right"/>
        <w:rPr>
          <w:rFonts w:ascii="Cambria" w:hAnsi="Cambria"/>
          <w:b/>
          <w:i/>
          <w:sz w:val="24"/>
          <w:szCs w:val="24"/>
        </w:rPr>
      </w:pPr>
      <w:r w:rsidRPr="0065193F">
        <w:rPr>
          <w:rFonts w:ascii="Cambria" w:hAnsi="Cambria"/>
          <w:b/>
          <w:i/>
          <w:sz w:val="24"/>
          <w:szCs w:val="24"/>
        </w:rPr>
        <w:t xml:space="preserve">This paper consists of </w:t>
      </w:r>
      <w:r w:rsidR="00DD73BF">
        <w:rPr>
          <w:rFonts w:ascii="Cambria" w:hAnsi="Cambria"/>
          <w:b/>
          <w:i/>
          <w:sz w:val="24"/>
          <w:szCs w:val="24"/>
        </w:rPr>
        <w:t>2</w:t>
      </w:r>
      <w:r w:rsidRPr="0065193F">
        <w:rPr>
          <w:rFonts w:ascii="Cambria" w:hAnsi="Cambria"/>
          <w:b/>
          <w:i/>
          <w:sz w:val="24"/>
          <w:szCs w:val="24"/>
        </w:rPr>
        <w:t xml:space="preserve"> printed pages. Please turn over</w:t>
      </w:r>
      <w:r w:rsidR="0065193F" w:rsidRPr="0065193F">
        <w:rPr>
          <w:rFonts w:ascii="Cambria" w:hAnsi="Cambria"/>
          <w:b/>
          <w:i/>
          <w:sz w:val="24"/>
          <w:szCs w:val="24"/>
        </w:rPr>
        <w:t>.</w:t>
      </w:r>
    </w:p>
    <w:p w:rsidR="0065193F" w:rsidRPr="0065193F" w:rsidRDefault="0065193F" w:rsidP="0065193F">
      <w:pPr>
        <w:tabs>
          <w:tab w:val="left" w:pos="5475"/>
        </w:tabs>
        <w:spacing w:before="100" w:beforeAutospacing="1" w:after="100" w:afterAutospacing="1"/>
        <w:jc w:val="right"/>
        <w:rPr>
          <w:rFonts w:ascii="Cambria" w:hAnsi="Cambria"/>
          <w:b/>
          <w:sz w:val="24"/>
          <w:szCs w:val="24"/>
        </w:rPr>
      </w:pPr>
    </w:p>
    <w:p w:rsidR="005D40A7" w:rsidRPr="006E547D" w:rsidRDefault="005D40A7" w:rsidP="0065193F">
      <w:pPr>
        <w:tabs>
          <w:tab w:val="left" w:pos="5475"/>
        </w:tabs>
        <w:spacing w:after="0" w:line="240" w:lineRule="auto"/>
        <w:jc w:val="both"/>
        <w:rPr>
          <w:rFonts w:ascii="Cambria" w:eastAsia="Times New Roman" w:hAnsi="Cambria"/>
          <w:b/>
          <w:bCs/>
          <w:sz w:val="28"/>
          <w:szCs w:val="28"/>
        </w:rPr>
      </w:pPr>
      <w:r w:rsidRPr="006E547D">
        <w:rPr>
          <w:rFonts w:ascii="Cambria" w:eastAsia="Times New Roman" w:hAnsi="Cambria"/>
          <w:b/>
          <w:bCs/>
          <w:sz w:val="28"/>
          <w:szCs w:val="28"/>
        </w:rPr>
        <w:lastRenderedPageBreak/>
        <w:t xml:space="preserve">SECTION A – </w:t>
      </w:r>
      <w:r w:rsidR="00D563D3">
        <w:rPr>
          <w:rFonts w:ascii="Cambria" w:eastAsia="Times New Roman" w:hAnsi="Cambria"/>
          <w:b/>
          <w:bCs/>
          <w:sz w:val="28"/>
          <w:szCs w:val="28"/>
        </w:rPr>
        <w:t xml:space="preserve">(ANSWER ALL QUESTIONS) </w:t>
      </w:r>
      <w:r w:rsidRPr="006E547D">
        <w:rPr>
          <w:rFonts w:ascii="Cambria" w:eastAsia="Times New Roman" w:hAnsi="Cambria"/>
          <w:b/>
          <w:bCs/>
          <w:sz w:val="28"/>
          <w:szCs w:val="28"/>
        </w:rPr>
        <w:t>25 MARKS</w:t>
      </w:r>
    </w:p>
    <w:p w:rsidR="00A0245D" w:rsidRPr="00A0245D" w:rsidRDefault="00A0245D" w:rsidP="006519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sz w:val="28"/>
          <w:szCs w:val="28"/>
        </w:rPr>
      </w:pPr>
      <w:r w:rsidRPr="00A0245D">
        <w:rPr>
          <w:rFonts w:ascii="Cambria" w:eastAsia="Times New Roman" w:hAnsi="Cambria"/>
          <w:color w:val="000000"/>
          <w:sz w:val="28"/>
          <w:szCs w:val="28"/>
        </w:rPr>
        <w:t>Environmental planning and management is a key pillar in sustainable development</w:t>
      </w:r>
      <w:r>
        <w:rPr>
          <w:rFonts w:ascii="Cambria" w:eastAsia="Times New Roman" w:hAnsi="Cambria"/>
          <w:color w:val="000000"/>
          <w:sz w:val="28"/>
          <w:szCs w:val="28"/>
        </w:rPr>
        <w:t>, justify this statement.</w:t>
      </w:r>
      <w:r w:rsidRPr="00A0245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ab/>
      </w:r>
      <w:r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4</w:t>
      </w:r>
      <w:r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marks)</w:t>
      </w:r>
    </w:p>
    <w:p w:rsidR="00A0245D" w:rsidRPr="00A0245D" w:rsidRDefault="0050385E" w:rsidP="006519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sz w:val="28"/>
          <w:szCs w:val="28"/>
        </w:rPr>
      </w:pPr>
      <w:r>
        <w:rPr>
          <w:rFonts w:ascii="Cambria" w:eastAsia="Times New Roman" w:hAnsi="Cambria"/>
          <w:color w:val="000000"/>
          <w:sz w:val="28"/>
          <w:szCs w:val="28"/>
        </w:rPr>
        <w:t>Illustrate</w:t>
      </w:r>
      <w:r w:rsidR="00A0245D">
        <w:rPr>
          <w:rFonts w:ascii="Cambria" w:eastAsia="Times New Roman" w:hAnsi="Cambria"/>
          <w:color w:val="000000"/>
          <w:sz w:val="28"/>
          <w:szCs w:val="28"/>
        </w:rPr>
        <w:t xml:space="preserve"> the guiding principles of the implementation of Kenya’s national environment policy. </w:t>
      </w:r>
      <w:r>
        <w:rPr>
          <w:rFonts w:ascii="Cambria" w:eastAsia="Times New Roman" w:hAnsi="Cambria"/>
          <w:color w:val="000000"/>
          <w:sz w:val="28"/>
          <w:szCs w:val="28"/>
        </w:rPr>
        <w:t xml:space="preserve">                                    </w:t>
      </w:r>
      <w:r w:rsidR="00F176F1">
        <w:rPr>
          <w:rFonts w:ascii="Cambria" w:eastAsia="Times New Roman" w:hAnsi="Cambria"/>
          <w:color w:val="000000"/>
          <w:sz w:val="28"/>
          <w:szCs w:val="28"/>
        </w:rPr>
        <w:tab/>
      </w:r>
      <w:r w:rsidR="00F176F1">
        <w:rPr>
          <w:rFonts w:ascii="Cambria" w:eastAsia="Times New Roman" w:hAnsi="Cambria"/>
          <w:color w:val="000000"/>
          <w:sz w:val="28"/>
          <w:szCs w:val="28"/>
        </w:rPr>
        <w:tab/>
      </w:r>
      <w:r>
        <w:rPr>
          <w:rFonts w:ascii="Cambria" w:eastAsia="Times New Roman" w:hAnsi="Cambria"/>
          <w:color w:val="000000"/>
          <w:sz w:val="28"/>
          <w:szCs w:val="28"/>
        </w:rPr>
        <w:t xml:space="preserve"> </w:t>
      </w:r>
      <w:r w:rsidR="00F176F1">
        <w:rPr>
          <w:rFonts w:ascii="Cambria" w:eastAsia="Times New Roman" w:hAnsi="Cambria"/>
          <w:color w:val="000000"/>
          <w:sz w:val="28"/>
          <w:szCs w:val="28"/>
        </w:rPr>
        <w:tab/>
      </w:r>
      <w:r>
        <w:rPr>
          <w:rFonts w:ascii="Cambria" w:eastAsia="Times New Roman" w:hAnsi="Cambria"/>
          <w:color w:val="000000"/>
          <w:sz w:val="28"/>
          <w:szCs w:val="28"/>
        </w:rPr>
        <w:t xml:space="preserve"> </w:t>
      </w:r>
      <w:r w:rsidR="00A0245D"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6</w:t>
      </w:r>
      <w:r w:rsidR="00A0245D"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marks)</w:t>
      </w:r>
    </w:p>
    <w:p w:rsidR="00A0245D" w:rsidRPr="00DD73BF" w:rsidRDefault="00A0245D" w:rsidP="0065193F">
      <w:pPr>
        <w:pStyle w:val="ListParagraph"/>
        <w:spacing w:after="0" w:line="240" w:lineRule="auto"/>
        <w:jc w:val="both"/>
        <w:rPr>
          <w:rFonts w:ascii="Cambria" w:eastAsia="Times New Roman" w:hAnsi="Cambria"/>
          <w:color w:val="000000"/>
          <w:sz w:val="16"/>
          <w:szCs w:val="16"/>
        </w:rPr>
      </w:pPr>
    </w:p>
    <w:p w:rsidR="005D40A7" w:rsidRPr="0050385E" w:rsidRDefault="005D40A7" w:rsidP="0065193F">
      <w:pPr>
        <w:pStyle w:val="ListParagraph"/>
        <w:numPr>
          <w:ilvl w:val="0"/>
          <w:numId w:val="2"/>
        </w:numPr>
        <w:tabs>
          <w:tab w:val="left" w:pos="2635"/>
          <w:tab w:val="left" w:pos="5502"/>
        </w:tabs>
        <w:spacing w:after="0" w:line="240" w:lineRule="auto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  <w:r w:rsidRPr="0050385E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Define the following basic </w:t>
      </w:r>
      <w:r w:rsidRPr="0050385E">
        <w:rPr>
          <w:rFonts w:ascii="Cambria" w:eastAsia="Times New Roman" w:hAnsi="Cambria"/>
          <w:color w:val="000000"/>
          <w:sz w:val="28"/>
          <w:szCs w:val="28"/>
        </w:rPr>
        <w:t>concepts as used in environmental planning and management</w:t>
      </w:r>
      <w:r w:rsidRPr="0050385E">
        <w:rPr>
          <w:rFonts w:ascii="Cambria" w:eastAsia="Times New Roman" w:hAnsi="Cambria"/>
          <w:b/>
          <w:color w:val="000000"/>
          <w:sz w:val="28"/>
          <w:szCs w:val="28"/>
        </w:rPr>
        <w:t>.</w:t>
      </w:r>
      <w:r w:rsidRPr="0050385E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Pr="0050385E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Pr="0050385E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D563D3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         </w:t>
      </w:r>
      <w:r w:rsidRPr="0050385E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(10 marks)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tabs>
          <w:tab w:val="left" w:pos="2635"/>
          <w:tab w:val="left" w:pos="5502"/>
        </w:tabs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hAnsi="Cambria"/>
          <w:color w:val="000000"/>
          <w:sz w:val="28"/>
          <w:szCs w:val="28"/>
          <w:shd w:val="clear" w:color="auto" w:fill="FFFFFF"/>
        </w:rPr>
        <w:t>Environmental planning</w:t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  <w:t xml:space="preserve">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(1 mark)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tabs>
          <w:tab w:val="left" w:pos="2635"/>
          <w:tab w:val="left" w:pos="5502"/>
        </w:tabs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hAnsi="Cambria"/>
          <w:color w:val="000000"/>
          <w:sz w:val="28"/>
          <w:szCs w:val="28"/>
          <w:shd w:val="clear" w:color="auto" w:fill="FFFFFF"/>
        </w:rPr>
        <w:t>Environmental management</w:t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1 mark)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tabs>
          <w:tab w:val="left" w:pos="2635"/>
          <w:tab w:val="left" w:pos="5502"/>
        </w:tabs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eastAsiaTheme="minorHAnsi" w:hAnsi="Cambria"/>
          <w:iCs/>
          <w:color w:val="000000"/>
          <w:sz w:val="28"/>
          <w:szCs w:val="28"/>
        </w:rPr>
        <w:t xml:space="preserve">Rapid Environmental Impact Assessment. 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1 mark)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eastAsiaTheme="minorHAnsi" w:hAnsi="Cambria"/>
          <w:iCs/>
          <w:color w:val="000000"/>
          <w:sz w:val="28"/>
          <w:szCs w:val="28"/>
        </w:rPr>
        <w:t>Environmental (or Ecological) Risk Assessment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 xml:space="preserve"> 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(1 mark)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eastAsiaTheme="minorHAnsi" w:hAnsi="Cambria"/>
          <w:iCs/>
          <w:color w:val="000000"/>
          <w:sz w:val="28"/>
          <w:szCs w:val="28"/>
        </w:rPr>
        <w:t>Environmental Impact Assessment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 xml:space="preserve"> 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(1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</w:t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eastAsiaTheme="minorHAnsi" w:hAnsi="Cambria"/>
          <w:iCs/>
          <w:color w:val="000000"/>
          <w:sz w:val="28"/>
          <w:szCs w:val="28"/>
        </w:rPr>
        <w:t>Environmental Profiling.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 xml:space="preserve"> </w:t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>
        <w:rPr>
          <w:rFonts w:ascii="Cambria" w:eastAsiaTheme="minorHAnsi" w:hAnsi="Cambria"/>
          <w:iCs/>
          <w:color w:val="000000"/>
          <w:sz w:val="28"/>
          <w:szCs w:val="28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(1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</w:t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hAnsi="Cambria"/>
          <w:iCs/>
          <w:color w:val="000000"/>
          <w:sz w:val="28"/>
          <w:szCs w:val="28"/>
        </w:rPr>
        <w:t>Environmental Management System</w:t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(1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</w:t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hAnsi="Cambria"/>
          <w:iCs/>
          <w:color w:val="000000"/>
          <w:sz w:val="28"/>
          <w:szCs w:val="28"/>
        </w:rPr>
        <w:t>Environmental Management</w:t>
      </w:r>
      <w:r w:rsidRPr="006E547D">
        <w:rPr>
          <w:rFonts w:ascii="Cambria" w:hAnsi="Cambria"/>
          <w:i/>
          <w:iCs/>
          <w:color w:val="000000"/>
          <w:sz w:val="28"/>
          <w:szCs w:val="28"/>
        </w:rPr>
        <w:t xml:space="preserve"> </w:t>
      </w:r>
      <w:r w:rsidRPr="006E547D">
        <w:rPr>
          <w:rFonts w:ascii="Cambria" w:hAnsi="Cambria"/>
          <w:iCs/>
          <w:color w:val="000000"/>
          <w:sz w:val="28"/>
          <w:szCs w:val="28"/>
        </w:rPr>
        <w:t>plan.</w:t>
      </w:r>
      <w:r w:rsidR="00F176F1">
        <w:rPr>
          <w:rFonts w:ascii="Cambria" w:hAnsi="Cambria"/>
          <w:iCs/>
          <w:color w:val="000000"/>
          <w:sz w:val="28"/>
          <w:szCs w:val="28"/>
        </w:rPr>
        <w:t xml:space="preserve"> </w:t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>
        <w:rPr>
          <w:rFonts w:ascii="Cambria" w:hAnsi="Cambria"/>
          <w:iCs/>
          <w:color w:val="000000"/>
          <w:sz w:val="28"/>
          <w:szCs w:val="28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(1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</w:t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)</w:t>
      </w:r>
    </w:p>
    <w:p w:rsidR="005D40A7" w:rsidRPr="006E547D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>Eco and Hazard Mapping (EHM</w:t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 xml:space="preserve">) </w:t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(1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</w:t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)</w:t>
      </w:r>
    </w:p>
    <w:p w:rsidR="005D40A7" w:rsidRPr="0050385E" w:rsidRDefault="005D40A7" w:rsidP="00651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>Strategic Environmental Assessment</w:t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 xml:space="preserve"> </w:t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>
        <w:rPr>
          <w:rFonts w:ascii="Cambria" w:hAnsi="Cambria"/>
          <w:iCs/>
          <w:color w:val="000000"/>
          <w:sz w:val="28"/>
          <w:szCs w:val="28"/>
          <w:shd w:val="clear" w:color="auto" w:fill="FFFFFF"/>
        </w:rPr>
        <w:tab/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(1 </w:t>
      </w:r>
      <w:r w:rsidR="0065193F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</w:t>
      </w:r>
      <w:r w:rsidR="00F176F1" w:rsidRPr="00F176F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)</w:t>
      </w:r>
    </w:p>
    <w:p w:rsidR="0050385E" w:rsidRPr="00DD73BF" w:rsidRDefault="0050385E" w:rsidP="0065193F">
      <w:pPr>
        <w:pStyle w:val="ListParagraph"/>
        <w:spacing w:after="0" w:line="240" w:lineRule="auto"/>
        <w:ind w:left="1440"/>
        <w:jc w:val="both"/>
        <w:rPr>
          <w:rFonts w:ascii="Cambria" w:hAnsi="Cambria"/>
          <w:color w:val="000000"/>
          <w:sz w:val="16"/>
          <w:szCs w:val="16"/>
          <w:shd w:val="clear" w:color="auto" w:fill="FFFFFF"/>
        </w:rPr>
      </w:pPr>
    </w:p>
    <w:p w:rsidR="005D40A7" w:rsidRPr="0050385E" w:rsidRDefault="006E547D" w:rsidP="006519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50385E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Illustrate five functions of the forests </w:t>
      </w:r>
      <w:r w:rsidR="00A0245D" w:rsidRPr="0050385E">
        <w:rPr>
          <w:rFonts w:ascii="Cambria" w:hAnsi="Cambria"/>
          <w:color w:val="000000"/>
          <w:sz w:val="28"/>
          <w:szCs w:val="28"/>
          <w:shd w:val="clear" w:color="auto" w:fill="FFFFFF"/>
        </w:rPr>
        <w:t>board</w:t>
      </w:r>
      <w:r w:rsidR="00A0245D" w:rsidRPr="0050385E">
        <w:rPr>
          <w:rFonts w:ascii="Cambria" w:eastAsia="Times New Roman" w:hAnsi="Cambria"/>
          <w:b/>
          <w:sz w:val="28"/>
          <w:szCs w:val="28"/>
        </w:rPr>
        <w:t xml:space="preserve"> </w:t>
      </w:r>
      <w:r w:rsidR="00A0245D" w:rsidRPr="0050385E">
        <w:rPr>
          <w:rFonts w:ascii="Cambria" w:eastAsia="Times New Roman" w:hAnsi="Cambria"/>
          <w:sz w:val="28"/>
          <w:szCs w:val="28"/>
        </w:rPr>
        <w:t>under the forests Act of Kenya</w:t>
      </w:r>
      <w:r w:rsidR="005D40A7" w:rsidRPr="0050385E">
        <w:rPr>
          <w:rFonts w:ascii="Cambria" w:eastAsia="Times New Roman" w:hAnsi="Cambria"/>
          <w:b/>
          <w:sz w:val="28"/>
          <w:szCs w:val="28"/>
        </w:rPr>
        <w:tab/>
      </w:r>
      <w:r w:rsidR="00A0245D" w:rsidRPr="0050385E">
        <w:rPr>
          <w:rFonts w:ascii="Cambria" w:eastAsia="Times New Roman" w:hAnsi="Cambria"/>
          <w:b/>
          <w:sz w:val="28"/>
          <w:szCs w:val="28"/>
        </w:rPr>
        <w:tab/>
      </w:r>
      <w:r w:rsidR="00A0245D" w:rsidRPr="0050385E">
        <w:rPr>
          <w:rFonts w:ascii="Cambria" w:eastAsia="Times New Roman" w:hAnsi="Cambria"/>
          <w:b/>
          <w:sz w:val="28"/>
          <w:szCs w:val="28"/>
        </w:rPr>
        <w:tab/>
      </w:r>
      <w:r w:rsidR="00A0245D" w:rsidRPr="0050385E">
        <w:rPr>
          <w:rFonts w:ascii="Cambria" w:eastAsia="Times New Roman" w:hAnsi="Cambria"/>
          <w:b/>
          <w:sz w:val="28"/>
          <w:szCs w:val="28"/>
        </w:rPr>
        <w:tab/>
      </w:r>
      <w:r w:rsidR="00A0245D" w:rsidRPr="0050385E">
        <w:rPr>
          <w:rFonts w:ascii="Cambria" w:eastAsia="Times New Roman" w:hAnsi="Cambria"/>
          <w:b/>
          <w:sz w:val="28"/>
          <w:szCs w:val="28"/>
        </w:rPr>
        <w:tab/>
      </w:r>
      <w:r w:rsidR="00A0245D" w:rsidRPr="0050385E">
        <w:rPr>
          <w:rFonts w:ascii="Cambria" w:eastAsia="Times New Roman" w:hAnsi="Cambria"/>
          <w:b/>
          <w:sz w:val="28"/>
          <w:szCs w:val="28"/>
        </w:rPr>
        <w:tab/>
      </w:r>
      <w:r w:rsidR="00A0245D" w:rsidRPr="0050385E">
        <w:rPr>
          <w:rFonts w:ascii="Cambria" w:eastAsia="Times New Roman" w:hAnsi="Cambria"/>
          <w:b/>
          <w:sz w:val="28"/>
          <w:szCs w:val="28"/>
        </w:rPr>
        <w:tab/>
      </w:r>
      <w:r w:rsidR="00F176F1">
        <w:rPr>
          <w:rFonts w:ascii="Cambria" w:eastAsia="Times New Roman" w:hAnsi="Cambria"/>
          <w:b/>
          <w:sz w:val="28"/>
          <w:szCs w:val="28"/>
        </w:rPr>
        <w:tab/>
      </w:r>
      <w:r w:rsidR="00F176F1">
        <w:rPr>
          <w:rFonts w:ascii="Cambria" w:eastAsia="Times New Roman" w:hAnsi="Cambria"/>
          <w:b/>
          <w:sz w:val="28"/>
          <w:szCs w:val="28"/>
        </w:rPr>
        <w:tab/>
      </w:r>
      <w:r w:rsidR="005D40A7" w:rsidRPr="0050385E">
        <w:rPr>
          <w:rFonts w:ascii="Cambria" w:eastAsia="Times New Roman" w:hAnsi="Cambria"/>
          <w:b/>
          <w:sz w:val="28"/>
          <w:szCs w:val="28"/>
        </w:rPr>
        <w:t>(</w:t>
      </w:r>
      <w:r w:rsidR="00A0245D" w:rsidRPr="0050385E">
        <w:rPr>
          <w:rFonts w:ascii="Cambria" w:eastAsia="Times New Roman" w:hAnsi="Cambria"/>
          <w:b/>
          <w:sz w:val="28"/>
          <w:szCs w:val="28"/>
        </w:rPr>
        <w:t>5</w:t>
      </w:r>
      <w:r w:rsidR="005D40A7" w:rsidRPr="0050385E">
        <w:rPr>
          <w:rFonts w:ascii="Cambria" w:eastAsia="Times New Roman" w:hAnsi="Cambria"/>
          <w:b/>
          <w:sz w:val="28"/>
          <w:szCs w:val="28"/>
        </w:rPr>
        <w:t xml:space="preserve"> marks)</w:t>
      </w:r>
      <w:r w:rsidR="005D40A7" w:rsidRPr="0050385E">
        <w:rPr>
          <w:rFonts w:ascii="Cambria" w:eastAsia="Times New Roman" w:hAnsi="Cambria"/>
          <w:sz w:val="28"/>
          <w:szCs w:val="28"/>
        </w:rPr>
        <w:t> </w:t>
      </w:r>
    </w:p>
    <w:p w:rsidR="005D40A7" w:rsidRPr="006E547D" w:rsidRDefault="005D40A7" w:rsidP="0065193F">
      <w:pPr>
        <w:tabs>
          <w:tab w:val="left" w:pos="2635"/>
          <w:tab w:val="left" w:pos="5502"/>
        </w:tabs>
        <w:spacing w:after="0" w:line="240" w:lineRule="auto"/>
        <w:jc w:val="both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</w:p>
    <w:p w:rsidR="005D40A7" w:rsidRDefault="00D563D3" w:rsidP="0065193F">
      <w:pPr>
        <w:tabs>
          <w:tab w:val="left" w:pos="2635"/>
          <w:tab w:val="left" w:pos="5502"/>
        </w:tabs>
        <w:spacing w:after="0" w:line="240" w:lineRule="auto"/>
        <w:jc w:val="both"/>
        <w:rPr>
          <w:rFonts w:ascii="Cambria" w:hAnsi="Cambria"/>
          <w:b/>
          <w:color w:val="000000"/>
          <w:sz w:val="28"/>
          <w:szCs w:val="28"/>
          <w:u w:val="single"/>
          <w:shd w:val="clear" w:color="auto" w:fill="FFFFFF"/>
        </w:rPr>
      </w:pPr>
      <w:r w:rsidRPr="00D563D3">
        <w:rPr>
          <w:rFonts w:ascii="Cambria" w:hAnsi="Cambria"/>
          <w:b/>
          <w:color w:val="000000"/>
          <w:sz w:val="28"/>
          <w:szCs w:val="28"/>
          <w:u w:val="single"/>
          <w:shd w:val="clear" w:color="auto" w:fill="FFFFFF"/>
        </w:rPr>
        <w:t xml:space="preserve">SECTION </w:t>
      </w:r>
      <w:proofErr w:type="gramStart"/>
      <w:r w:rsidRPr="00D563D3">
        <w:rPr>
          <w:rFonts w:ascii="Cambria" w:hAnsi="Cambria"/>
          <w:b/>
          <w:color w:val="000000"/>
          <w:sz w:val="28"/>
          <w:szCs w:val="28"/>
          <w:u w:val="single"/>
          <w:shd w:val="clear" w:color="auto" w:fill="FFFFFF"/>
        </w:rPr>
        <w:t>B  (</w:t>
      </w:r>
      <w:proofErr w:type="gramEnd"/>
      <w:r w:rsidRPr="00D563D3">
        <w:rPr>
          <w:rFonts w:ascii="Cambria" w:hAnsi="Cambria"/>
          <w:b/>
          <w:color w:val="000000"/>
          <w:sz w:val="28"/>
          <w:szCs w:val="28"/>
          <w:u w:val="single"/>
          <w:shd w:val="clear" w:color="auto" w:fill="FFFFFF"/>
        </w:rPr>
        <w:t xml:space="preserve">ANSWER ONLY THREE) </w:t>
      </w:r>
      <w:r w:rsidR="005D40A7" w:rsidRPr="00D563D3">
        <w:rPr>
          <w:rFonts w:ascii="Cambria" w:hAnsi="Cambria"/>
          <w:b/>
          <w:color w:val="000000"/>
          <w:sz w:val="28"/>
          <w:szCs w:val="28"/>
          <w:u w:val="single"/>
          <w:shd w:val="clear" w:color="auto" w:fill="FFFFFF"/>
        </w:rPr>
        <w:t>45 MARKS</w:t>
      </w:r>
    </w:p>
    <w:p w:rsidR="0050385E" w:rsidRDefault="005D40A7" w:rsidP="0065193F">
      <w:pPr>
        <w:tabs>
          <w:tab w:val="left" w:pos="2635"/>
          <w:tab w:val="left" w:pos="5502"/>
        </w:tabs>
        <w:spacing w:after="0" w:line="24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proofErr w:type="gramStart"/>
      <w:r w:rsidRPr="0065193F">
        <w:rPr>
          <w:rFonts w:ascii="Cambria" w:hAnsi="Cambria"/>
          <w:color w:val="000000"/>
          <w:sz w:val="28"/>
          <w:szCs w:val="28"/>
          <w:shd w:val="clear" w:color="auto" w:fill="FFFFFF"/>
        </w:rPr>
        <w:t>5</w:t>
      </w:r>
      <w:r w:rsidRPr="006E547D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  </w:t>
      </w:r>
      <w:r w:rsidR="005B48FF" w:rsidRPr="006E547D">
        <w:rPr>
          <w:rFonts w:ascii="Cambria" w:hAnsi="Cambria"/>
          <w:color w:val="000000"/>
          <w:sz w:val="28"/>
          <w:szCs w:val="28"/>
          <w:shd w:val="clear" w:color="auto" w:fill="FFFFFF"/>
        </w:rPr>
        <w:t>(</w:t>
      </w:r>
      <w:r w:rsidRPr="006E547D">
        <w:rPr>
          <w:rFonts w:ascii="Cambria" w:hAnsi="Cambria"/>
          <w:color w:val="000000"/>
          <w:sz w:val="28"/>
          <w:szCs w:val="28"/>
          <w:shd w:val="clear" w:color="auto" w:fill="FFFFFF"/>
        </w:rPr>
        <w:t>a) Discuss the significance of environmental impact assessment before implementation of any project</w:t>
      </w:r>
      <w:r w:rsidR="00DD73BF">
        <w:rPr>
          <w:rFonts w:ascii="Cambria" w:hAnsi="Cambria"/>
          <w:color w:val="000000"/>
          <w:sz w:val="28"/>
          <w:szCs w:val="28"/>
          <w:shd w:val="clear" w:color="auto" w:fill="FFFFFF"/>
        </w:rPr>
        <w:t>.</w:t>
      </w:r>
      <w:proofErr w:type="gramEnd"/>
      <w:r w:rsidR="00DD73BF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DD73BF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DD73BF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DD73BF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DD73BF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DD73BF"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(5 marks)</w:t>
      </w:r>
    </w:p>
    <w:p w:rsidR="005D40A7" w:rsidRPr="006E547D" w:rsidRDefault="005D40A7" w:rsidP="0065193F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6E547D">
        <w:rPr>
          <w:rFonts w:ascii="Cambria" w:eastAsia="Times New Roman" w:hAnsi="Cambria"/>
          <w:sz w:val="28"/>
          <w:szCs w:val="28"/>
        </w:rPr>
        <w:t xml:space="preserve">     (b)  Illustrate the </w:t>
      </w:r>
      <w:r w:rsidR="005B48FF" w:rsidRPr="006E547D">
        <w:rPr>
          <w:rFonts w:ascii="Cambria" w:eastAsia="Times New Roman" w:hAnsi="Cambria"/>
          <w:bCs/>
          <w:sz w:val="28"/>
          <w:szCs w:val="28"/>
        </w:rPr>
        <w:t>outline of an Environmental Impact Assessment Report</w:t>
      </w:r>
      <w:r w:rsidR="005B48FF" w:rsidRPr="006E547D">
        <w:rPr>
          <w:rFonts w:ascii="Cambria" w:eastAsia="Times New Roman" w:hAnsi="Cambria"/>
          <w:b/>
          <w:bCs/>
          <w:sz w:val="28"/>
          <w:szCs w:val="28"/>
        </w:rPr>
        <w:t xml:space="preserve">  </w:t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</w:r>
      <w:r w:rsidR="00D563D3">
        <w:rPr>
          <w:rFonts w:ascii="Cambria" w:eastAsia="Times New Roman" w:hAnsi="Cambria"/>
          <w:b/>
          <w:bCs/>
          <w:sz w:val="28"/>
          <w:szCs w:val="28"/>
        </w:rPr>
        <w:tab/>
        <w:t xml:space="preserve">          </w:t>
      </w:r>
      <w:r w:rsidR="0065193F">
        <w:rPr>
          <w:rFonts w:ascii="Cambria" w:eastAsia="Times New Roman" w:hAnsi="Cambria"/>
          <w:b/>
          <w:bCs/>
          <w:sz w:val="28"/>
          <w:szCs w:val="28"/>
        </w:rPr>
        <w:tab/>
      </w:r>
      <w:r w:rsidR="0065193F">
        <w:rPr>
          <w:rFonts w:ascii="Cambria" w:eastAsia="Times New Roman" w:hAnsi="Cambria"/>
          <w:b/>
          <w:bCs/>
          <w:sz w:val="28"/>
          <w:szCs w:val="28"/>
        </w:rPr>
        <w:tab/>
      </w:r>
      <w:r w:rsidR="0065193F">
        <w:rPr>
          <w:rFonts w:ascii="Cambria" w:eastAsia="Times New Roman" w:hAnsi="Cambria"/>
          <w:b/>
          <w:bCs/>
          <w:sz w:val="28"/>
          <w:szCs w:val="28"/>
        </w:rPr>
        <w:tab/>
        <w:t xml:space="preserve">        </w:t>
      </w:r>
      <w:r w:rsidRPr="006E547D">
        <w:rPr>
          <w:rFonts w:ascii="Cambria" w:eastAsia="Times New Roman" w:hAnsi="Cambria"/>
          <w:b/>
          <w:sz w:val="28"/>
          <w:szCs w:val="28"/>
        </w:rPr>
        <w:t>(</w:t>
      </w:r>
      <w:r w:rsidR="005B48FF" w:rsidRPr="006E547D">
        <w:rPr>
          <w:rFonts w:ascii="Cambria" w:eastAsia="Times New Roman" w:hAnsi="Cambria"/>
          <w:b/>
          <w:sz w:val="28"/>
          <w:szCs w:val="28"/>
        </w:rPr>
        <w:t>10</w:t>
      </w:r>
      <w:r w:rsidRPr="006E547D">
        <w:rPr>
          <w:rFonts w:ascii="Cambria" w:eastAsia="Times New Roman" w:hAnsi="Cambria"/>
          <w:b/>
          <w:sz w:val="28"/>
          <w:szCs w:val="28"/>
        </w:rPr>
        <w:t xml:space="preserve"> marks)</w:t>
      </w:r>
    </w:p>
    <w:p w:rsidR="007742AC" w:rsidRPr="00DD73BF" w:rsidRDefault="007742AC" w:rsidP="0065193F">
      <w:pPr>
        <w:spacing w:after="0" w:line="240" w:lineRule="auto"/>
        <w:ind w:firstLine="720"/>
        <w:jc w:val="both"/>
        <w:rPr>
          <w:rFonts w:ascii="Cambria" w:eastAsia="Times New Roman" w:hAnsi="Cambria"/>
          <w:sz w:val="16"/>
          <w:szCs w:val="16"/>
        </w:rPr>
      </w:pPr>
    </w:p>
    <w:p w:rsidR="005D40A7" w:rsidRPr="006E547D" w:rsidRDefault="0050385E" w:rsidP="0065193F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proofErr w:type="gramStart"/>
      <w:r w:rsidRPr="0065193F">
        <w:rPr>
          <w:rFonts w:ascii="Cambria" w:eastAsia="Times New Roman" w:hAnsi="Cambria"/>
          <w:sz w:val="28"/>
          <w:szCs w:val="28"/>
        </w:rPr>
        <w:t>6 (a) Discuss the</w:t>
      </w:r>
      <w:r w:rsidR="005D40A7" w:rsidRPr="0065193F">
        <w:rPr>
          <w:rFonts w:ascii="Cambria" w:eastAsia="Times New Roman" w:hAnsi="Cambria"/>
          <w:sz w:val="28"/>
          <w:szCs w:val="28"/>
        </w:rPr>
        <w:t xml:space="preserve"> functions of the National </w:t>
      </w:r>
      <w:r w:rsidRPr="0065193F">
        <w:rPr>
          <w:rFonts w:ascii="Cambria" w:eastAsia="Times New Roman" w:hAnsi="Cambria"/>
          <w:sz w:val="28"/>
          <w:szCs w:val="28"/>
        </w:rPr>
        <w:t>Environmental council.</w:t>
      </w:r>
      <w:proofErr w:type="gramEnd"/>
      <w:r w:rsidR="00D563D3" w:rsidRPr="0065193F">
        <w:rPr>
          <w:rFonts w:ascii="Cambria" w:eastAsia="Times New Roman" w:hAnsi="Cambria"/>
          <w:sz w:val="28"/>
          <w:szCs w:val="28"/>
        </w:rPr>
        <w:tab/>
      </w:r>
      <w:r w:rsidR="0065193F" w:rsidRPr="006E547D">
        <w:rPr>
          <w:rFonts w:ascii="Cambria" w:eastAsia="Times New Roman" w:hAnsi="Cambria"/>
          <w:b/>
          <w:sz w:val="28"/>
          <w:szCs w:val="28"/>
        </w:rPr>
        <w:t>(5 marks)</w:t>
      </w:r>
      <w:r w:rsidR="00D563D3" w:rsidRPr="0065193F">
        <w:rPr>
          <w:rFonts w:ascii="Cambria" w:eastAsia="Times New Roman" w:hAnsi="Cambria"/>
          <w:sz w:val="28"/>
          <w:szCs w:val="28"/>
        </w:rPr>
        <w:tab/>
      </w:r>
    </w:p>
    <w:p w:rsidR="005D40A7" w:rsidRPr="006E547D" w:rsidRDefault="005D40A7" w:rsidP="0065193F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6E547D">
        <w:rPr>
          <w:rFonts w:ascii="Cambria" w:eastAsia="Times New Roman" w:hAnsi="Cambria"/>
          <w:sz w:val="28"/>
          <w:szCs w:val="28"/>
        </w:rPr>
        <w:t xml:space="preserve">    (b) </w:t>
      </w:r>
      <w:r w:rsidR="00F8401E" w:rsidRPr="006E547D">
        <w:rPr>
          <w:rFonts w:ascii="Cambria" w:eastAsia="Times New Roman" w:hAnsi="Cambria"/>
          <w:sz w:val="28"/>
          <w:szCs w:val="28"/>
        </w:rPr>
        <w:t>Discuss the utility of the water Act of 2002</w:t>
      </w:r>
      <w:r w:rsidRPr="006E547D">
        <w:rPr>
          <w:rFonts w:ascii="Cambria" w:eastAsia="Times New Roman" w:hAnsi="Cambria"/>
          <w:sz w:val="28"/>
          <w:szCs w:val="28"/>
        </w:rPr>
        <w:tab/>
      </w:r>
      <w:r w:rsidR="00F8401E" w:rsidRPr="006E547D">
        <w:rPr>
          <w:rFonts w:ascii="Cambria" w:eastAsia="Times New Roman" w:hAnsi="Cambria"/>
          <w:sz w:val="28"/>
          <w:szCs w:val="28"/>
        </w:rPr>
        <w:t xml:space="preserve">  in relation to the </w:t>
      </w:r>
      <w:r w:rsidR="0065193F">
        <w:rPr>
          <w:rFonts w:ascii="Cambria" w:eastAsia="Times New Roman" w:hAnsi="Cambria"/>
          <w:sz w:val="28"/>
          <w:szCs w:val="28"/>
        </w:rPr>
        <w:t>            </w:t>
      </w:r>
      <w:r w:rsidR="00F8401E" w:rsidRPr="006E547D">
        <w:rPr>
          <w:rFonts w:ascii="Cambria" w:eastAsia="Times New Roman" w:hAnsi="Cambria"/>
          <w:sz w:val="28"/>
          <w:szCs w:val="28"/>
        </w:rPr>
        <w:t xml:space="preserve">management of water as a natural resource in Kenya </w:t>
      </w:r>
      <w:r w:rsidR="00F8401E" w:rsidRPr="006E547D">
        <w:rPr>
          <w:rFonts w:ascii="Cambria" w:eastAsia="Times New Roman" w:hAnsi="Cambria"/>
          <w:sz w:val="28"/>
          <w:szCs w:val="28"/>
        </w:rPr>
        <w:tab/>
      </w:r>
      <w:r w:rsidR="00D563D3">
        <w:rPr>
          <w:rFonts w:ascii="Cambria" w:eastAsia="Times New Roman" w:hAnsi="Cambria"/>
          <w:sz w:val="28"/>
          <w:szCs w:val="28"/>
        </w:rPr>
        <w:t xml:space="preserve">          </w:t>
      </w:r>
      <w:r w:rsidRPr="006E547D">
        <w:rPr>
          <w:rFonts w:ascii="Cambria" w:eastAsia="Times New Roman" w:hAnsi="Cambria"/>
          <w:b/>
          <w:sz w:val="28"/>
          <w:szCs w:val="28"/>
        </w:rPr>
        <w:t>(10 marks)</w:t>
      </w:r>
    </w:p>
    <w:p w:rsidR="007742AC" w:rsidRPr="006E547D" w:rsidRDefault="007742AC" w:rsidP="0065193F">
      <w:pPr>
        <w:spacing w:after="0" w:line="240" w:lineRule="auto"/>
        <w:jc w:val="both"/>
        <w:rPr>
          <w:rFonts w:ascii="Cambria" w:eastAsia="Times New Roman" w:hAnsi="Cambria"/>
          <w:b/>
          <w:sz w:val="28"/>
          <w:szCs w:val="28"/>
        </w:rPr>
      </w:pPr>
    </w:p>
    <w:p w:rsidR="005D40A7" w:rsidRPr="006E547D" w:rsidRDefault="005D40A7" w:rsidP="0065193F">
      <w:pPr>
        <w:spacing w:after="0" w:line="240" w:lineRule="auto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  <w:r w:rsidRPr="0050385E">
        <w:rPr>
          <w:rFonts w:ascii="Cambria" w:eastAsia="Times New Roman" w:hAnsi="Cambria"/>
          <w:b/>
          <w:sz w:val="28"/>
          <w:szCs w:val="28"/>
        </w:rPr>
        <w:t>7</w:t>
      </w:r>
      <w:r w:rsidRPr="006E547D">
        <w:rPr>
          <w:rFonts w:ascii="Cambria" w:eastAsia="Times New Roman" w:hAnsi="Cambria"/>
          <w:sz w:val="28"/>
          <w:szCs w:val="28"/>
        </w:rPr>
        <w:t>.</w:t>
      </w:r>
      <w:r w:rsidR="007742AC" w:rsidRPr="006E547D">
        <w:rPr>
          <w:rFonts w:ascii="Cambria" w:eastAsia="Times New Roman" w:hAnsi="Cambria"/>
          <w:sz w:val="28"/>
          <w:szCs w:val="28"/>
        </w:rPr>
        <w:t xml:space="preserve"> (</w:t>
      </w:r>
      <w:proofErr w:type="gramStart"/>
      <w:r w:rsidR="007742AC" w:rsidRPr="006E547D">
        <w:rPr>
          <w:rFonts w:ascii="Cambria" w:eastAsia="Times New Roman" w:hAnsi="Cambria"/>
          <w:sz w:val="28"/>
          <w:szCs w:val="28"/>
        </w:rPr>
        <w:t>a</w:t>
      </w:r>
      <w:proofErr w:type="gramEnd"/>
      <w:r w:rsidRPr="006E547D">
        <w:rPr>
          <w:rFonts w:ascii="Cambria" w:eastAsia="Times New Roman" w:hAnsi="Cambria"/>
          <w:sz w:val="28"/>
          <w:szCs w:val="28"/>
        </w:rPr>
        <w:t xml:space="preserve">) Discuss the </w:t>
      </w:r>
      <w:r w:rsidR="007742AC" w:rsidRPr="006E547D">
        <w:rPr>
          <w:rFonts w:ascii="Cambria" w:eastAsia="Times New Roman" w:hAnsi="Cambria"/>
          <w:sz w:val="28"/>
          <w:szCs w:val="28"/>
        </w:rPr>
        <w:t xml:space="preserve">Significance of the land control act.  </w:t>
      </w:r>
      <w:r w:rsidR="00F176F1">
        <w:rPr>
          <w:rFonts w:ascii="Cambria" w:eastAsia="Times New Roman" w:hAnsi="Cambria"/>
          <w:sz w:val="28"/>
          <w:szCs w:val="28"/>
        </w:rPr>
        <w:tab/>
      </w:r>
      <w:r w:rsidR="007742AC" w:rsidRPr="006E547D">
        <w:rPr>
          <w:rFonts w:ascii="Cambria" w:eastAsia="Times New Roman" w:hAnsi="Cambria"/>
          <w:sz w:val="28"/>
          <w:szCs w:val="28"/>
        </w:rPr>
        <w:t xml:space="preserve"> </w:t>
      </w:r>
      <w:r w:rsidRPr="006E547D">
        <w:rPr>
          <w:rFonts w:ascii="Cambria" w:hAnsi="Cambria"/>
          <w:sz w:val="28"/>
          <w:szCs w:val="28"/>
        </w:rPr>
        <w:tab/>
      </w:r>
      <w:r w:rsidR="0065193F">
        <w:rPr>
          <w:rFonts w:ascii="Cambria" w:hAnsi="Cambria"/>
          <w:sz w:val="28"/>
          <w:szCs w:val="28"/>
        </w:rPr>
        <w:tab/>
      </w:r>
      <w:r w:rsidR="007742AC"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(5</w:t>
      </w:r>
      <w:r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marks)</w:t>
      </w:r>
    </w:p>
    <w:p w:rsidR="005D40A7" w:rsidRPr="006E547D" w:rsidRDefault="005D40A7" w:rsidP="0065193F">
      <w:pPr>
        <w:spacing w:after="0" w:line="240" w:lineRule="auto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  <w:r w:rsidRPr="006E547D">
        <w:rPr>
          <w:rFonts w:ascii="Cambria" w:eastAsia="Times New Roman" w:hAnsi="Cambria"/>
          <w:sz w:val="28"/>
          <w:szCs w:val="28"/>
        </w:rPr>
        <w:t xml:space="preserve">   (</w:t>
      </w:r>
      <w:r w:rsidR="007742AC" w:rsidRPr="006E547D">
        <w:rPr>
          <w:rFonts w:ascii="Cambria" w:eastAsia="Times New Roman" w:hAnsi="Cambria"/>
          <w:sz w:val="28"/>
          <w:szCs w:val="28"/>
        </w:rPr>
        <w:t>b</w:t>
      </w:r>
      <w:r w:rsidRPr="006E547D">
        <w:rPr>
          <w:rFonts w:ascii="Cambria" w:eastAsia="Times New Roman" w:hAnsi="Cambria"/>
          <w:sz w:val="28"/>
          <w:szCs w:val="28"/>
        </w:rPr>
        <w:t>)</w:t>
      </w:r>
      <w:r w:rsidR="006E547D" w:rsidRPr="006E547D">
        <w:rPr>
          <w:rFonts w:ascii="Cambria" w:eastAsia="Times New Roman" w:hAnsi="Cambria"/>
          <w:sz w:val="28"/>
          <w:szCs w:val="28"/>
        </w:rPr>
        <w:t>Discuss the functions of the Kenya</w:t>
      </w:r>
      <w:r w:rsidR="006E547D" w:rsidRPr="006E547D">
        <w:rPr>
          <w:rFonts w:ascii="Cambria" w:hAnsi="Cambria"/>
          <w:sz w:val="28"/>
          <w:szCs w:val="28"/>
        </w:rPr>
        <w:t xml:space="preserve"> Forest Service in relation to environmental management</w:t>
      </w:r>
      <w:r w:rsidR="006E547D">
        <w:rPr>
          <w:rFonts w:ascii="Cambria" w:hAnsi="Cambria"/>
          <w:sz w:val="28"/>
          <w:szCs w:val="28"/>
        </w:rPr>
        <w:t xml:space="preserve"> and conservation</w:t>
      </w:r>
      <w:r w:rsidR="006E547D" w:rsidRPr="006E547D">
        <w:rPr>
          <w:rFonts w:ascii="Cambria" w:hAnsi="Cambria"/>
          <w:sz w:val="28"/>
          <w:szCs w:val="28"/>
        </w:rPr>
        <w:t>.</w:t>
      </w:r>
      <w:r w:rsidR="00D563D3">
        <w:rPr>
          <w:rFonts w:ascii="Cambria" w:hAnsi="Cambria"/>
          <w:sz w:val="28"/>
          <w:szCs w:val="28"/>
        </w:rPr>
        <w:t xml:space="preserve">  </w:t>
      </w:r>
      <w:r w:rsidR="00D563D3">
        <w:rPr>
          <w:rFonts w:ascii="Cambria" w:hAnsi="Cambria"/>
          <w:sz w:val="28"/>
          <w:szCs w:val="28"/>
        </w:rPr>
        <w:tab/>
      </w:r>
      <w:r w:rsidR="00D563D3">
        <w:rPr>
          <w:rFonts w:ascii="Cambria" w:hAnsi="Cambria"/>
          <w:sz w:val="28"/>
          <w:szCs w:val="28"/>
        </w:rPr>
        <w:tab/>
        <w:t xml:space="preserve">         </w:t>
      </w:r>
      <w:r w:rsidR="0065193F">
        <w:rPr>
          <w:rFonts w:ascii="Cambria" w:hAnsi="Cambria"/>
          <w:sz w:val="28"/>
          <w:szCs w:val="28"/>
        </w:rPr>
        <w:tab/>
      </w:r>
      <w:r w:rsidR="00DD73BF">
        <w:rPr>
          <w:rFonts w:ascii="Cambria" w:hAnsi="Cambria"/>
          <w:sz w:val="28"/>
          <w:szCs w:val="28"/>
        </w:rPr>
        <w:t xml:space="preserve">          </w:t>
      </w:r>
      <w:r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</w:t>
      </w:r>
      <w:r w:rsid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10</w:t>
      </w:r>
      <w:r w:rsidRPr="006E547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marks)</w:t>
      </w:r>
    </w:p>
    <w:p w:rsidR="0050385E" w:rsidRPr="00DD73BF" w:rsidRDefault="0050385E" w:rsidP="0065193F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</w:rPr>
      </w:pPr>
    </w:p>
    <w:p w:rsidR="005D40A7" w:rsidRPr="006E547D" w:rsidRDefault="005B48FF" w:rsidP="0065193F">
      <w:pPr>
        <w:spacing w:after="0" w:line="240" w:lineRule="auto"/>
        <w:rPr>
          <w:rFonts w:ascii="Cambria" w:eastAsia="Times New Roman" w:hAnsi="Cambria"/>
          <w:b/>
          <w:sz w:val="28"/>
          <w:szCs w:val="28"/>
        </w:rPr>
      </w:pPr>
      <w:r w:rsidRPr="0050385E">
        <w:rPr>
          <w:rFonts w:ascii="Cambria" w:eastAsia="Times New Roman" w:hAnsi="Cambria"/>
          <w:b/>
          <w:sz w:val="28"/>
          <w:szCs w:val="28"/>
        </w:rPr>
        <w:t>8</w:t>
      </w:r>
      <w:r w:rsidRPr="006E547D">
        <w:rPr>
          <w:rFonts w:ascii="Cambria" w:eastAsia="Times New Roman" w:hAnsi="Cambria"/>
          <w:sz w:val="28"/>
          <w:szCs w:val="28"/>
        </w:rPr>
        <w:t>. You have just been tasked with the responsibility of providing an environmental impact assessment report that requires you to r</w:t>
      </w:r>
      <w:r w:rsidR="005D40A7" w:rsidRPr="006E547D">
        <w:rPr>
          <w:rFonts w:ascii="Cambria" w:eastAsia="Times New Roman" w:hAnsi="Cambria"/>
          <w:sz w:val="28"/>
          <w:szCs w:val="28"/>
        </w:rPr>
        <w:t xml:space="preserve">eview the lead poisoning case that happened in </w:t>
      </w:r>
      <w:proofErr w:type="spellStart"/>
      <w:r w:rsidR="005D40A7" w:rsidRPr="006E547D">
        <w:rPr>
          <w:rFonts w:ascii="Cambria" w:eastAsia="Times New Roman" w:hAnsi="Cambria"/>
          <w:i/>
          <w:sz w:val="28"/>
          <w:szCs w:val="28"/>
        </w:rPr>
        <w:t>Owino</w:t>
      </w:r>
      <w:proofErr w:type="spellEnd"/>
      <w:r w:rsidR="005D40A7" w:rsidRPr="006E547D">
        <w:rPr>
          <w:rFonts w:ascii="Cambria" w:eastAsia="Times New Roman" w:hAnsi="Cambria"/>
          <w:i/>
          <w:sz w:val="28"/>
          <w:szCs w:val="28"/>
        </w:rPr>
        <w:t xml:space="preserve"> </w:t>
      </w:r>
      <w:proofErr w:type="spellStart"/>
      <w:r w:rsidR="005D40A7" w:rsidRPr="006E547D">
        <w:rPr>
          <w:rFonts w:ascii="Cambria" w:eastAsia="Times New Roman" w:hAnsi="Cambria"/>
          <w:i/>
          <w:sz w:val="28"/>
          <w:szCs w:val="28"/>
        </w:rPr>
        <w:t>Uhuru</w:t>
      </w:r>
      <w:proofErr w:type="spellEnd"/>
      <w:r w:rsidR="005D40A7" w:rsidRPr="006E547D">
        <w:rPr>
          <w:rFonts w:ascii="Cambria" w:eastAsia="Times New Roman" w:hAnsi="Cambria"/>
          <w:sz w:val="28"/>
          <w:szCs w:val="28"/>
        </w:rPr>
        <w:t>, a slum area In Mombasa city, adjacent to a lead battery recycling factory</w:t>
      </w:r>
      <w:r w:rsidRPr="006E547D">
        <w:rPr>
          <w:rFonts w:ascii="Cambria" w:eastAsia="Times New Roman" w:hAnsi="Cambria"/>
          <w:sz w:val="28"/>
          <w:szCs w:val="28"/>
        </w:rPr>
        <w:t>, review the lead poisoning case, citing the environmental impact</w:t>
      </w:r>
      <w:r w:rsidR="007742AC" w:rsidRPr="006E547D">
        <w:rPr>
          <w:rFonts w:ascii="Cambria" w:eastAsia="Times New Roman" w:hAnsi="Cambria"/>
          <w:sz w:val="28"/>
          <w:szCs w:val="28"/>
        </w:rPr>
        <w:t>, predisposing</w:t>
      </w:r>
      <w:r w:rsidRPr="006E547D">
        <w:rPr>
          <w:rFonts w:ascii="Cambria" w:eastAsia="Times New Roman" w:hAnsi="Cambria"/>
          <w:sz w:val="28"/>
          <w:szCs w:val="28"/>
        </w:rPr>
        <w:t xml:space="preserve"> factors, relevant statute and your </w:t>
      </w:r>
      <w:r w:rsidR="007742AC" w:rsidRPr="006E547D">
        <w:rPr>
          <w:rFonts w:ascii="Cambria" w:eastAsia="Times New Roman" w:hAnsi="Cambria"/>
          <w:sz w:val="28"/>
          <w:szCs w:val="28"/>
        </w:rPr>
        <w:t>recommendations</w:t>
      </w:r>
      <w:r w:rsidRPr="006E547D">
        <w:rPr>
          <w:rFonts w:ascii="Cambria" w:eastAsia="Times New Roman" w:hAnsi="Cambria"/>
          <w:sz w:val="28"/>
          <w:szCs w:val="28"/>
        </w:rPr>
        <w:t xml:space="preserve"> on what </w:t>
      </w:r>
      <w:r w:rsidR="007742AC" w:rsidRPr="006E547D">
        <w:rPr>
          <w:rFonts w:ascii="Cambria" w:eastAsia="Times New Roman" w:hAnsi="Cambria"/>
          <w:sz w:val="28"/>
          <w:szCs w:val="28"/>
        </w:rPr>
        <w:t>should be</w:t>
      </w:r>
      <w:r w:rsidRPr="006E547D">
        <w:rPr>
          <w:rFonts w:ascii="Cambria" w:eastAsia="Times New Roman" w:hAnsi="Cambria"/>
          <w:sz w:val="28"/>
          <w:szCs w:val="28"/>
        </w:rPr>
        <w:t xml:space="preserve"> done, and what should have been </w:t>
      </w:r>
      <w:r w:rsidR="007742AC" w:rsidRPr="006E547D">
        <w:rPr>
          <w:rFonts w:ascii="Cambria" w:eastAsia="Times New Roman" w:hAnsi="Cambria"/>
          <w:sz w:val="28"/>
          <w:szCs w:val="28"/>
        </w:rPr>
        <w:t>done to avoid the catastrophe.</w:t>
      </w:r>
      <w:r w:rsidRPr="006E547D">
        <w:rPr>
          <w:rFonts w:ascii="Cambria" w:eastAsia="Times New Roman" w:hAnsi="Cambria"/>
          <w:sz w:val="28"/>
          <w:szCs w:val="28"/>
        </w:rPr>
        <w:t xml:space="preserve"> </w:t>
      </w:r>
      <w:r w:rsidR="005D40A7" w:rsidRPr="006E547D">
        <w:rPr>
          <w:rFonts w:ascii="Cambria" w:eastAsia="Times New Roman" w:hAnsi="Cambria"/>
          <w:sz w:val="28"/>
          <w:szCs w:val="28"/>
        </w:rPr>
        <w:tab/>
      </w:r>
      <w:r w:rsidR="00DD73BF">
        <w:rPr>
          <w:rFonts w:ascii="Cambria" w:eastAsia="Times New Roman" w:hAnsi="Cambria"/>
          <w:sz w:val="28"/>
          <w:szCs w:val="28"/>
        </w:rPr>
        <w:tab/>
      </w:r>
      <w:r w:rsidR="00DD73BF">
        <w:rPr>
          <w:rFonts w:ascii="Cambria" w:eastAsia="Times New Roman" w:hAnsi="Cambria"/>
          <w:sz w:val="28"/>
          <w:szCs w:val="28"/>
        </w:rPr>
        <w:tab/>
      </w:r>
      <w:r w:rsidR="00DD73BF">
        <w:rPr>
          <w:rFonts w:ascii="Cambria" w:eastAsia="Times New Roman" w:hAnsi="Cambria"/>
          <w:sz w:val="28"/>
          <w:szCs w:val="28"/>
        </w:rPr>
        <w:tab/>
      </w:r>
      <w:r w:rsidR="00DD73BF">
        <w:rPr>
          <w:rFonts w:ascii="Cambria" w:eastAsia="Times New Roman" w:hAnsi="Cambria"/>
          <w:sz w:val="28"/>
          <w:szCs w:val="28"/>
        </w:rPr>
        <w:tab/>
      </w:r>
      <w:r w:rsidR="00D563D3">
        <w:rPr>
          <w:rFonts w:ascii="Cambria" w:eastAsia="Times New Roman" w:hAnsi="Cambria"/>
          <w:sz w:val="28"/>
          <w:szCs w:val="28"/>
        </w:rPr>
        <w:t xml:space="preserve"> </w:t>
      </w:r>
      <w:r w:rsidR="00DD73BF">
        <w:rPr>
          <w:rFonts w:ascii="Cambria" w:eastAsia="Times New Roman" w:hAnsi="Cambria"/>
          <w:sz w:val="28"/>
          <w:szCs w:val="28"/>
        </w:rPr>
        <w:t xml:space="preserve">    </w:t>
      </w:r>
      <w:r w:rsidR="005D40A7" w:rsidRPr="006E547D">
        <w:rPr>
          <w:rFonts w:ascii="Cambria" w:eastAsia="Times New Roman" w:hAnsi="Cambria"/>
          <w:b/>
          <w:sz w:val="28"/>
          <w:szCs w:val="28"/>
        </w:rPr>
        <w:t>(15 marks)</w:t>
      </w:r>
    </w:p>
    <w:p w:rsidR="005D40A7" w:rsidRPr="006E547D" w:rsidRDefault="005D40A7" w:rsidP="0065193F">
      <w:pPr>
        <w:pStyle w:val="ListParagraph"/>
        <w:spacing w:after="0" w:line="240" w:lineRule="auto"/>
        <w:ind w:left="0"/>
        <w:jc w:val="center"/>
        <w:rPr>
          <w:rFonts w:ascii="Cambria" w:eastAsia="Times New Roman" w:hAnsi="Cambria"/>
          <w:sz w:val="28"/>
          <w:szCs w:val="28"/>
        </w:rPr>
      </w:pPr>
    </w:p>
    <w:p w:rsidR="00A0245D" w:rsidRPr="006E547D" w:rsidRDefault="00D563D3" w:rsidP="0065193F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………………………………………………..</w:t>
      </w:r>
    </w:p>
    <w:sectPr w:rsidR="00A0245D" w:rsidRPr="006E547D" w:rsidSect="0065193F">
      <w:footerReference w:type="default" r:id="rId9"/>
      <w:pgSz w:w="12240" w:h="15840" w:code="1"/>
      <w:pgMar w:top="864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46" w:rsidRDefault="00311146" w:rsidP="00BD1D7B">
      <w:pPr>
        <w:spacing w:after="0" w:line="240" w:lineRule="auto"/>
      </w:pPr>
      <w:r>
        <w:separator/>
      </w:r>
    </w:p>
  </w:endnote>
  <w:endnote w:type="continuationSeparator" w:id="0">
    <w:p w:rsidR="00311146" w:rsidRDefault="00311146" w:rsidP="00BD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66032"/>
      <w:docPartObj>
        <w:docPartGallery w:val="Page Numbers (Bottom of Page)"/>
        <w:docPartUnique/>
      </w:docPartObj>
    </w:sdtPr>
    <w:sdtEndPr/>
    <w:sdtContent>
      <w:p w:rsidR="00A0245D" w:rsidRDefault="003111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3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45D" w:rsidRDefault="00A02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46" w:rsidRDefault="00311146" w:rsidP="00BD1D7B">
      <w:pPr>
        <w:spacing w:after="0" w:line="240" w:lineRule="auto"/>
      </w:pPr>
      <w:r>
        <w:separator/>
      </w:r>
    </w:p>
  </w:footnote>
  <w:footnote w:type="continuationSeparator" w:id="0">
    <w:p w:rsidR="00311146" w:rsidRDefault="00311146" w:rsidP="00BD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678"/>
    <w:multiLevelType w:val="hybridMultilevel"/>
    <w:tmpl w:val="E7C4D734"/>
    <w:lvl w:ilvl="0" w:tplc="A1107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43C62"/>
    <w:multiLevelType w:val="hybridMultilevel"/>
    <w:tmpl w:val="D05C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614D9"/>
    <w:multiLevelType w:val="hybridMultilevel"/>
    <w:tmpl w:val="A9468F50"/>
    <w:lvl w:ilvl="0" w:tplc="D8C0F82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0A7"/>
    <w:rsid w:val="001463C0"/>
    <w:rsid w:val="00250FC9"/>
    <w:rsid w:val="00311146"/>
    <w:rsid w:val="00417EAE"/>
    <w:rsid w:val="0050385E"/>
    <w:rsid w:val="005B48FF"/>
    <w:rsid w:val="005D40A7"/>
    <w:rsid w:val="0065193F"/>
    <w:rsid w:val="006B1642"/>
    <w:rsid w:val="006E547D"/>
    <w:rsid w:val="007742AC"/>
    <w:rsid w:val="007D7CFF"/>
    <w:rsid w:val="00862766"/>
    <w:rsid w:val="00A0245D"/>
    <w:rsid w:val="00AB080A"/>
    <w:rsid w:val="00AF063A"/>
    <w:rsid w:val="00BC4FC8"/>
    <w:rsid w:val="00BD1D7B"/>
    <w:rsid w:val="00D563D3"/>
    <w:rsid w:val="00DD73BF"/>
    <w:rsid w:val="00E15311"/>
    <w:rsid w:val="00F176F1"/>
    <w:rsid w:val="00F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4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onnet</dc:creator>
  <cp:keywords/>
  <dc:description/>
  <cp:lastModifiedBy>Terry</cp:lastModifiedBy>
  <cp:revision>6</cp:revision>
  <cp:lastPrinted>2017-01-30T18:33:00Z</cp:lastPrinted>
  <dcterms:created xsi:type="dcterms:W3CDTF">2016-11-03T14:39:00Z</dcterms:created>
  <dcterms:modified xsi:type="dcterms:W3CDTF">2017-01-30T18:33:00Z</dcterms:modified>
</cp:coreProperties>
</file>