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59" w:rsidRDefault="00FB263D" w:rsidP="00EF3D59">
      <w:pPr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8B2A5" wp14:editId="033A4940">
            <wp:simplePos x="0" y="0"/>
            <wp:positionH relativeFrom="column">
              <wp:posOffset>2490470</wp:posOffset>
            </wp:positionH>
            <wp:positionV relativeFrom="paragraph">
              <wp:posOffset>35560</wp:posOffset>
            </wp:positionV>
            <wp:extent cx="1242695" cy="12020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D59" w:rsidRPr="004D08C6" w:rsidRDefault="00EF3D59" w:rsidP="00EF3D59">
      <w:pPr>
        <w:rPr>
          <w:rFonts w:ascii="Cambria" w:hAnsi="Cambria"/>
          <w:b/>
          <w:sz w:val="28"/>
          <w:szCs w:val="28"/>
        </w:rPr>
      </w:pPr>
    </w:p>
    <w:p w:rsidR="00EF3D59" w:rsidRDefault="00EF3D59" w:rsidP="00EF3D5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</w:p>
    <w:p w:rsidR="00EF3D59" w:rsidRPr="00832840" w:rsidRDefault="00EF3D59" w:rsidP="00EF3D5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 w:rsidRPr="00360CF3"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FB263D" w:rsidRDefault="00FB263D" w:rsidP="00EF3D59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</w:rPr>
      </w:pPr>
      <w:bookmarkStart w:id="0" w:name="_GoBack"/>
      <w:bookmarkEnd w:id="0"/>
    </w:p>
    <w:p w:rsidR="00EF3D59" w:rsidRPr="00360CF3" w:rsidRDefault="00FB263D" w:rsidP="00EF3D59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</w:rPr>
      </w:pPr>
      <w:r>
        <w:rPr>
          <w:rFonts w:ascii="Cambria" w:hAnsi="Cambria" w:cs="Cambria"/>
          <w:b/>
          <w:bCs/>
          <w:kern w:val="1"/>
          <w:sz w:val="48"/>
          <w:szCs w:val="48"/>
        </w:rPr>
        <w:t>REGULAR</w:t>
      </w:r>
      <w:r w:rsidR="00EF3D59" w:rsidRPr="00360CF3">
        <w:rPr>
          <w:rFonts w:ascii="Cambria" w:hAnsi="Cambria" w:cs="Cambria"/>
          <w:b/>
          <w:bCs/>
          <w:kern w:val="1"/>
          <w:sz w:val="48"/>
          <w:szCs w:val="48"/>
        </w:rPr>
        <w:t xml:space="preserve"> UNIVERSITY EXAMINATIONS</w:t>
      </w:r>
    </w:p>
    <w:p w:rsidR="00EF3D59" w:rsidRPr="00360CF3" w:rsidRDefault="00FB263D" w:rsidP="00EF3D59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</w:rPr>
      </w:pPr>
      <w:r>
        <w:rPr>
          <w:rFonts w:ascii="Cambria" w:hAnsi="Cambria" w:cs="Cambria"/>
          <w:b/>
          <w:bCs/>
          <w:kern w:val="1"/>
          <w:sz w:val="48"/>
          <w:szCs w:val="48"/>
        </w:rPr>
        <w:t>2016/2017</w:t>
      </w:r>
      <w:r w:rsidR="00EF3D59" w:rsidRPr="00360CF3">
        <w:rPr>
          <w:rFonts w:ascii="Cambria" w:hAnsi="Cambria" w:cs="Cambria"/>
          <w:b/>
          <w:bCs/>
          <w:kern w:val="1"/>
          <w:sz w:val="48"/>
          <w:szCs w:val="48"/>
        </w:rPr>
        <w:t xml:space="preserve"> ACADEMIC YEAR</w:t>
      </w:r>
    </w:p>
    <w:p w:rsidR="00EF3D59" w:rsidRPr="00360CF3" w:rsidRDefault="00FB263D" w:rsidP="00EF3D59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b/>
          <w:bCs/>
          <w:kern w:val="1"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THIRD YEAR</w:t>
      </w:r>
      <w:r w:rsidR="00EF3D59">
        <w:rPr>
          <w:b/>
          <w:sz w:val="28"/>
          <w:szCs w:val="28"/>
        </w:rPr>
        <w:t xml:space="preserve"> </w:t>
      </w:r>
      <w:r w:rsidR="00EF3D59">
        <w:rPr>
          <w:rFonts w:ascii="Cambria" w:hAnsi="Cambria" w:cs="Cambria"/>
          <w:b/>
          <w:bCs/>
          <w:kern w:val="1"/>
          <w:sz w:val="48"/>
          <w:szCs w:val="48"/>
        </w:rPr>
        <w:t>THIRD</w:t>
      </w:r>
      <w:r w:rsidR="00EF3D59" w:rsidRPr="00360CF3">
        <w:rPr>
          <w:rFonts w:ascii="Cambria" w:hAnsi="Cambria" w:cs="Cambria"/>
          <w:b/>
          <w:bCs/>
          <w:kern w:val="1"/>
          <w:sz w:val="48"/>
          <w:szCs w:val="48"/>
        </w:rPr>
        <w:t xml:space="preserve"> SEMESTER</w:t>
      </w:r>
    </w:p>
    <w:p w:rsidR="00EF3D59" w:rsidRPr="005A56DD" w:rsidRDefault="00EF3D59" w:rsidP="00EF3D59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b/>
          <w:bCs/>
          <w:kern w:val="1"/>
          <w:sz w:val="16"/>
          <w:szCs w:val="16"/>
        </w:rPr>
      </w:pPr>
    </w:p>
    <w:p w:rsidR="00EF3D59" w:rsidRPr="00360CF3" w:rsidRDefault="00EF3D59" w:rsidP="00EF3D5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360CF3"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F26D3F">
        <w:rPr>
          <w:rFonts w:ascii="Cambria" w:hAnsi="Cambria" w:cs="Cambria"/>
          <w:b/>
          <w:bCs/>
          <w:sz w:val="48"/>
          <w:szCs w:val="48"/>
        </w:rPr>
        <w:t>EDUCATION</w:t>
      </w:r>
    </w:p>
    <w:p w:rsidR="00EF3D59" w:rsidRDefault="00FB263D" w:rsidP="00EF3D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</w:rPr>
      </w:pPr>
      <w:r>
        <w:rPr>
          <w:rFonts w:ascii="Cambria" w:hAnsi="Cambria" w:cs="Cambria"/>
          <w:b/>
          <w:bCs/>
          <w:kern w:val="1"/>
          <w:sz w:val="48"/>
          <w:szCs w:val="48"/>
        </w:rPr>
        <w:t>BACHELOR OF</w:t>
      </w:r>
      <w:r w:rsidR="00EF3D59">
        <w:rPr>
          <w:rFonts w:ascii="Cambria" w:hAnsi="Cambria" w:cs="Cambria"/>
          <w:b/>
          <w:bCs/>
          <w:kern w:val="1"/>
          <w:sz w:val="48"/>
          <w:szCs w:val="48"/>
        </w:rPr>
        <w:t xml:space="preserve"> EDUCATION</w:t>
      </w:r>
    </w:p>
    <w:p w:rsidR="00EF3D59" w:rsidRPr="00360CF3" w:rsidRDefault="00EF3D59" w:rsidP="00EF3D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1"/>
          <w:sz w:val="42"/>
          <w:szCs w:val="42"/>
        </w:rPr>
      </w:pPr>
    </w:p>
    <w:p w:rsidR="00EF3D59" w:rsidRDefault="00EF3D59" w:rsidP="00FB263D">
      <w:pPr>
        <w:spacing w:after="0" w:line="240" w:lineRule="auto"/>
        <w:rPr>
          <w:rFonts w:ascii="Cambria" w:hAnsi="Cambria" w:cs="Cambria"/>
          <w:b/>
          <w:bCs/>
          <w:kern w:val="1"/>
          <w:sz w:val="48"/>
          <w:szCs w:val="48"/>
        </w:rPr>
      </w:pPr>
      <w:r w:rsidRPr="00A00024">
        <w:rPr>
          <w:rFonts w:ascii="Cambria" w:hAnsi="Cambria" w:cs="Cambria"/>
          <w:b/>
          <w:bCs/>
          <w:kern w:val="1"/>
          <w:sz w:val="48"/>
          <w:szCs w:val="48"/>
        </w:rPr>
        <w:t xml:space="preserve">COURSE CODE: </w:t>
      </w:r>
      <w:r w:rsidR="00FB263D">
        <w:rPr>
          <w:rFonts w:ascii="Cambria" w:hAnsi="Cambria" w:cs="Cambria"/>
          <w:b/>
          <w:bCs/>
          <w:kern w:val="1"/>
          <w:sz w:val="48"/>
          <w:szCs w:val="48"/>
        </w:rPr>
        <w:t xml:space="preserve"> </w:t>
      </w:r>
      <w:r w:rsidRPr="00EF3D59">
        <w:rPr>
          <w:rFonts w:ascii="Cambria" w:hAnsi="Cambria" w:cs="Cambria"/>
          <w:b/>
          <w:bCs/>
          <w:kern w:val="1"/>
          <w:sz w:val="48"/>
          <w:szCs w:val="48"/>
        </w:rPr>
        <w:t>ECDE 315</w:t>
      </w:r>
    </w:p>
    <w:p w:rsidR="00FB263D" w:rsidRDefault="00EF3D59" w:rsidP="00FB263D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  <w:r w:rsidRPr="00A00024">
        <w:rPr>
          <w:rFonts w:ascii="Cambria" w:hAnsi="Cambria"/>
          <w:b/>
          <w:sz w:val="48"/>
          <w:szCs w:val="48"/>
        </w:rPr>
        <w:t>COURSE TITLE</w:t>
      </w:r>
      <w:r w:rsidRPr="009026B2">
        <w:rPr>
          <w:rFonts w:asciiTheme="majorHAnsi" w:hAnsiTheme="majorHAnsi"/>
          <w:b/>
          <w:sz w:val="48"/>
          <w:szCs w:val="48"/>
        </w:rPr>
        <w:t xml:space="preserve">: </w:t>
      </w:r>
      <w:r w:rsidRPr="00EF3D59">
        <w:rPr>
          <w:rFonts w:asciiTheme="majorHAnsi" w:hAnsiTheme="majorHAnsi"/>
          <w:b/>
          <w:sz w:val="48"/>
          <w:szCs w:val="48"/>
        </w:rPr>
        <w:t xml:space="preserve">METHODS OF TEACHING ECDE </w:t>
      </w:r>
    </w:p>
    <w:p w:rsidR="00EF3D59" w:rsidRDefault="00FB263D" w:rsidP="00FB263D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                                 </w:t>
      </w:r>
      <w:r w:rsidR="00EF3D59" w:rsidRPr="00EF3D59">
        <w:rPr>
          <w:rFonts w:asciiTheme="majorHAnsi" w:hAnsiTheme="majorHAnsi"/>
          <w:b/>
          <w:sz w:val="48"/>
          <w:szCs w:val="48"/>
        </w:rPr>
        <w:t>RELIGIOUS EDUCATION</w:t>
      </w:r>
    </w:p>
    <w:p w:rsidR="005D50AD" w:rsidRPr="00981480" w:rsidRDefault="005D50AD" w:rsidP="00EF3D59">
      <w:pPr>
        <w:spacing w:after="0"/>
        <w:rPr>
          <w:rFonts w:asciiTheme="majorHAnsi" w:hAnsiTheme="majorHAnsi"/>
          <w:b/>
          <w:sz w:val="48"/>
          <w:szCs w:val="48"/>
        </w:rPr>
      </w:pPr>
    </w:p>
    <w:p w:rsidR="00EF3D59" w:rsidRPr="00AC6E3B" w:rsidRDefault="00EF3D59" w:rsidP="00EF3D5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/>
        <w:ind w:firstLine="61"/>
        <w:rPr>
          <w:rFonts w:ascii="Cambria" w:hAnsi="Cambria" w:cs="Cambria"/>
          <w:b/>
          <w:bCs/>
          <w:kern w:val="1"/>
        </w:rPr>
      </w:pPr>
      <w:r w:rsidRPr="00360CF3">
        <w:rPr>
          <w:rFonts w:ascii="Cambria" w:hAnsi="Cambria" w:cs="Cambria"/>
          <w:b/>
          <w:bCs/>
          <w:kern w:val="1"/>
        </w:rPr>
        <w:t>DATE:</w:t>
      </w:r>
      <w:r w:rsidR="00FB263D">
        <w:rPr>
          <w:rFonts w:ascii="Cambria" w:hAnsi="Cambria" w:cs="Cambria"/>
          <w:b/>
          <w:bCs/>
          <w:kern w:val="1"/>
        </w:rPr>
        <w:t xml:space="preserve"> 25</w:t>
      </w:r>
      <w:r w:rsidR="00FB263D" w:rsidRPr="00FB263D">
        <w:rPr>
          <w:rFonts w:ascii="Cambria" w:hAnsi="Cambria" w:cs="Cambria"/>
          <w:b/>
          <w:bCs/>
          <w:kern w:val="1"/>
          <w:vertAlign w:val="superscript"/>
        </w:rPr>
        <w:t>TH</w:t>
      </w:r>
      <w:r w:rsidR="00FB263D">
        <w:rPr>
          <w:rFonts w:ascii="Cambria" w:hAnsi="Cambria" w:cs="Cambria"/>
          <w:b/>
          <w:bCs/>
          <w:kern w:val="1"/>
        </w:rPr>
        <w:t xml:space="preserve"> </w:t>
      </w:r>
      <w:proofErr w:type="gramStart"/>
      <w:r w:rsidR="00FB263D">
        <w:rPr>
          <w:rFonts w:ascii="Cambria" w:hAnsi="Cambria" w:cs="Cambria"/>
          <w:b/>
          <w:bCs/>
          <w:kern w:val="1"/>
        </w:rPr>
        <w:t>JANUARY</w:t>
      </w:r>
      <w:r>
        <w:rPr>
          <w:rFonts w:ascii="Cambria" w:hAnsi="Cambria" w:cs="Cambria"/>
          <w:b/>
          <w:bCs/>
          <w:kern w:val="1"/>
        </w:rPr>
        <w:t xml:space="preserve">  201</w:t>
      </w:r>
      <w:r w:rsidR="00FB263D">
        <w:rPr>
          <w:rFonts w:ascii="Cambria" w:hAnsi="Cambria" w:cs="Cambria"/>
          <w:b/>
          <w:bCs/>
          <w:kern w:val="1"/>
        </w:rPr>
        <w:t>7</w:t>
      </w:r>
      <w:proofErr w:type="gramEnd"/>
      <w:r>
        <w:rPr>
          <w:rFonts w:ascii="Cambria" w:hAnsi="Cambria" w:cs="Cambria"/>
          <w:b/>
          <w:bCs/>
          <w:kern w:val="1"/>
        </w:rPr>
        <w:tab/>
      </w:r>
      <w:r>
        <w:rPr>
          <w:rFonts w:ascii="Cambria" w:hAnsi="Cambria" w:cs="Cambria"/>
          <w:b/>
          <w:bCs/>
          <w:kern w:val="1"/>
        </w:rPr>
        <w:tab/>
      </w:r>
      <w:r w:rsidR="00FB263D">
        <w:rPr>
          <w:rFonts w:ascii="Cambria" w:hAnsi="Cambria" w:cs="Cambria"/>
          <w:b/>
          <w:bCs/>
          <w:kern w:val="1"/>
        </w:rPr>
        <w:tab/>
      </w:r>
      <w:r>
        <w:rPr>
          <w:rFonts w:ascii="Cambria" w:hAnsi="Cambria" w:cs="Cambria"/>
          <w:b/>
          <w:bCs/>
          <w:kern w:val="1"/>
        </w:rPr>
        <w:tab/>
      </w:r>
      <w:r>
        <w:rPr>
          <w:rFonts w:ascii="Cambria" w:hAnsi="Cambria" w:cs="Cambria"/>
          <w:b/>
          <w:bCs/>
          <w:kern w:val="1"/>
        </w:rPr>
        <w:tab/>
      </w:r>
      <w:r w:rsidR="00FB263D">
        <w:rPr>
          <w:rFonts w:ascii="Cambria" w:hAnsi="Cambria" w:cs="Cambria"/>
          <w:b/>
          <w:bCs/>
          <w:kern w:val="1"/>
        </w:rPr>
        <w:tab/>
      </w:r>
      <w:r w:rsidRPr="00360CF3">
        <w:rPr>
          <w:rFonts w:ascii="Cambria" w:hAnsi="Cambria" w:cs="Cambria"/>
          <w:b/>
          <w:bCs/>
          <w:kern w:val="1"/>
        </w:rPr>
        <w:t>TIME:</w:t>
      </w:r>
      <w:r>
        <w:rPr>
          <w:rFonts w:ascii="Cambria" w:hAnsi="Cambria" w:cs="Cambria"/>
          <w:b/>
          <w:bCs/>
          <w:kern w:val="1"/>
        </w:rPr>
        <w:t xml:space="preserve"> </w:t>
      </w:r>
      <w:r w:rsidR="00FB263D">
        <w:rPr>
          <w:rFonts w:ascii="Cambria" w:hAnsi="Cambria" w:cs="Cambria"/>
          <w:b/>
          <w:bCs/>
          <w:kern w:val="1"/>
        </w:rPr>
        <w:t>1100 – 1300HRS</w:t>
      </w:r>
    </w:p>
    <w:p w:rsidR="00FB263D" w:rsidRDefault="00FB263D" w:rsidP="00EF3D59">
      <w:pPr>
        <w:widowControl w:val="0"/>
        <w:suppressAutoHyphens/>
        <w:autoSpaceDE w:val="0"/>
        <w:autoSpaceDN w:val="0"/>
        <w:adjustRightInd w:val="0"/>
        <w:spacing w:after="0"/>
        <w:ind w:hanging="29"/>
        <w:rPr>
          <w:rFonts w:ascii="Cambria" w:hAnsi="Cambria" w:cs="Cambria"/>
          <w:b/>
          <w:bCs/>
          <w:kern w:val="1"/>
          <w:sz w:val="28"/>
          <w:szCs w:val="28"/>
          <w:u w:val="single"/>
        </w:rPr>
      </w:pPr>
    </w:p>
    <w:p w:rsidR="00EF3D59" w:rsidRPr="00BC7EEE" w:rsidRDefault="00EF3D59" w:rsidP="00EF3D59">
      <w:pPr>
        <w:widowControl w:val="0"/>
        <w:suppressAutoHyphens/>
        <w:autoSpaceDE w:val="0"/>
        <w:autoSpaceDN w:val="0"/>
        <w:adjustRightInd w:val="0"/>
        <w:spacing w:after="0"/>
        <w:ind w:hanging="29"/>
        <w:rPr>
          <w:rFonts w:ascii="Cambria" w:hAnsi="Cambria" w:cs="Cambria"/>
          <w:b/>
          <w:bCs/>
          <w:kern w:val="1"/>
          <w:sz w:val="28"/>
          <w:szCs w:val="28"/>
          <w:u w:val="single"/>
        </w:rPr>
      </w:pPr>
      <w:r w:rsidRPr="00360CF3">
        <w:rPr>
          <w:rFonts w:ascii="Cambria" w:hAnsi="Cambria" w:cs="Cambria"/>
          <w:b/>
          <w:bCs/>
          <w:kern w:val="1"/>
          <w:sz w:val="28"/>
          <w:szCs w:val="28"/>
          <w:u w:val="single"/>
        </w:rPr>
        <w:t>INSTRUCTIONS TO CANDIDATES</w:t>
      </w:r>
    </w:p>
    <w:p w:rsidR="00EF3D59" w:rsidRPr="005A56DD" w:rsidRDefault="00EF3D59" w:rsidP="00EF3D5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5A56DD">
        <w:rPr>
          <w:rFonts w:asciiTheme="majorHAnsi" w:hAnsiTheme="majorHAnsi"/>
          <w:sz w:val="28"/>
          <w:szCs w:val="28"/>
        </w:rPr>
        <w:t xml:space="preserve">Question </w:t>
      </w:r>
      <w:r w:rsidRPr="005A56DD">
        <w:rPr>
          <w:rFonts w:asciiTheme="majorHAnsi" w:hAnsiTheme="majorHAnsi"/>
          <w:b/>
          <w:sz w:val="28"/>
          <w:szCs w:val="28"/>
        </w:rPr>
        <w:t xml:space="preserve">ONE </w:t>
      </w:r>
      <w:r w:rsidRPr="005A56DD">
        <w:rPr>
          <w:rFonts w:asciiTheme="majorHAnsi" w:hAnsiTheme="majorHAnsi"/>
          <w:sz w:val="28"/>
          <w:szCs w:val="28"/>
        </w:rPr>
        <w:t>is compulsory</w:t>
      </w:r>
    </w:p>
    <w:p w:rsidR="00EF3D59" w:rsidRPr="005A56DD" w:rsidRDefault="00EF3D59" w:rsidP="00EF3D5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5A56DD">
        <w:rPr>
          <w:rFonts w:asciiTheme="majorHAnsi" w:hAnsiTheme="majorHAnsi"/>
          <w:sz w:val="28"/>
          <w:szCs w:val="28"/>
        </w:rPr>
        <w:t xml:space="preserve">Answer any other </w:t>
      </w:r>
      <w:r w:rsidRPr="005A56DD">
        <w:rPr>
          <w:rFonts w:asciiTheme="majorHAnsi" w:hAnsiTheme="majorHAnsi"/>
          <w:b/>
          <w:sz w:val="28"/>
          <w:szCs w:val="28"/>
        </w:rPr>
        <w:t>TWO</w:t>
      </w:r>
      <w:r w:rsidRPr="005A56DD">
        <w:rPr>
          <w:rFonts w:asciiTheme="majorHAnsi" w:hAnsiTheme="majorHAnsi"/>
          <w:sz w:val="28"/>
          <w:szCs w:val="28"/>
        </w:rPr>
        <w:t xml:space="preserve"> questions</w:t>
      </w:r>
    </w:p>
    <w:p w:rsidR="00EF3D59" w:rsidRDefault="00EF3D59" w:rsidP="00EF3D59">
      <w:pPr>
        <w:rPr>
          <w:rFonts w:ascii="Cambria" w:hAnsi="Cambria" w:cs="Cambria"/>
          <w:bCs/>
          <w:iCs/>
          <w:sz w:val="20"/>
          <w:szCs w:val="20"/>
        </w:rPr>
      </w:pPr>
    </w:p>
    <w:p w:rsidR="00FB263D" w:rsidRDefault="00FB263D" w:rsidP="00EF3D59">
      <w:pPr>
        <w:rPr>
          <w:rFonts w:ascii="Cambria" w:hAnsi="Cambria" w:cs="Cambria"/>
          <w:bCs/>
          <w:iCs/>
          <w:sz w:val="20"/>
          <w:szCs w:val="20"/>
        </w:rPr>
      </w:pPr>
    </w:p>
    <w:p w:rsidR="00FB263D" w:rsidRDefault="00FB263D" w:rsidP="00EF3D59">
      <w:pPr>
        <w:rPr>
          <w:rFonts w:ascii="Cambria" w:hAnsi="Cambria" w:cs="Cambria"/>
          <w:bCs/>
          <w:iCs/>
          <w:sz w:val="20"/>
          <w:szCs w:val="20"/>
        </w:rPr>
      </w:pPr>
    </w:p>
    <w:p w:rsidR="00EF3D59" w:rsidRPr="005A56DD" w:rsidRDefault="00EF3D59" w:rsidP="00EF3D59">
      <w:pPr>
        <w:ind w:left="3600"/>
        <w:rPr>
          <w:rFonts w:ascii="Cambria" w:hAnsi="Cambria"/>
          <w:b/>
          <w:i/>
          <w:color w:val="404040"/>
          <w:sz w:val="20"/>
          <w:szCs w:val="20"/>
        </w:rPr>
      </w:pPr>
      <w:r w:rsidRPr="00047D23">
        <w:rPr>
          <w:rFonts w:ascii="Cambria" w:hAnsi="Cambria"/>
          <w:b/>
          <w:i/>
          <w:color w:val="404040"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color w:val="404040"/>
          <w:sz w:val="20"/>
          <w:szCs w:val="20"/>
        </w:rPr>
        <w:t>2</w:t>
      </w:r>
      <w:r w:rsidRPr="00047D23">
        <w:rPr>
          <w:rFonts w:ascii="Cambria" w:hAnsi="Cambria"/>
          <w:b/>
          <w:i/>
          <w:color w:val="404040"/>
          <w:sz w:val="20"/>
          <w:szCs w:val="20"/>
        </w:rPr>
        <w:t xml:space="preserve"> printed pages. Please turn over</w:t>
      </w:r>
    </w:p>
    <w:p w:rsidR="00EF3D59" w:rsidRDefault="00EF3D59" w:rsidP="00D446BD">
      <w:pPr>
        <w:spacing w:after="0"/>
        <w:jc w:val="center"/>
        <w:rPr>
          <w:rFonts w:asciiTheme="majorHAnsi" w:hAnsiTheme="majorHAnsi"/>
          <w:b/>
          <w:sz w:val="36"/>
          <w:szCs w:val="24"/>
          <w:u w:val="single"/>
        </w:rPr>
      </w:pPr>
    </w:p>
    <w:p w:rsidR="00F26D3F" w:rsidRDefault="00F26D3F" w:rsidP="00D446BD">
      <w:pPr>
        <w:spacing w:after="0"/>
        <w:jc w:val="center"/>
        <w:rPr>
          <w:rFonts w:asciiTheme="majorHAnsi" w:hAnsiTheme="majorHAnsi"/>
          <w:b/>
          <w:sz w:val="36"/>
          <w:szCs w:val="24"/>
          <w:u w:val="single"/>
        </w:rPr>
      </w:pPr>
    </w:p>
    <w:p w:rsidR="00817159" w:rsidRPr="00D446BD" w:rsidRDefault="00817159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>Question one</w:t>
      </w:r>
    </w:p>
    <w:p w:rsidR="00817159" w:rsidRPr="00D446BD" w:rsidRDefault="00817159" w:rsidP="00817159">
      <w:pPr>
        <w:pStyle w:val="ListParagraph"/>
        <w:numPr>
          <w:ilvl w:val="0"/>
          <w:numId w:val="1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Define religion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(1mark)</w:t>
      </w:r>
    </w:p>
    <w:p w:rsidR="00817159" w:rsidRPr="00D446BD" w:rsidRDefault="00817159" w:rsidP="00817159">
      <w:pPr>
        <w:pStyle w:val="ListParagraph"/>
        <w:numPr>
          <w:ilvl w:val="0"/>
          <w:numId w:val="1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Name </w:t>
      </w:r>
      <w:r w:rsidR="00D446BD" w:rsidRPr="00D446BD">
        <w:rPr>
          <w:rFonts w:asciiTheme="majorHAnsi" w:hAnsiTheme="majorHAnsi"/>
          <w:sz w:val="30"/>
          <w:szCs w:val="24"/>
        </w:rPr>
        <w:t>five</w:t>
      </w:r>
      <w:r w:rsidRPr="00D446BD">
        <w:rPr>
          <w:rFonts w:asciiTheme="majorHAnsi" w:hAnsiTheme="majorHAnsi"/>
          <w:sz w:val="30"/>
          <w:szCs w:val="24"/>
        </w:rPr>
        <w:t xml:space="preserve"> objective of religious education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  <w:t>(</w:t>
      </w:r>
      <w:r w:rsidRPr="00D446BD">
        <w:rPr>
          <w:rFonts w:asciiTheme="majorHAnsi" w:hAnsiTheme="majorHAnsi"/>
          <w:sz w:val="30"/>
          <w:szCs w:val="24"/>
        </w:rPr>
        <w:t>5marks)</w:t>
      </w:r>
    </w:p>
    <w:p w:rsidR="00817159" w:rsidRPr="00D446BD" w:rsidRDefault="00817159" w:rsidP="00817159">
      <w:pPr>
        <w:pStyle w:val="ListParagraph"/>
        <w:numPr>
          <w:ilvl w:val="0"/>
          <w:numId w:val="1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>State four importance of lesson planning religious education</w:t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 xml:space="preserve"> (4marks)</w:t>
      </w:r>
    </w:p>
    <w:p w:rsidR="00817159" w:rsidRPr="00D446BD" w:rsidRDefault="00817159" w:rsidP="00817159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>Question two</w:t>
      </w:r>
    </w:p>
    <w:p w:rsidR="00817159" w:rsidRPr="00D446BD" w:rsidRDefault="00817159" w:rsidP="00817159">
      <w:pPr>
        <w:pStyle w:val="ListParagraph"/>
        <w:numPr>
          <w:ilvl w:val="0"/>
          <w:numId w:val="2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Describe five approaches of teaching ECDE religious education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(10marks)</w:t>
      </w:r>
    </w:p>
    <w:p w:rsidR="00817159" w:rsidRPr="00D446BD" w:rsidRDefault="00817159" w:rsidP="00817159">
      <w:pPr>
        <w:pStyle w:val="ListParagraph"/>
        <w:numPr>
          <w:ilvl w:val="0"/>
          <w:numId w:val="2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Discuss </w:t>
      </w:r>
      <w:r w:rsidR="00D446BD" w:rsidRPr="00D446BD">
        <w:rPr>
          <w:rFonts w:asciiTheme="majorHAnsi" w:hAnsiTheme="majorHAnsi"/>
          <w:sz w:val="30"/>
          <w:szCs w:val="24"/>
        </w:rPr>
        <w:t>five</w:t>
      </w:r>
      <w:r w:rsidRPr="00D446BD">
        <w:rPr>
          <w:rFonts w:asciiTheme="majorHAnsi" w:hAnsiTheme="majorHAnsi"/>
          <w:sz w:val="30"/>
          <w:szCs w:val="24"/>
        </w:rPr>
        <w:t xml:space="preserve"> advantages of life approach method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(10marks)</w:t>
      </w:r>
    </w:p>
    <w:p w:rsidR="00817159" w:rsidRPr="00D446BD" w:rsidRDefault="00D446BD" w:rsidP="00817159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 xml:space="preserve">SECTION B </w:t>
      </w:r>
    </w:p>
    <w:p w:rsidR="00817159" w:rsidRPr="00D446BD" w:rsidRDefault="00817159" w:rsidP="00817159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>Question three</w:t>
      </w:r>
    </w:p>
    <w:p w:rsidR="00817159" w:rsidRPr="00D446BD" w:rsidRDefault="00817159" w:rsidP="00817159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Discuss five resources for teaching religious education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</w:t>
      </w:r>
      <w:r w:rsidR="004257ED">
        <w:rPr>
          <w:rFonts w:asciiTheme="majorHAnsi" w:hAnsiTheme="majorHAnsi"/>
          <w:sz w:val="30"/>
          <w:szCs w:val="24"/>
        </w:rPr>
        <w:t>1</w:t>
      </w:r>
      <w:r w:rsidRPr="00D446BD">
        <w:rPr>
          <w:rFonts w:asciiTheme="majorHAnsi" w:hAnsiTheme="majorHAnsi"/>
          <w:sz w:val="30"/>
          <w:szCs w:val="24"/>
        </w:rPr>
        <w:t>5marks)</w:t>
      </w:r>
    </w:p>
    <w:p w:rsidR="00817159" w:rsidRPr="00D446BD" w:rsidRDefault="00817159" w:rsidP="00817159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>State at least five advantages of the teaching resources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 xml:space="preserve"> (5marks)</w:t>
      </w:r>
    </w:p>
    <w:p w:rsidR="00817159" w:rsidRPr="00D446BD" w:rsidRDefault="00817159" w:rsidP="00817159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>Question four</w:t>
      </w:r>
    </w:p>
    <w:p w:rsidR="00817159" w:rsidRPr="00D446BD" w:rsidRDefault="00817159" w:rsidP="00817159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>Define the syllabus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 xml:space="preserve"> (1mark)</w:t>
      </w:r>
    </w:p>
    <w:p w:rsidR="00817159" w:rsidRPr="00D446BD" w:rsidRDefault="00817159" w:rsidP="00817159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Discuss five importance of a syllabus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</w:t>
      </w:r>
      <w:r w:rsidR="004257ED">
        <w:rPr>
          <w:rFonts w:asciiTheme="majorHAnsi" w:hAnsiTheme="majorHAnsi"/>
          <w:sz w:val="30"/>
          <w:szCs w:val="24"/>
        </w:rPr>
        <w:t>1</w:t>
      </w:r>
      <w:r w:rsidRPr="00D446BD">
        <w:rPr>
          <w:rFonts w:asciiTheme="majorHAnsi" w:hAnsiTheme="majorHAnsi"/>
          <w:sz w:val="30"/>
          <w:szCs w:val="24"/>
        </w:rPr>
        <w:t>5marks)</w:t>
      </w:r>
    </w:p>
    <w:p w:rsidR="007C100D" w:rsidRPr="00D446BD" w:rsidRDefault="007C100D" w:rsidP="00817159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Name at least four professional documents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(4marks)</w:t>
      </w:r>
    </w:p>
    <w:p w:rsidR="007C100D" w:rsidRPr="00D446BD" w:rsidRDefault="007C100D" w:rsidP="007C100D">
      <w:pPr>
        <w:rPr>
          <w:rFonts w:asciiTheme="majorHAnsi" w:hAnsiTheme="majorHAnsi"/>
          <w:b/>
          <w:sz w:val="30"/>
          <w:szCs w:val="24"/>
        </w:rPr>
      </w:pPr>
      <w:r w:rsidRPr="00D446BD">
        <w:rPr>
          <w:rFonts w:asciiTheme="majorHAnsi" w:hAnsiTheme="majorHAnsi"/>
          <w:b/>
          <w:sz w:val="30"/>
          <w:szCs w:val="24"/>
        </w:rPr>
        <w:t>Question five</w:t>
      </w:r>
    </w:p>
    <w:p w:rsidR="007C100D" w:rsidRPr="00D446BD" w:rsidRDefault="0076441F" w:rsidP="007C100D">
      <w:pPr>
        <w:pStyle w:val="ListParagraph"/>
        <w:numPr>
          <w:ilvl w:val="0"/>
          <w:numId w:val="6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State five elements of schemes of work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(5marks)</w:t>
      </w:r>
    </w:p>
    <w:p w:rsidR="0076441F" w:rsidRPr="00D446BD" w:rsidRDefault="0076441F" w:rsidP="007C100D">
      <w:pPr>
        <w:pStyle w:val="ListParagraph"/>
        <w:numPr>
          <w:ilvl w:val="0"/>
          <w:numId w:val="6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 xml:space="preserve">Define assessment </w:t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>(1mark)</w:t>
      </w:r>
    </w:p>
    <w:p w:rsidR="00817159" w:rsidRDefault="0076441F" w:rsidP="00817159">
      <w:pPr>
        <w:pStyle w:val="ListParagraph"/>
        <w:numPr>
          <w:ilvl w:val="0"/>
          <w:numId w:val="6"/>
        </w:numPr>
        <w:rPr>
          <w:rFonts w:asciiTheme="majorHAnsi" w:hAnsiTheme="majorHAnsi"/>
          <w:sz w:val="30"/>
          <w:szCs w:val="24"/>
        </w:rPr>
      </w:pPr>
      <w:r w:rsidRPr="00D446BD">
        <w:rPr>
          <w:rFonts w:asciiTheme="majorHAnsi" w:hAnsiTheme="majorHAnsi"/>
          <w:sz w:val="30"/>
          <w:szCs w:val="24"/>
        </w:rPr>
        <w:t>Discuss four methods of assessing pre-school children</w:t>
      </w:r>
      <w:r w:rsidR="00D446BD">
        <w:rPr>
          <w:rFonts w:asciiTheme="majorHAnsi" w:hAnsiTheme="majorHAnsi"/>
          <w:sz w:val="30"/>
          <w:szCs w:val="24"/>
        </w:rPr>
        <w:tab/>
      </w:r>
      <w:r w:rsidRPr="00D446BD">
        <w:rPr>
          <w:rFonts w:asciiTheme="majorHAnsi" w:hAnsiTheme="majorHAnsi"/>
          <w:sz w:val="30"/>
          <w:szCs w:val="24"/>
        </w:rPr>
        <w:t xml:space="preserve"> </w:t>
      </w:r>
      <w:r w:rsidR="00D446BD">
        <w:rPr>
          <w:rFonts w:asciiTheme="majorHAnsi" w:hAnsiTheme="majorHAnsi"/>
          <w:sz w:val="30"/>
          <w:szCs w:val="24"/>
        </w:rPr>
        <w:tab/>
      </w:r>
      <w:r w:rsidR="004257ED">
        <w:rPr>
          <w:rFonts w:asciiTheme="majorHAnsi" w:hAnsiTheme="majorHAnsi"/>
          <w:sz w:val="30"/>
          <w:szCs w:val="24"/>
        </w:rPr>
        <w:t>(8</w:t>
      </w:r>
      <w:r w:rsidRPr="00D446BD">
        <w:rPr>
          <w:rFonts w:asciiTheme="majorHAnsi" w:hAnsiTheme="majorHAnsi"/>
          <w:sz w:val="30"/>
          <w:szCs w:val="24"/>
        </w:rPr>
        <w:t>marks)</w:t>
      </w:r>
    </w:p>
    <w:p w:rsidR="004257ED" w:rsidRDefault="004257ED" w:rsidP="00817159">
      <w:pPr>
        <w:pStyle w:val="ListParagraph"/>
        <w:numPr>
          <w:ilvl w:val="0"/>
          <w:numId w:val="6"/>
        </w:numPr>
        <w:rPr>
          <w:rFonts w:asciiTheme="majorHAnsi" w:hAnsiTheme="majorHAnsi"/>
          <w:sz w:val="30"/>
          <w:szCs w:val="24"/>
        </w:rPr>
      </w:pPr>
      <w:r>
        <w:rPr>
          <w:rFonts w:asciiTheme="majorHAnsi" w:hAnsiTheme="majorHAnsi"/>
          <w:sz w:val="30"/>
          <w:szCs w:val="24"/>
        </w:rPr>
        <w:t xml:space="preserve">Explain the importance of assessing children </w:t>
      </w:r>
      <w:r>
        <w:rPr>
          <w:rFonts w:asciiTheme="majorHAnsi" w:hAnsiTheme="majorHAnsi"/>
          <w:sz w:val="30"/>
          <w:szCs w:val="24"/>
        </w:rPr>
        <w:tab/>
      </w:r>
      <w:r>
        <w:rPr>
          <w:rFonts w:asciiTheme="majorHAnsi" w:hAnsiTheme="majorHAnsi"/>
          <w:sz w:val="30"/>
          <w:szCs w:val="24"/>
        </w:rPr>
        <w:tab/>
      </w:r>
      <w:r>
        <w:rPr>
          <w:rFonts w:asciiTheme="majorHAnsi" w:hAnsiTheme="majorHAnsi"/>
          <w:sz w:val="30"/>
          <w:szCs w:val="24"/>
        </w:rPr>
        <w:tab/>
      </w:r>
      <w:r>
        <w:rPr>
          <w:rFonts w:asciiTheme="majorHAnsi" w:hAnsiTheme="majorHAnsi"/>
          <w:sz w:val="30"/>
          <w:szCs w:val="24"/>
        </w:rPr>
        <w:tab/>
        <w:t>(6marks)</w:t>
      </w:r>
    </w:p>
    <w:p w:rsidR="00FB263D" w:rsidRDefault="00FB263D" w:rsidP="00FB263D">
      <w:pPr>
        <w:pStyle w:val="ListParagraph"/>
        <w:ind w:left="1080"/>
        <w:rPr>
          <w:rFonts w:asciiTheme="majorHAnsi" w:hAnsiTheme="majorHAnsi"/>
          <w:sz w:val="30"/>
          <w:szCs w:val="24"/>
        </w:rPr>
      </w:pPr>
    </w:p>
    <w:p w:rsidR="00F26D3F" w:rsidRPr="00FB263D" w:rsidRDefault="00FB263D" w:rsidP="00F26D3F">
      <w:pPr>
        <w:rPr>
          <w:rFonts w:asciiTheme="majorHAnsi" w:hAnsiTheme="majorHAnsi"/>
          <w:b/>
          <w:sz w:val="30"/>
          <w:szCs w:val="24"/>
        </w:rPr>
      </w:pPr>
      <w:r w:rsidRPr="00FB263D">
        <w:rPr>
          <w:rFonts w:asciiTheme="majorHAnsi" w:hAnsiTheme="majorHAnsi"/>
          <w:b/>
          <w:sz w:val="30"/>
          <w:szCs w:val="24"/>
        </w:rPr>
        <w:t>//END</w:t>
      </w:r>
    </w:p>
    <w:sectPr w:rsidR="00F26D3F" w:rsidRPr="00FB263D" w:rsidSect="00F26D3F">
      <w:pgSz w:w="12240" w:h="15840"/>
      <w:pgMar w:top="1080" w:right="45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C0E"/>
    <w:multiLevelType w:val="hybridMultilevel"/>
    <w:tmpl w:val="1F6CDEEA"/>
    <w:lvl w:ilvl="0" w:tplc="8E56E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66D5"/>
    <w:multiLevelType w:val="hybridMultilevel"/>
    <w:tmpl w:val="EFDE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D81"/>
    <w:multiLevelType w:val="hybridMultilevel"/>
    <w:tmpl w:val="DBCCAB80"/>
    <w:lvl w:ilvl="0" w:tplc="50A687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724D"/>
    <w:multiLevelType w:val="hybridMultilevel"/>
    <w:tmpl w:val="8D848770"/>
    <w:lvl w:ilvl="0" w:tplc="602A96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C0C78"/>
    <w:multiLevelType w:val="hybridMultilevel"/>
    <w:tmpl w:val="58C626E4"/>
    <w:lvl w:ilvl="0" w:tplc="04B626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C328B"/>
    <w:multiLevelType w:val="hybridMultilevel"/>
    <w:tmpl w:val="2DFEE0D8"/>
    <w:lvl w:ilvl="0" w:tplc="7C28A0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8A"/>
    <w:rsid w:val="001C5B37"/>
    <w:rsid w:val="00304644"/>
    <w:rsid w:val="00374DE5"/>
    <w:rsid w:val="004257ED"/>
    <w:rsid w:val="005D50AD"/>
    <w:rsid w:val="0076441F"/>
    <w:rsid w:val="007C100D"/>
    <w:rsid w:val="00817159"/>
    <w:rsid w:val="009501CD"/>
    <w:rsid w:val="00AF6847"/>
    <w:rsid w:val="00B43038"/>
    <w:rsid w:val="00C63F5C"/>
    <w:rsid w:val="00D446BD"/>
    <w:rsid w:val="00EB2A8A"/>
    <w:rsid w:val="00EF3D59"/>
    <w:rsid w:val="00F26D3F"/>
    <w:rsid w:val="00FB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BRUNNEX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Terry</cp:lastModifiedBy>
  <cp:revision>3</cp:revision>
  <cp:lastPrinted>2015-09-18T10:26:00Z</cp:lastPrinted>
  <dcterms:created xsi:type="dcterms:W3CDTF">2017-01-25T19:05:00Z</dcterms:created>
  <dcterms:modified xsi:type="dcterms:W3CDTF">2017-01-25T19:09:00Z</dcterms:modified>
</cp:coreProperties>
</file>