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99" w:rsidRDefault="00540C99" w:rsidP="00540C9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952500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C99" w:rsidRDefault="00540C99" w:rsidP="00540C9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540C99" w:rsidRDefault="00540C99" w:rsidP="00540C9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540C99" w:rsidRDefault="00540C99" w:rsidP="00540C9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540C99" w:rsidRDefault="00540C99" w:rsidP="00540C9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</w:t>
      </w:r>
      <w:proofErr w:type="gramStart"/>
      <w:r>
        <w:rPr>
          <w:rFonts w:ascii="Tahoma" w:hAnsi="Tahoma" w:cs="Tahoma"/>
          <w:b/>
        </w:rPr>
        <w:t>I  SEMESTER</w:t>
      </w:r>
      <w:proofErr w:type="gramEnd"/>
      <w:r>
        <w:rPr>
          <w:rFonts w:ascii="Tahoma" w:hAnsi="Tahoma" w:cs="Tahoma"/>
          <w:b/>
        </w:rPr>
        <w:t xml:space="preserve"> I  SPECIAL/SUPPLEMENTARY EXAMINATION FOR THE DEGREE OF BACHELOR OF ARCHTECTURAL STUDIES</w:t>
      </w:r>
    </w:p>
    <w:p w:rsidR="00540C99" w:rsidRDefault="00540C99" w:rsidP="00540C9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ABA 2101:  HISTORY OF WORLD ARCHITECTURE</w:t>
      </w:r>
    </w:p>
    <w:p w:rsidR="00540C99" w:rsidRDefault="00540C99" w:rsidP="00540C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JUNE</w:t>
      </w:r>
      <w:r w:rsidRPr="004868C3">
        <w:rPr>
          <w:rFonts w:ascii="Tahoma" w:hAnsi="Tahoma" w:cs="Tahoma"/>
          <w:b/>
          <w:u w:val="single"/>
        </w:rPr>
        <w:t xml:space="preserve"> 2019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</w:t>
      </w:r>
      <w:r>
        <w:rPr>
          <w:rFonts w:ascii="Tahoma" w:hAnsi="Tahoma" w:cs="Tahoma"/>
          <w:b/>
          <w:u w:val="single"/>
        </w:rPr>
        <w:t xml:space="preserve">      </w:t>
      </w:r>
      <w:r w:rsidR="00983D3D">
        <w:rPr>
          <w:rFonts w:ascii="Tahoma" w:hAnsi="Tahoma" w:cs="Tahoma"/>
          <w:b/>
          <w:u w:val="single"/>
        </w:rPr>
        <w:t xml:space="preserve">    </w:t>
      </w:r>
      <w:r w:rsidRPr="004868C3">
        <w:rPr>
          <w:rFonts w:ascii="Tahoma" w:hAnsi="Tahoma" w:cs="Tahoma"/>
          <w:b/>
          <w:u w:val="single"/>
        </w:rPr>
        <w:t xml:space="preserve">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9C6723" w:rsidRDefault="009C6723" w:rsidP="00540C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9C6723" w:rsidRDefault="009C6723" w:rsidP="00540C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</w:t>
      </w:r>
    </w:p>
    <w:p w:rsidR="009C6723" w:rsidRDefault="009C6723" w:rsidP="00540C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 w:rsidRPr="009C6723"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 xml:space="preserve">Answer question one compulsory and other two questions. 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Give concise answers, supported by clear well labeled sketches where appropriate.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(COMPULSORY)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Name the four fundamental elements of design 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Briefly explain the meaning of the following design </w:t>
      </w:r>
      <w:r w:rsidRPr="009C6723">
        <w:rPr>
          <w:rFonts w:ascii="Tahoma" w:hAnsi="Tahoma" w:cs="Tahoma"/>
        </w:rPr>
        <w:tab/>
      </w:r>
      <w:r>
        <w:rPr>
          <w:rFonts w:ascii="Tahoma" w:hAnsi="Tahoma" w:cs="Tahoma"/>
        </w:rPr>
        <w:t>principles.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Texture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Contrast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Hierarchy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Axial organization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Geometry.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Using suitable examples, explain the meaning of the terms: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Pragmatic design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Canonic design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Analogic</w:t>
      </w:r>
      <w:proofErr w:type="spellEnd"/>
      <w:r>
        <w:rPr>
          <w:rFonts w:ascii="Tahoma" w:hAnsi="Tahoma" w:cs="Tahoma"/>
        </w:rPr>
        <w:t xml:space="preserve"> design </w:t>
      </w: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C6723" w:rsidRDefault="009C67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iv</w:t>
      </w:r>
      <w:proofErr w:type="gramEnd"/>
      <w:r>
        <w:rPr>
          <w:rFonts w:ascii="Tahoma" w:hAnsi="Tahoma" w:cs="Tahoma"/>
        </w:rPr>
        <w:tab/>
        <w:t>Iconic design.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E29BC">
        <w:rPr>
          <w:rFonts w:ascii="Tahoma" w:hAnsi="Tahoma" w:cs="Tahoma"/>
        </w:rPr>
        <w:t>(8 marks)</w:t>
      </w:r>
    </w:p>
    <w:p w:rsidR="008E29BC" w:rsidRDefault="008E29BC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29BC" w:rsidRDefault="008E29BC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8E29BC" w:rsidRDefault="008E29BC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29BC" w:rsidRDefault="008E29BC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Briefly outline the contribution of River Nile to the </w:t>
      </w:r>
      <w:r w:rsidR="003862F1">
        <w:rPr>
          <w:rFonts w:ascii="Tahoma" w:hAnsi="Tahoma" w:cs="Tahoma"/>
        </w:rPr>
        <w:t>architecture of</w:t>
      </w:r>
      <w:r>
        <w:rPr>
          <w:rFonts w:ascii="Tahoma" w:hAnsi="Tahoma" w:cs="Tahoma"/>
        </w:rPr>
        <w:t xml:space="preserve"> Ancient Egypt.</w:t>
      </w:r>
    </w:p>
    <w:p w:rsidR="008E29BC" w:rsidRDefault="008E29BC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29BC" w:rsidRDefault="008E29BC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Discuss, in outline the construction principles, typologies and concepts that were </w:t>
      </w:r>
      <w:r w:rsidR="002F5AFC">
        <w:rPr>
          <w:rFonts w:ascii="Tahoma" w:hAnsi="Tahoma" w:cs="Tahoma"/>
        </w:rPr>
        <w:tab/>
      </w:r>
      <w:r>
        <w:rPr>
          <w:rFonts w:ascii="Tahoma" w:hAnsi="Tahoma" w:cs="Tahoma"/>
        </w:rPr>
        <w:t>e</w:t>
      </w:r>
      <w:r w:rsidR="002F5AFC">
        <w:rPr>
          <w:rFonts w:ascii="Tahoma" w:hAnsi="Tahoma" w:cs="Tahoma"/>
        </w:rPr>
        <w:t xml:space="preserve">mployed in </w:t>
      </w:r>
      <w:proofErr w:type="gramStart"/>
      <w:r w:rsidR="002F5AFC">
        <w:rPr>
          <w:rFonts w:ascii="Tahoma" w:hAnsi="Tahoma" w:cs="Tahoma"/>
        </w:rPr>
        <w:t>Ancient  Egypt</w:t>
      </w:r>
      <w:proofErr w:type="gramEnd"/>
      <w:r w:rsidR="002F5AFC">
        <w:rPr>
          <w:rFonts w:ascii="Tahoma" w:hAnsi="Tahoma" w:cs="Tahoma"/>
        </w:rPr>
        <w:t xml:space="preserve"> architecture.</w:t>
      </w:r>
      <w:r w:rsidR="002F5AFC">
        <w:rPr>
          <w:rFonts w:ascii="Tahoma" w:hAnsi="Tahoma" w:cs="Tahoma"/>
        </w:rPr>
        <w:tab/>
      </w:r>
      <w:r w:rsidR="002F5AFC">
        <w:rPr>
          <w:rFonts w:ascii="Tahoma" w:hAnsi="Tahoma" w:cs="Tahoma"/>
        </w:rPr>
        <w:tab/>
      </w:r>
      <w:r w:rsidR="002F5AFC">
        <w:rPr>
          <w:rFonts w:ascii="Tahoma" w:hAnsi="Tahoma" w:cs="Tahoma"/>
        </w:rPr>
        <w:tab/>
      </w:r>
      <w:r w:rsidR="002F5AFC">
        <w:rPr>
          <w:rFonts w:ascii="Tahoma" w:hAnsi="Tahoma" w:cs="Tahoma"/>
        </w:rPr>
        <w:tab/>
      </w:r>
      <w:r w:rsidR="002F5AFC">
        <w:rPr>
          <w:rFonts w:ascii="Tahoma" w:hAnsi="Tahoma" w:cs="Tahoma"/>
        </w:rPr>
        <w:tab/>
        <w:t>(10 marks)</w:t>
      </w:r>
    </w:p>
    <w:p w:rsidR="002F5AFC" w:rsidRDefault="002F5AFC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F5AFC" w:rsidRDefault="002F5AFC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</w:t>
      </w:r>
      <w:r w:rsidR="005A4D23">
        <w:rPr>
          <w:rFonts w:ascii="Tahoma" w:hAnsi="Tahoma" w:cs="Tahoma"/>
        </w:rPr>
        <w:t>E</w:t>
      </w:r>
    </w:p>
    <w:p w:rsidR="002F5AFC" w:rsidRDefault="002F5AFC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F5AFC" w:rsidRDefault="002F5AFC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Briefly describe the main concepts and principals that characterized MODERN </w:t>
      </w:r>
      <w:r>
        <w:rPr>
          <w:rFonts w:ascii="Tahoma" w:hAnsi="Tahoma" w:cs="Tahoma"/>
        </w:rPr>
        <w:tab/>
        <w:t>architecture.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A4D23" w:rsidRDefault="005A4D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4D23" w:rsidRDefault="005A4D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Name the five orders of classical columns.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5A4D23" w:rsidRDefault="005A4D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4D23" w:rsidRDefault="005A4D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Briefly outline the factors that led to the development of Ancient Greek Architecture.</w:t>
      </w:r>
    </w:p>
    <w:p w:rsidR="005A4D23" w:rsidRDefault="005A4D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5A4D23" w:rsidRDefault="005A4D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4D23" w:rsidRDefault="005A4D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How did the Ancient Romans improve upon and extend Ancient Greek Architecture.</w:t>
      </w:r>
    </w:p>
    <w:p w:rsidR="005A4D23" w:rsidRDefault="005A4D23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F5AFC" w:rsidRDefault="002F5AFC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F5AFC" w:rsidRPr="009C6723" w:rsidRDefault="002F5AFC" w:rsidP="009C67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40C99" w:rsidRDefault="00540C99" w:rsidP="00540C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540C99" w:rsidRDefault="00540C99" w:rsidP="00540C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540C99" w:rsidRDefault="00540C99" w:rsidP="00540C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540C99" w:rsidRDefault="00540C99" w:rsidP="00540C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075D4D"/>
    <w:sectPr w:rsidR="00075D4D" w:rsidSect="008D4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40C99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F5AFC"/>
    <w:rsid w:val="003778AA"/>
    <w:rsid w:val="003862F1"/>
    <w:rsid w:val="00386CAF"/>
    <w:rsid w:val="004122D7"/>
    <w:rsid w:val="00517714"/>
    <w:rsid w:val="00540C99"/>
    <w:rsid w:val="005425AB"/>
    <w:rsid w:val="005717AA"/>
    <w:rsid w:val="005A4D23"/>
    <w:rsid w:val="006713CA"/>
    <w:rsid w:val="00823207"/>
    <w:rsid w:val="008E29BC"/>
    <w:rsid w:val="00983D3D"/>
    <w:rsid w:val="00994D25"/>
    <w:rsid w:val="009952CF"/>
    <w:rsid w:val="009A409B"/>
    <w:rsid w:val="009C6723"/>
    <w:rsid w:val="00A117CB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  <w:rsid w:val="00F1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C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16</cp:revision>
  <dcterms:created xsi:type="dcterms:W3CDTF">2019-06-26T22:44:00Z</dcterms:created>
  <dcterms:modified xsi:type="dcterms:W3CDTF">2019-06-26T22:58:00Z</dcterms:modified>
</cp:coreProperties>
</file>