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61" w:rsidRDefault="00FC2461" w:rsidP="00FC2461">
      <w:pPr>
        <w:pStyle w:val="Caption"/>
        <w:spacing w:line="276" w:lineRule="auto"/>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-76200</wp:posOffset>
            </wp:positionV>
            <wp:extent cx="1143000" cy="1076325"/>
            <wp:effectExtent l="19050" t="0" r="0" b="0"/>
            <wp:wrapSquare wrapText="bothSides"/>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3000" cy="1076325"/>
                    </a:xfrm>
                    <a:prstGeom prst="rect">
                      <a:avLst/>
                    </a:prstGeom>
                    <a:noFill/>
                    <a:ln w="9525">
                      <a:noFill/>
                      <a:miter lim="800000"/>
                      <a:headEnd/>
                      <a:tailEnd/>
                    </a:ln>
                  </pic:spPr>
                </pic:pic>
              </a:graphicData>
            </a:graphic>
          </wp:anchor>
        </w:drawing>
      </w:r>
      <w:r w:rsidR="00ED1A3F">
        <w:rPr>
          <w:sz w:val="24"/>
          <w:szCs w:val="24"/>
        </w:rPr>
        <w:t>.</w:t>
      </w:r>
    </w:p>
    <w:p w:rsidR="00FC2461" w:rsidRDefault="00FC2461" w:rsidP="00FC2461"/>
    <w:p w:rsidR="00FC2461" w:rsidRDefault="00FC2461" w:rsidP="00FC2461"/>
    <w:p w:rsidR="00FC2461" w:rsidRDefault="00FC2461" w:rsidP="00FC2461"/>
    <w:p w:rsidR="00FC2461" w:rsidRPr="000A6D46" w:rsidRDefault="00FC2461" w:rsidP="00FC2461"/>
    <w:p w:rsidR="00FC2461" w:rsidRDefault="00FC2461" w:rsidP="00FC2461">
      <w:pPr>
        <w:pStyle w:val="Caption"/>
        <w:spacing w:line="276" w:lineRule="auto"/>
        <w:rPr>
          <w:sz w:val="24"/>
          <w:szCs w:val="24"/>
        </w:rPr>
      </w:pPr>
    </w:p>
    <w:p w:rsidR="00FC2461" w:rsidRDefault="00ED1A3F" w:rsidP="00FC2461">
      <w:pPr>
        <w:pStyle w:val="Caption"/>
        <w:spacing w:line="276" w:lineRule="auto"/>
        <w:rPr>
          <w:sz w:val="16"/>
          <w:szCs w:val="16"/>
        </w:rPr>
      </w:pPr>
      <w:r>
        <w:rPr>
          <w:sz w:val="24"/>
          <w:szCs w:val="24"/>
        </w:rPr>
        <w:t xml:space="preserve">       </w:t>
      </w:r>
      <w:r w:rsidRPr="00A3364C">
        <w:rPr>
          <w:sz w:val="16"/>
          <w:szCs w:val="16"/>
        </w:rPr>
        <w:t>W1-2-60-1-6</w:t>
      </w:r>
    </w:p>
    <w:p w:rsidR="00266ADA" w:rsidRPr="00266ADA" w:rsidRDefault="00266ADA" w:rsidP="00266ADA"/>
    <w:p w:rsidR="00FC2461" w:rsidRPr="00FC2461" w:rsidRDefault="00ED1A3F" w:rsidP="00FC2461">
      <w:pPr>
        <w:pStyle w:val="Caption"/>
        <w:spacing w:line="276" w:lineRule="auto"/>
        <w:rPr>
          <w:sz w:val="24"/>
          <w:szCs w:val="24"/>
        </w:rPr>
      </w:pPr>
      <w:r w:rsidRPr="00FC2461">
        <w:rPr>
          <w:sz w:val="24"/>
          <w:szCs w:val="24"/>
        </w:rPr>
        <w:t>JOMO KENYATTA UNIVERSITY OF AGRICULTURE AND TECHNOLOGY</w:t>
      </w:r>
    </w:p>
    <w:p w:rsidR="00FC2461" w:rsidRPr="00FC2461" w:rsidRDefault="00ED1A3F" w:rsidP="00FC2461">
      <w:pPr>
        <w:pStyle w:val="ListParagraph"/>
        <w:ind w:left="425"/>
        <w:jc w:val="center"/>
        <w:rPr>
          <w:rFonts w:ascii="Times New Roman" w:hAnsi="Times New Roman" w:cs="Times New Roman"/>
          <w:b/>
          <w:sz w:val="24"/>
          <w:szCs w:val="24"/>
        </w:rPr>
      </w:pPr>
      <w:r w:rsidRPr="00FC2461">
        <w:rPr>
          <w:rFonts w:ascii="Times New Roman" w:hAnsi="Times New Roman" w:cs="Times New Roman"/>
          <w:b/>
          <w:sz w:val="24"/>
          <w:szCs w:val="24"/>
        </w:rPr>
        <w:t>UNIVERSITY EXAMINATION 2017/2018</w:t>
      </w:r>
    </w:p>
    <w:p w:rsidR="00FC2461" w:rsidRPr="00FC2461" w:rsidRDefault="00ED1A3F" w:rsidP="00FC2461">
      <w:pPr>
        <w:jc w:val="center"/>
        <w:rPr>
          <w:b/>
        </w:rPr>
      </w:pPr>
      <w:r w:rsidRPr="00FC2461">
        <w:rPr>
          <w:b/>
        </w:rPr>
        <w:t xml:space="preserve">EXAMINATION FOR THE </w:t>
      </w:r>
      <w:r>
        <w:rPr>
          <w:b/>
        </w:rPr>
        <w:t>DIPLOMA IN PURCHASING SUPPLIES MANAGEMENT</w:t>
      </w:r>
    </w:p>
    <w:p w:rsidR="00FC2461" w:rsidRPr="00FC2461" w:rsidRDefault="00FC2461" w:rsidP="00FC2461">
      <w:pPr>
        <w:jc w:val="center"/>
        <w:rPr>
          <w:b/>
        </w:rPr>
      </w:pPr>
    </w:p>
    <w:p w:rsidR="00FC2461" w:rsidRDefault="00C645F1" w:rsidP="00FC2461">
      <w:pPr>
        <w:jc w:val="center"/>
        <w:rPr>
          <w:b/>
        </w:rPr>
      </w:pPr>
      <w:r>
        <w:rPr>
          <w:b/>
        </w:rPr>
        <w:t>HEP 0208: EFFECTIVE NEGOTIATION IN PURCHASING AND SUPPLY</w:t>
      </w:r>
    </w:p>
    <w:p w:rsidR="0010434A" w:rsidRPr="00FC2461" w:rsidRDefault="0010434A" w:rsidP="00FC2461">
      <w:pPr>
        <w:jc w:val="center"/>
        <w:rPr>
          <w:b/>
        </w:rPr>
      </w:pPr>
    </w:p>
    <w:p w:rsidR="00FC2461" w:rsidRPr="00FC2461" w:rsidRDefault="00ED1A3F" w:rsidP="00FC2461">
      <w:r w:rsidRPr="00FC2461">
        <w:rPr>
          <w:b/>
          <w:u w:val="single"/>
        </w:rPr>
        <w:t xml:space="preserve">DATE:  </w:t>
      </w:r>
      <w:r>
        <w:rPr>
          <w:b/>
          <w:u w:val="single"/>
        </w:rPr>
        <w:t xml:space="preserve">AUGUST </w:t>
      </w:r>
      <w:r w:rsidRPr="00FC2461">
        <w:rPr>
          <w:b/>
          <w:u w:val="single"/>
        </w:rPr>
        <w:t>2018</w:t>
      </w:r>
      <w:r w:rsidRPr="00FC2461">
        <w:rPr>
          <w:b/>
          <w:u w:val="single"/>
        </w:rPr>
        <w:tab/>
        <w:t xml:space="preserve">                                          </w:t>
      </w:r>
      <w:r>
        <w:rPr>
          <w:b/>
          <w:u w:val="single"/>
        </w:rPr>
        <w:t xml:space="preserve">                            </w:t>
      </w:r>
      <w:r w:rsidRPr="00FC2461">
        <w:rPr>
          <w:b/>
          <w:u w:val="single"/>
        </w:rPr>
        <w:t xml:space="preserve">  TIME:</w:t>
      </w:r>
      <w:r>
        <w:rPr>
          <w:b/>
          <w:u w:val="single"/>
        </w:rPr>
        <w:t xml:space="preserve"> 1 ½ </w:t>
      </w:r>
      <w:r w:rsidRPr="00FC2461">
        <w:rPr>
          <w:b/>
          <w:u w:val="single"/>
        </w:rPr>
        <w:t xml:space="preserve"> HOURS   </w:t>
      </w:r>
    </w:p>
    <w:p w:rsidR="00FC2461" w:rsidRPr="00FC2461" w:rsidRDefault="00ED1A3F" w:rsidP="00FC2461">
      <w:pPr>
        <w:pStyle w:val="Caption"/>
        <w:tabs>
          <w:tab w:val="left" w:pos="4159"/>
        </w:tabs>
        <w:spacing w:line="276" w:lineRule="auto"/>
        <w:jc w:val="left"/>
        <w:rPr>
          <w:rFonts w:ascii="Bookman Old Style" w:hAnsi="Bookman Old Style"/>
          <w:b w:val="0"/>
          <w:sz w:val="24"/>
          <w:szCs w:val="24"/>
          <w:u w:val="single"/>
        </w:rPr>
      </w:pPr>
      <w:r w:rsidRPr="00FC2461">
        <w:rPr>
          <w:rFonts w:ascii="Bookman Old Style" w:hAnsi="Bookman Old Style"/>
          <w:b w:val="0"/>
          <w:sz w:val="24"/>
          <w:szCs w:val="24"/>
          <w:u w:val="single"/>
        </w:rPr>
        <w:t xml:space="preserve">    </w:t>
      </w:r>
    </w:p>
    <w:p w:rsidR="00817BFD" w:rsidRPr="00EE0261" w:rsidRDefault="00ED1A3F" w:rsidP="00817BFD">
      <w:pPr>
        <w:jc w:val="both"/>
        <w:rPr>
          <w:rFonts w:ascii="Bookman Old Style" w:hAnsi="Bookman Old Style"/>
        </w:rPr>
      </w:pPr>
      <w:r w:rsidRPr="00EE0261">
        <w:rPr>
          <w:rFonts w:ascii="Bookman Old Style" w:hAnsi="Bookman Old Style"/>
        </w:rPr>
        <w:t>INSTRUCTIONS: ANSWER QUESTION ONE (COMPULSORY) AND ANY</w:t>
      </w:r>
    </w:p>
    <w:p w:rsidR="00817BFD" w:rsidRDefault="00ED1A3F" w:rsidP="00C645F1">
      <w:pPr>
        <w:jc w:val="both"/>
        <w:rPr>
          <w:rFonts w:ascii="Bookman Old Style" w:hAnsi="Bookman Old Style"/>
        </w:rPr>
      </w:pPr>
      <w:r w:rsidRPr="00EE0261">
        <w:rPr>
          <w:rFonts w:ascii="Bookman Old Style" w:hAnsi="Bookman Old Style"/>
        </w:rPr>
        <w:t xml:space="preserve"> </w:t>
      </w:r>
      <w:r w:rsidRPr="00EE0261">
        <w:rPr>
          <w:rFonts w:ascii="Bookman Old Style" w:hAnsi="Bookman Old Style"/>
        </w:rPr>
        <w:tab/>
      </w:r>
      <w:r w:rsidRPr="00EE0261">
        <w:rPr>
          <w:rFonts w:ascii="Bookman Old Style" w:hAnsi="Bookman Old Style"/>
        </w:rPr>
        <w:tab/>
        <w:t xml:space="preserve">        OTHER TWO QUESTIONS </w:t>
      </w:r>
    </w:p>
    <w:p w:rsidR="00817BFD" w:rsidRDefault="00817BFD" w:rsidP="00817BFD">
      <w:pPr>
        <w:jc w:val="both"/>
        <w:rPr>
          <w:rFonts w:ascii="Bookman Old Style" w:hAnsi="Bookman Old Style"/>
        </w:rPr>
      </w:pPr>
    </w:p>
    <w:p w:rsidR="00BC3DF0" w:rsidRDefault="00BC3DF0" w:rsidP="00817BFD">
      <w:pPr>
        <w:jc w:val="both"/>
        <w:rPr>
          <w:rFonts w:ascii="Bookman Old Style" w:hAnsi="Bookman Old Style"/>
        </w:rPr>
      </w:pPr>
      <w:r w:rsidRPr="00BC3DF0">
        <w:rPr>
          <w:rFonts w:ascii="Bookman Old Style" w:hAnsi="Bookman Old Style"/>
          <w:b/>
        </w:rPr>
        <w:t>QUESTION ONE: 30 MARKS</w:t>
      </w:r>
    </w:p>
    <w:p w:rsidR="00BC3DF0" w:rsidRDefault="00BC3DF0" w:rsidP="00817BFD">
      <w:pPr>
        <w:jc w:val="both"/>
        <w:rPr>
          <w:rFonts w:ascii="Bookman Old Style" w:hAnsi="Bookman Old Style"/>
        </w:rPr>
      </w:pPr>
    </w:p>
    <w:p w:rsidR="00BC3DF0" w:rsidRDefault="00BC3DF0" w:rsidP="005E1360">
      <w:pPr>
        <w:ind w:left="720" w:hanging="720"/>
        <w:jc w:val="both"/>
        <w:rPr>
          <w:rFonts w:ascii="Bookman Old Style" w:hAnsi="Bookman Old Style"/>
        </w:rPr>
      </w:pPr>
      <w:r>
        <w:rPr>
          <w:rFonts w:ascii="Bookman Old Style" w:hAnsi="Bookman Old Style"/>
        </w:rPr>
        <w:t>a.</w:t>
      </w:r>
      <w:r>
        <w:rPr>
          <w:rFonts w:ascii="Bookman Old Style" w:hAnsi="Bookman Old Style"/>
        </w:rPr>
        <w:tab/>
        <w:t>Identify and explain the two approaches to negotiation in purchasing and supply.</w:t>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Pr>
          <w:rFonts w:ascii="Bookman Old Style" w:hAnsi="Bookman Old Style"/>
        </w:rPr>
        <w:tab/>
        <w:t>(5 marks)</w:t>
      </w:r>
    </w:p>
    <w:p w:rsidR="00BC3DF0" w:rsidRDefault="00BC3DF0" w:rsidP="00817BFD">
      <w:pPr>
        <w:jc w:val="both"/>
        <w:rPr>
          <w:rFonts w:ascii="Bookman Old Style" w:hAnsi="Bookman Old Style"/>
        </w:rPr>
      </w:pPr>
    </w:p>
    <w:p w:rsidR="00BC3DF0" w:rsidRDefault="00BC3DF0" w:rsidP="005E1360">
      <w:pPr>
        <w:ind w:left="720" w:hanging="720"/>
        <w:jc w:val="both"/>
        <w:rPr>
          <w:rFonts w:ascii="Bookman Old Style" w:hAnsi="Bookman Old Style"/>
        </w:rPr>
      </w:pPr>
      <w:r>
        <w:rPr>
          <w:rFonts w:ascii="Bookman Old Style" w:hAnsi="Bookman Old Style"/>
        </w:rPr>
        <w:t>b.</w:t>
      </w:r>
      <w:r>
        <w:rPr>
          <w:rFonts w:ascii="Bookman Old Style" w:hAnsi="Bookman Old Style"/>
        </w:rPr>
        <w:tab/>
        <w:t>Compare and contrast the approaches to negotiation identified in (a) above.</w:t>
      </w:r>
      <w:r>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Pr>
          <w:rFonts w:ascii="Bookman Old Style" w:hAnsi="Bookman Old Style"/>
        </w:rPr>
        <w:t>(20 marks)</w:t>
      </w:r>
    </w:p>
    <w:p w:rsidR="00BC3DF0" w:rsidRDefault="00BC3DF0" w:rsidP="00817BFD">
      <w:pPr>
        <w:jc w:val="both"/>
        <w:rPr>
          <w:rFonts w:ascii="Bookman Old Style" w:hAnsi="Bookman Old Style"/>
        </w:rPr>
      </w:pPr>
    </w:p>
    <w:p w:rsidR="00BC3DF0" w:rsidRDefault="00BC3DF0" w:rsidP="005E1360">
      <w:pPr>
        <w:ind w:left="720" w:hanging="720"/>
        <w:jc w:val="both"/>
        <w:rPr>
          <w:rFonts w:ascii="Bookman Old Style" w:hAnsi="Bookman Old Style"/>
        </w:rPr>
      </w:pPr>
      <w:r>
        <w:rPr>
          <w:rFonts w:ascii="Bookman Old Style" w:hAnsi="Bookman Old Style"/>
        </w:rPr>
        <w:t>c.</w:t>
      </w:r>
      <w:r>
        <w:rPr>
          <w:rFonts w:ascii="Bookman Old Style" w:hAnsi="Bookman Old Style"/>
        </w:rPr>
        <w:tab/>
        <w:t>State any five issues involved in the pre-negotiation, during the negotiation process.</w:t>
      </w:r>
      <w:r>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sidR="005E1360">
        <w:rPr>
          <w:rFonts w:ascii="Bookman Old Style" w:hAnsi="Bookman Old Style"/>
        </w:rPr>
        <w:tab/>
      </w:r>
      <w:r>
        <w:rPr>
          <w:rFonts w:ascii="Bookman Old Style" w:hAnsi="Bookman Old Style"/>
        </w:rPr>
        <w:t>(5 marks)</w:t>
      </w:r>
    </w:p>
    <w:p w:rsidR="00BC3DF0" w:rsidRDefault="00BC3DF0" w:rsidP="00817BFD">
      <w:pPr>
        <w:jc w:val="both"/>
        <w:rPr>
          <w:rFonts w:ascii="Bookman Old Style" w:hAnsi="Bookman Old Style"/>
        </w:rPr>
      </w:pPr>
    </w:p>
    <w:p w:rsidR="00BC3DF0" w:rsidRPr="005E1360" w:rsidRDefault="00BC3DF0" w:rsidP="00817BFD">
      <w:pPr>
        <w:jc w:val="both"/>
        <w:rPr>
          <w:rFonts w:ascii="Bookman Old Style" w:hAnsi="Bookman Old Style"/>
          <w:b/>
        </w:rPr>
      </w:pPr>
      <w:r w:rsidRPr="005E1360">
        <w:rPr>
          <w:rFonts w:ascii="Bookman Old Style" w:hAnsi="Bookman Old Style"/>
          <w:b/>
        </w:rPr>
        <w:t>QUESTION TWO: 15 MARKS</w:t>
      </w:r>
    </w:p>
    <w:p w:rsidR="00BC3DF0" w:rsidRDefault="00BC3DF0" w:rsidP="00817BFD">
      <w:pPr>
        <w:jc w:val="both"/>
        <w:rPr>
          <w:rFonts w:ascii="Bookman Old Style" w:hAnsi="Bookman Old Style"/>
        </w:rPr>
      </w:pPr>
    </w:p>
    <w:p w:rsidR="00BC3DF0" w:rsidRDefault="00BC3DF0" w:rsidP="005E1360">
      <w:pPr>
        <w:ind w:left="720" w:hanging="720"/>
        <w:jc w:val="both"/>
        <w:rPr>
          <w:rFonts w:ascii="Bookman Old Style" w:hAnsi="Bookman Old Style"/>
        </w:rPr>
      </w:pPr>
      <w:r>
        <w:rPr>
          <w:rFonts w:ascii="Bookman Old Style" w:hAnsi="Bookman Old Style"/>
        </w:rPr>
        <w:t>a.</w:t>
      </w:r>
      <w:r>
        <w:rPr>
          <w:rFonts w:ascii="Bookman Old Style" w:hAnsi="Bookman Old Style"/>
        </w:rPr>
        <w:tab/>
        <w:t>Describe the concept of SWOT Analysis and how it can be used to achieve effective negotiation in purchasing by supply chains.</w:t>
      </w:r>
      <w:r>
        <w:rPr>
          <w:rFonts w:ascii="Bookman Old Style" w:hAnsi="Bookman Old Style"/>
        </w:rPr>
        <w:tab/>
        <w:t>(10 marks)</w:t>
      </w:r>
    </w:p>
    <w:p w:rsidR="00BC3DF0" w:rsidRDefault="00BC3DF0" w:rsidP="00817BFD">
      <w:pPr>
        <w:jc w:val="both"/>
        <w:rPr>
          <w:rFonts w:ascii="Bookman Old Style" w:hAnsi="Bookman Old Style"/>
        </w:rPr>
      </w:pPr>
    </w:p>
    <w:p w:rsidR="005E1360" w:rsidRDefault="00BC3DF0" w:rsidP="00817BFD">
      <w:pPr>
        <w:jc w:val="both"/>
        <w:rPr>
          <w:rFonts w:ascii="Bookman Old Style" w:hAnsi="Bookman Old Style"/>
        </w:rPr>
      </w:pPr>
      <w:r>
        <w:rPr>
          <w:rFonts w:ascii="Bookman Old Style" w:hAnsi="Bookman Old Style"/>
        </w:rPr>
        <w:t>b.</w:t>
      </w:r>
      <w:r>
        <w:rPr>
          <w:rFonts w:ascii="Bookman Old Style" w:hAnsi="Bookman Old Style"/>
        </w:rPr>
        <w:tab/>
        <w:t>State and explain the main characteristics of effective negotiation.</w:t>
      </w:r>
      <w:r>
        <w:rPr>
          <w:rFonts w:ascii="Bookman Old Style" w:hAnsi="Bookman Old Style"/>
        </w:rPr>
        <w:tab/>
      </w:r>
    </w:p>
    <w:p w:rsidR="00BC3DF0" w:rsidRDefault="00BC3DF0" w:rsidP="005E1360">
      <w:pPr>
        <w:ind w:left="7200" w:firstLine="720"/>
        <w:jc w:val="both"/>
        <w:rPr>
          <w:rFonts w:ascii="Bookman Old Style" w:hAnsi="Bookman Old Style"/>
        </w:rPr>
      </w:pPr>
      <w:r>
        <w:rPr>
          <w:rFonts w:ascii="Bookman Old Style" w:hAnsi="Bookman Old Style"/>
        </w:rPr>
        <w:t>(5 marks)</w:t>
      </w:r>
    </w:p>
    <w:p w:rsidR="00BC3DF0" w:rsidRDefault="00BC3DF0" w:rsidP="00817BFD">
      <w:pPr>
        <w:jc w:val="both"/>
        <w:rPr>
          <w:rFonts w:ascii="Bookman Old Style" w:hAnsi="Bookman Old Style"/>
        </w:rPr>
      </w:pPr>
    </w:p>
    <w:p w:rsidR="00BC3DF0" w:rsidRPr="005E1360" w:rsidRDefault="00BC3DF0" w:rsidP="00817BFD">
      <w:pPr>
        <w:jc w:val="both"/>
        <w:rPr>
          <w:rFonts w:ascii="Bookman Old Style" w:hAnsi="Bookman Old Style"/>
          <w:b/>
        </w:rPr>
      </w:pPr>
      <w:r w:rsidRPr="005E1360">
        <w:rPr>
          <w:rFonts w:ascii="Bookman Old Style" w:hAnsi="Bookman Old Style"/>
          <w:b/>
        </w:rPr>
        <w:t>QUESTION THREE: 15 MARKS</w:t>
      </w:r>
    </w:p>
    <w:p w:rsidR="00BC3DF0" w:rsidRDefault="00BC3DF0" w:rsidP="00817BFD">
      <w:pPr>
        <w:jc w:val="both"/>
        <w:rPr>
          <w:rFonts w:ascii="Bookman Old Style" w:hAnsi="Bookman Old Style"/>
        </w:rPr>
      </w:pPr>
    </w:p>
    <w:p w:rsidR="005E1360" w:rsidRDefault="00BC3DF0" w:rsidP="00817BFD">
      <w:pPr>
        <w:jc w:val="both"/>
        <w:rPr>
          <w:rFonts w:ascii="Bookman Old Style" w:hAnsi="Bookman Old Style"/>
        </w:rPr>
      </w:pPr>
      <w:r>
        <w:rPr>
          <w:rFonts w:ascii="Bookman Old Style" w:hAnsi="Bookman Old Style"/>
        </w:rPr>
        <w:t>a.</w:t>
      </w:r>
      <w:r>
        <w:rPr>
          <w:rFonts w:ascii="Bookman Old Style" w:hAnsi="Bookman Old Style"/>
        </w:rPr>
        <w:tab/>
        <w:t>Discuss the concept of ‘team approach’ in the negotiation process.</w:t>
      </w:r>
    </w:p>
    <w:p w:rsidR="00BC3DF0" w:rsidRDefault="00BC3DF0" w:rsidP="005E1360">
      <w:pPr>
        <w:ind w:left="7200" w:firstLine="720"/>
        <w:jc w:val="both"/>
        <w:rPr>
          <w:rFonts w:ascii="Bookman Old Style" w:hAnsi="Bookman Old Style"/>
        </w:rPr>
      </w:pPr>
      <w:r>
        <w:rPr>
          <w:rFonts w:ascii="Bookman Old Style" w:hAnsi="Bookman Old Style"/>
        </w:rPr>
        <w:t>(8 marks)</w:t>
      </w:r>
    </w:p>
    <w:p w:rsidR="00BC3DF0" w:rsidRDefault="00BC3DF0" w:rsidP="00817BFD">
      <w:pPr>
        <w:jc w:val="both"/>
        <w:rPr>
          <w:rFonts w:ascii="Bookman Old Style" w:hAnsi="Bookman Old Style"/>
        </w:rPr>
      </w:pPr>
    </w:p>
    <w:p w:rsidR="005E1360" w:rsidRDefault="00BC3DF0" w:rsidP="005E1360">
      <w:pPr>
        <w:ind w:left="720" w:hanging="720"/>
        <w:jc w:val="both"/>
        <w:rPr>
          <w:rFonts w:ascii="Bookman Old Style" w:hAnsi="Bookman Old Style"/>
        </w:rPr>
      </w:pPr>
      <w:r>
        <w:rPr>
          <w:rFonts w:ascii="Bookman Old Style" w:hAnsi="Bookman Old Style"/>
        </w:rPr>
        <w:t>b.</w:t>
      </w:r>
      <w:r>
        <w:rPr>
          <w:rFonts w:ascii="Bookman Old Style" w:hAnsi="Bookman Old Style"/>
        </w:rPr>
        <w:tab/>
        <w:t>Define the term ‘ploy’ is used in negotiation, and enumerate any five types of ploys that may be used by negotiators during negotiation.</w:t>
      </w:r>
    </w:p>
    <w:p w:rsidR="00BC3DF0" w:rsidRDefault="005E1360" w:rsidP="005E1360">
      <w:pPr>
        <w:ind w:left="720" w:hanging="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BC3DF0">
        <w:rPr>
          <w:rFonts w:ascii="Bookman Old Style" w:hAnsi="Bookman Old Style"/>
        </w:rPr>
        <w:tab/>
        <w:t>(7 marks)</w:t>
      </w:r>
    </w:p>
    <w:p w:rsidR="005E1360" w:rsidRDefault="005E1360" w:rsidP="005E1360">
      <w:pPr>
        <w:ind w:left="720" w:hanging="720"/>
        <w:jc w:val="both"/>
        <w:rPr>
          <w:rFonts w:ascii="Bookman Old Style" w:hAnsi="Bookman Old Style"/>
        </w:rPr>
      </w:pPr>
    </w:p>
    <w:p w:rsidR="005E1360" w:rsidRDefault="005E1360" w:rsidP="005E1360">
      <w:pPr>
        <w:ind w:left="720" w:hanging="720"/>
        <w:jc w:val="both"/>
        <w:rPr>
          <w:rFonts w:ascii="Bookman Old Style" w:hAnsi="Bookman Old Style"/>
        </w:rPr>
      </w:pPr>
    </w:p>
    <w:p w:rsidR="005E1360" w:rsidRDefault="005E1360" w:rsidP="005E1360">
      <w:pPr>
        <w:ind w:left="720" w:hanging="720"/>
        <w:jc w:val="both"/>
        <w:rPr>
          <w:rFonts w:ascii="Bookman Old Style" w:hAnsi="Bookman Old Style"/>
        </w:rPr>
      </w:pPr>
    </w:p>
    <w:p w:rsidR="005E1360" w:rsidRDefault="005E1360" w:rsidP="005E1360">
      <w:pPr>
        <w:ind w:left="720" w:hanging="720"/>
        <w:jc w:val="both"/>
        <w:rPr>
          <w:rFonts w:ascii="Bookman Old Style" w:hAnsi="Bookman Old Style"/>
        </w:rPr>
      </w:pPr>
    </w:p>
    <w:p w:rsidR="00DC45CC" w:rsidRDefault="00DC45CC" w:rsidP="005E1360">
      <w:pPr>
        <w:ind w:left="720" w:hanging="720"/>
        <w:jc w:val="both"/>
        <w:rPr>
          <w:rFonts w:ascii="Bookman Old Style" w:hAnsi="Bookman Old Style"/>
        </w:rPr>
      </w:pPr>
    </w:p>
    <w:p w:rsidR="005E1360" w:rsidRPr="00DC45CC" w:rsidRDefault="005E1360" w:rsidP="005E1360">
      <w:pPr>
        <w:ind w:left="720" w:hanging="720"/>
        <w:jc w:val="both"/>
        <w:rPr>
          <w:rFonts w:ascii="Bookman Old Style" w:hAnsi="Bookman Old Style"/>
          <w:b/>
        </w:rPr>
      </w:pPr>
      <w:r w:rsidRPr="00DC45CC">
        <w:rPr>
          <w:rFonts w:ascii="Bookman Old Style" w:hAnsi="Bookman Old Style"/>
          <w:b/>
        </w:rPr>
        <w:t>QUESTION FOUR: 15 MARKS</w:t>
      </w:r>
    </w:p>
    <w:p w:rsidR="005E1360" w:rsidRDefault="005E1360" w:rsidP="005E1360">
      <w:pPr>
        <w:ind w:left="720" w:hanging="720"/>
        <w:jc w:val="both"/>
        <w:rPr>
          <w:rFonts w:ascii="Bookman Old Style" w:hAnsi="Bookman Old Style"/>
        </w:rPr>
      </w:pPr>
    </w:p>
    <w:p w:rsidR="00DC45CC" w:rsidRDefault="005E1360" w:rsidP="00DC45CC">
      <w:pPr>
        <w:spacing w:line="360" w:lineRule="auto"/>
        <w:ind w:left="720" w:hanging="720"/>
        <w:jc w:val="both"/>
        <w:rPr>
          <w:rFonts w:ascii="Bookman Old Style" w:hAnsi="Bookman Old Style"/>
        </w:rPr>
      </w:pPr>
      <w:r>
        <w:rPr>
          <w:rFonts w:ascii="Bookman Old Style" w:hAnsi="Bookman Old Style"/>
        </w:rPr>
        <w:t>Dr. Nyikal was recently appointed the director of Sameta Holdings, a multi-</w:t>
      </w:r>
    </w:p>
    <w:p w:rsidR="005E1360" w:rsidRDefault="005E1360" w:rsidP="00DC45CC">
      <w:pPr>
        <w:spacing w:line="360" w:lineRule="auto"/>
        <w:jc w:val="both"/>
        <w:rPr>
          <w:rFonts w:ascii="Bookman Old Style" w:hAnsi="Bookman Old Style"/>
        </w:rPr>
      </w:pPr>
      <w:r>
        <w:rPr>
          <w:rFonts w:ascii="Bookman Old Style" w:hAnsi="Bookman Old Style"/>
        </w:rPr>
        <w:t>million consulting firm in</w:t>
      </w:r>
      <w:r w:rsidR="00DC45CC">
        <w:rPr>
          <w:rFonts w:ascii="Bookman Old Style" w:hAnsi="Bookman Old Style"/>
        </w:rPr>
        <w:t xml:space="preserve"> </w:t>
      </w:r>
      <w:r>
        <w:rPr>
          <w:rFonts w:ascii="Bookman Old Style" w:hAnsi="Bookman Old Style"/>
        </w:rPr>
        <w:t>Kenya.  The company is currently in the process of sourcing for a partner to form a consortium for a consultancy job it tendered for and won, with the government.  In an attempt to agree on the modalities of sharing the proceeds from the contract, the two companies must engage in negotiation, where Dr. Nyikal has been appointed as the principa</w:t>
      </w:r>
      <w:r w:rsidR="00DC45CC">
        <w:rPr>
          <w:rFonts w:ascii="Bookman Old Style" w:hAnsi="Bookman Old Style"/>
        </w:rPr>
        <w:t>l</w:t>
      </w:r>
      <w:r>
        <w:rPr>
          <w:rFonts w:ascii="Bookman Old Style" w:hAnsi="Bookman Old Style"/>
        </w:rPr>
        <w:t xml:space="preserve"> negotiator for Sam</w:t>
      </w:r>
      <w:r w:rsidR="00DC45CC">
        <w:rPr>
          <w:rFonts w:ascii="Bookman Old Style" w:hAnsi="Bookman Old Style"/>
        </w:rPr>
        <w:t>e</w:t>
      </w:r>
      <w:r>
        <w:rPr>
          <w:rFonts w:ascii="Bookman Old Style" w:hAnsi="Bookman Old Style"/>
        </w:rPr>
        <w:t>ta Holdings.  As a specialist in nego</w:t>
      </w:r>
      <w:r w:rsidR="00DC45CC">
        <w:rPr>
          <w:rFonts w:ascii="Bookman Old Style" w:hAnsi="Bookman Old Style"/>
        </w:rPr>
        <w:t>tiation, advice Dr. Nyikal on the three important factors in negotiation to consider.</w:t>
      </w:r>
      <w:r w:rsidR="00DC45CC">
        <w:rPr>
          <w:rFonts w:ascii="Bookman Old Style" w:hAnsi="Bookman Old Style"/>
        </w:rPr>
        <w:tab/>
      </w:r>
      <w:r w:rsidR="00DC45CC">
        <w:rPr>
          <w:rFonts w:ascii="Bookman Old Style" w:hAnsi="Bookman Old Style"/>
        </w:rPr>
        <w:tab/>
      </w:r>
      <w:r w:rsidR="00DC45CC">
        <w:rPr>
          <w:rFonts w:ascii="Bookman Old Style" w:hAnsi="Bookman Old Style"/>
        </w:rPr>
        <w:tab/>
        <w:t>(15 marks)</w:t>
      </w:r>
    </w:p>
    <w:p w:rsidR="00DC45CC" w:rsidRDefault="00DC45CC" w:rsidP="00DC45CC">
      <w:pPr>
        <w:spacing w:line="360" w:lineRule="auto"/>
        <w:jc w:val="both"/>
        <w:rPr>
          <w:rFonts w:ascii="Bookman Old Style" w:hAnsi="Bookman Old Style"/>
        </w:rPr>
      </w:pPr>
    </w:p>
    <w:p w:rsidR="00DC45CC" w:rsidRDefault="00DC45CC" w:rsidP="00DC45CC">
      <w:pPr>
        <w:spacing w:line="360" w:lineRule="auto"/>
        <w:jc w:val="both"/>
        <w:rPr>
          <w:rFonts w:ascii="Bookman Old Style" w:hAnsi="Bookman Old Style"/>
          <w:b/>
        </w:rPr>
      </w:pPr>
      <w:r w:rsidRPr="00DC45CC">
        <w:rPr>
          <w:rFonts w:ascii="Bookman Old Style" w:hAnsi="Bookman Old Style"/>
          <w:b/>
        </w:rPr>
        <w:t>QUESTION FIVE: 15 MARKS</w:t>
      </w:r>
    </w:p>
    <w:p w:rsidR="00DC45CC" w:rsidRDefault="00DC45CC" w:rsidP="00DC45CC">
      <w:pPr>
        <w:spacing w:line="360" w:lineRule="auto"/>
        <w:jc w:val="both"/>
        <w:rPr>
          <w:rFonts w:ascii="Bookman Old Style" w:hAnsi="Bookman Old Style"/>
        </w:rPr>
      </w:pPr>
    </w:p>
    <w:p w:rsidR="00DC45CC" w:rsidRDefault="00DC45CC" w:rsidP="00DC45CC">
      <w:pPr>
        <w:ind w:left="720" w:hanging="720"/>
        <w:jc w:val="both"/>
        <w:rPr>
          <w:rFonts w:ascii="Bookman Old Style" w:hAnsi="Bookman Old Style"/>
        </w:rPr>
      </w:pPr>
      <w:r>
        <w:rPr>
          <w:rFonts w:ascii="Bookman Old Style" w:hAnsi="Bookman Old Style"/>
        </w:rPr>
        <w:t>a.</w:t>
      </w:r>
      <w:r>
        <w:rPr>
          <w:rFonts w:ascii="Bookman Old Style" w:hAnsi="Bookman Old Style"/>
        </w:rPr>
        <w:tab/>
        <w:t>Discuss the concept of ethics in negotiation, explaining whether negotiation can be ethical.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C45CC" w:rsidRDefault="00DC45CC" w:rsidP="00DC45CC">
      <w:pPr>
        <w:jc w:val="both"/>
        <w:rPr>
          <w:rFonts w:ascii="Bookman Old Style" w:hAnsi="Bookman Old Style"/>
        </w:rPr>
      </w:pPr>
    </w:p>
    <w:p w:rsidR="00DC45CC" w:rsidRPr="00DC45CC" w:rsidRDefault="00DC45CC" w:rsidP="00DC45CC">
      <w:pPr>
        <w:ind w:left="720" w:hanging="720"/>
        <w:jc w:val="both"/>
        <w:rPr>
          <w:rFonts w:ascii="Bookman Old Style" w:hAnsi="Bookman Old Style"/>
        </w:rPr>
      </w:pPr>
      <w:r>
        <w:rPr>
          <w:rFonts w:ascii="Bookman Old Style" w:hAnsi="Bookman Old Style"/>
        </w:rPr>
        <w:t>b.</w:t>
      </w:r>
      <w:r>
        <w:rPr>
          <w:rFonts w:ascii="Bookman Old Style" w:hAnsi="Bookman Old Style"/>
        </w:rPr>
        <w:tab/>
        <w:t>Explain five approaches that could be used to unlock a ‘Deadlock’ during the negotiation process in purchasing and supply.</w:t>
      </w:r>
      <w:r>
        <w:rPr>
          <w:rFonts w:ascii="Bookman Old Style" w:hAnsi="Bookman Old Style"/>
        </w:rPr>
        <w:tab/>
      </w:r>
      <w:r>
        <w:rPr>
          <w:rFonts w:ascii="Bookman Old Style" w:hAnsi="Bookman Old Style"/>
        </w:rPr>
        <w:tab/>
        <w:t>(5 marks)</w:t>
      </w:r>
    </w:p>
    <w:sectPr w:rsidR="00DC45CC" w:rsidRPr="00DC45CC" w:rsidSect="004F11E4">
      <w:footerReference w:type="default" r:id="rId8"/>
      <w:pgSz w:w="12240" w:h="15840"/>
      <w:pgMar w:top="360" w:right="1440" w:bottom="1260" w:left="1440" w:header="72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B86" w:rsidRDefault="008C7B86" w:rsidP="004F11E4">
      <w:r>
        <w:separator/>
      </w:r>
    </w:p>
  </w:endnote>
  <w:endnote w:type="continuationSeparator" w:id="1">
    <w:p w:rsidR="008C7B86" w:rsidRDefault="008C7B86" w:rsidP="004F1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7532"/>
      <w:docPartObj>
        <w:docPartGallery w:val="Page Numbers (Bottom of Page)"/>
        <w:docPartUnique/>
      </w:docPartObj>
    </w:sdtPr>
    <w:sdtContent>
      <w:p w:rsidR="005E1360" w:rsidRDefault="005E1360">
        <w:pPr>
          <w:pStyle w:val="Footer"/>
          <w:jc w:val="center"/>
        </w:pPr>
        <w:fldSimple w:instr=" PAGE   \* MERGEFORMAT ">
          <w:r w:rsidR="00DC45CC">
            <w:rPr>
              <w:noProof/>
            </w:rPr>
            <w:t>1</w:t>
          </w:r>
        </w:fldSimple>
      </w:p>
    </w:sdtContent>
  </w:sdt>
  <w:p w:rsidR="005E1360" w:rsidRDefault="005E1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B86" w:rsidRDefault="008C7B86" w:rsidP="004F11E4">
      <w:r>
        <w:separator/>
      </w:r>
    </w:p>
  </w:footnote>
  <w:footnote w:type="continuationSeparator" w:id="1">
    <w:p w:rsidR="008C7B86" w:rsidRDefault="008C7B86" w:rsidP="004F11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2461"/>
    <w:rsid w:val="000207C6"/>
    <w:rsid w:val="000B604D"/>
    <w:rsid w:val="000E1AC5"/>
    <w:rsid w:val="0010434A"/>
    <w:rsid w:val="00140E70"/>
    <w:rsid w:val="002030A6"/>
    <w:rsid w:val="00265357"/>
    <w:rsid w:val="00266ADA"/>
    <w:rsid w:val="00271F49"/>
    <w:rsid w:val="00281C96"/>
    <w:rsid w:val="002A7935"/>
    <w:rsid w:val="002B1A67"/>
    <w:rsid w:val="002F51E6"/>
    <w:rsid w:val="00474F8C"/>
    <w:rsid w:val="004F11E4"/>
    <w:rsid w:val="005E1360"/>
    <w:rsid w:val="005F77D0"/>
    <w:rsid w:val="006658F4"/>
    <w:rsid w:val="006C5137"/>
    <w:rsid w:val="006F2E4F"/>
    <w:rsid w:val="00734294"/>
    <w:rsid w:val="00756A10"/>
    <w:rsid w:val="00793820"/>
    <w:rsid w:val="007F31DC"/>
    <w:rsid w:val="00817BFD"/>
    <w:rsid w:val="008C7B86"/>
    <w:rsid w:val="008F1AC3"/>
    <w:rsid w:val="008F73B1"/>
    <w:rsid w:val="00911195"/>
    <w:rsid w:val="00A755A0"/>
    <w:rsid w:val="00BA70AB"/>
    <w:rsid w:val="00BC3DF0"/>
    <w:rsid w:val="00C645F1"/>
    <w:rsid w:val="00D0155B"/>
    <w:rsid w:val="00D040BC"/>
    <w:rsid w:val="00D93FE0"/>
    <w:rsid w:val="00DC45CC"/>
    <w:rsid w:val="00DD14E2"/>
    <w:rsid w:val="00E152C7"/>
    <w:rsid w:val="00ED1A3F"/>
    <w:rsid w:val="00FC2461"/>
    <w:rsid w:val="00FC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61"/>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C2461"/>
    <w:pPr>
      <w:jc w:val="center"/>
    </w:pPr>
    <w:rPr>
      <w:b/>
      <w:bCs/>
      <w:sz w:val="18"/>
      <w:szCs w:val="18"/>
    </w:rPr>
  </w:style>
  <w:style w:type="paragraph" w:styleId="Header">
    <w:name w:val="header"/>
    <w:basedOn w:val="Normal"/>
    <w:link w:val="HeaderChar"/>
    <w:uiPriority w:val="99"/>
    <w:semiHidden/>
    <w:unhideWhenUsed/>
    <w:rsid w:val="004F11E4"/>
    <w:pPr>
      <w:tabs>
        <w:tab w:val="center" w:pos="4680"/>
        <w:tab w:val="right" w:pos="9360"/>
      </w:tabs>
    </w:pPr>
  </w:style>
  <w:style w:type="character" w:customStyle="1" w:styleId="HeaderChar">
    <w:name w:val="Header Char"/>
    <w:basedOn w:val="DefaultParagraphFont"/>
    <w:link w:val="Header"/>
    <w:uiPriority w:val="99"/>
    <w:semiHidden/>
    <w:rsid w:val="004F1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11E4"/>
    <w:pPr>
      <w:tabs>
        <w:tab w:val="center" w:pos="4680"/>
        <w:tab w:val="right" w:pos="9360"/>
      </w:tabs>
    </w:pPr>
  </w:style>
  <w:style w:type="character" w:customStyle="1" w:styleId="FooterChar">
    <w:name w:val="Footer Char"/>
    <w:basedOn w:val="DefaultParagraphFont"/>
    <w:link w:val="Footer"/>
    <w:uiPriority w:val="99"/>
    <w:rsid w:val="004F11E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B281-1DBB-4766-A8C3-BDB6896C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2018-07-06T06:52:00Z</cp:lastPrinted>
  <dcterms:created xsi:type="dcterms:W3CDTF">2018-07-06T07:21:00Z</dcterms:created>
  <dcterms:modified xsi:type="dcterms:W3CDTF">2018-07-06T07:32:00Z</dcterms:modified>
</cp:coreProperties>
</file>