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88" w:rsidRDefault="00C04888" w:rsidP="00C04888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</w:t>
      </w:r>
      <w:r>
        <w:rPr>
          <w:noProof/>
        </w:rPr>
        <w:drawing>
          <wp:inline distT="0" distB="0" distL="0" distR="0">
            <wp:extent cx="1028700" cy="809625"/>
            <wp:effectExtent l="19050" t="0" r="0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88" w:rsidRDefault="00C04888" w:rsidP="00C04888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Pr="003D6F0B">
        <w:rPr>
          <w:rFonts w:ascii="Bookman Old Style" w:hAnsi="Bookman Old Style" w:cs="Calibri"/>
        </w:rPr>
        <w:t>W1-2-60-1-6</w:t>
      </w:r>
    </w:p>
    <w:p w:rsidR="00C04888" w:rsidRPr="00216B8F" w:rsidRDefault="00C04888" w:rsidP="00C04888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C04888" w:rsidRPr="00216B8F" w:rsidRDefault="00C04888" w:rsidP="00C04888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C04888" w:rsidRDefault="00C04888" w:rsidP="00C04888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C04888" w:rsidRDefault="00C04888" w:rsidP="00C04888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C04888" w:rsidRPr="00216B8F" w:rsidRDefault="00C04888" w:rsidP="00C04888">
      <w:pPr>
        <w:spacing w:line="200" w:lineRule="exact"/>
        <w:jc w:val="center"/>
        <w:rPr>
          <w:b/>
        </w:rPr>
      </w:pPr>
    </w:p>
    <w:p w:rsidR="00C04888" w:rsidRPr="00216B8F" w:rsidRDefault="00C04888" w:rsidP="00C0488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THIRD YEAR SECOND SEMESTER EXAMINATIONS FOR THE DEGREE OF BACHELOR OF SCIENCE IN BIOTECHNOLOGY</w:t>
      </w:r>
    </w:p>
    <w:p w:rsidR="00C04888" w:rsidRDefault="00C04888" w:rsidP="00C0488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4888" w:rsidRDefault="00C04888" w:rsidP="00C0488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SBT 2309:  PHYTOCHEMISTRY</w:t>
      </w:r>
    </w:p>
    <w:p w:rsidR="00C04888" w:rsidRPr="001113CD" w:rsidRDefault="00C04888" w:rsidP="00C04888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C04888" w:rsidRPr="004278A0" w:rsidRDefault="00C04888" w:rsidP="00C04888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MAY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216B8F">
        <w:rPr>
          <w:b/>
          <w:bCs/>
        </w:rPr>
        <w:t xml:space="preserve">TIME: </w:t>
      </w:r>
      <w:r>
        <w:rPr>
          <w:b/>
          <w:bCs/>
        </w:rPr>
        <w:t>2</w:t>
      </w:r>
      <w:r w:rsidRPr="00216B8F">
        <w:rPr>
          <w:b/>
          <w:bCs/>
        </w:rPr>
        <w:t>HOURS</w:t>
      </w:r>
    </w:p>
    <w:p w:rsidR="00C04888" w:rsidRDefault="00C04888" w:rsidP="00C04888">
      <w:pPr>
        <w:rPr>
          <w:rFonts w:ascii="Bookman Old Style" w:hAnsi="Bookman Old Style" w:cs="Calibri"/>
          <w:b/>
        </w:rPr>
      </w:pPr>
      <w:r w:rsidRPr="001113CD">
        <w:rPr>
          <w:rFonts w:ascii="Bookman Old Style" w:hAnsi="Bookman Old Style" w:cs="Calibri"/>
          <w:b/>
        </w:rPr>
        <w:t>INSTRUCTIONS:  ANSWER QUESTION ONE AND ANY OTHER TWO QUESTIONS</w:t>
      </w:r>
    </w:p>
    <w:p w:rsidR="00C04888" w:rsidRDefault="00C04888" w:rsidP="00C04888">
      <w:pPr>
        <w:rPr>
          <w:rFonts w:ascii="Bookman Old Style" w:hAnsi="Bookman Old Style" w:cs="Calibri"/>
          <w:b/>
        </w:rPr>
      </w:pPr>
    </w:p>
    <w:p w:rsidR="00C04888" w:rsidRDefault="00C04888" w:rsidP="00C04888">
      <w:pPr>
        <w:rPr>
          <w:b/>
        </w:rPr>
      </w:pPr>
      <w:r w:rsidRPr="001113CD">
        <w:rPr>
          <w:b/>
        </w:rPr>
        <w:t>QUESTION ONE (30 MARKS)</w:t>
      </w:r>
    </w:p>
    <w:p w:rsidR="00E838AA" w:rsidRDefault="00C04888" w:rsidP="00C04888">
      <w:proofErr w:type="gramStart"/>
      <w:r>
        <w:t>a)</w:t>
      </w:r>
      <w:proofErr w:type="spellStart"/>
      <w:r>
        <w:t>i</w:t>
      </w:r>
      <w:proofErr w:type="spellEnd"/>
      <w:proofErr w:type="gramEnd"/>
      <w:r>
        <w:t xml:space="preserve">)  Outline the precautions that should be taken during packaging of plant tissues picked from </w:t>
      </w:r>
    </w:p>
    <w:p w:rsidR="00C04888" w:rsidRDefault="00E838AA" w:rsidP="00C04888">
      <w:r>
        <w:t xml:space="preserve">         </w:t>
      </w:r>
      <w:proofErr w:type="gramStart"/>
      <w:r w:rsidR="00C04888">
        <w:t>the</w:t>
      </w:r>
      <w:proofErr w:type="gramEnd"/>
      <w:r w:rsidR="00C04888">
        <w:t xml:space="preserve"> wild to be used in phytochemical analysis.</w:t>
      </w:r>
      <w:r w:rsidR="00C04888">
        <w:tab/>
      </w:r>
      <w:r w:rsidR="00C04888">
        <w:tab/>
      </w:r>
      <w:r>
        <w:tab/>
      </w:r>
      <w:r w:rsidR="00C04888">
        <w:tab/>
        <w:t>(3 marks)</w:t>
      </w:r>
    </w:p>
    <w:p w:rsidR="00E838AA" w:rsidRDefault="00E838AA" w:rsidP="00C04888"/>
    <w:p w:rsidR="00C04888" w:rsidRDefault="00C04888" w:rsidP="00C04888">
      <w:r>
        <w:t xml:space="preserve">  ii)  Highlight the importance of authentication of plants selected for phytochemical analysis.</w:t>
      </w:r>
    </w:p>
    <w:p w:rsidR="00C04888" w:rsidRDefault="00C04888" w:rsidP="00C048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8AA">
        <w:tab/>
      </w:r>
      <w:r>
        <w:t>(3 marks)</w:t>
      </w:r>
    </w:p>
    <w:p w:rsidR="00F172E9" w:rsidRDefault="00F172E9" w:rsidP="00C04888"/>
    <w:p w:rsidR="00C04888" w:rsidRDefault="00C04888" w:rsidP="00C04888">
      <w:proofErr w:type="gramStart"/>
      <w:r>
        <w:t>b)</w:t>
      </w:r>
      <w:proofErr w:type="spellStart"/>
      <w:r>
        <w:t>i</w:t>
      </w:r>
      <w:proofErr w:type="spellEnd"/>
      <w:proofErr w:type="gramEnd"/>
      <w:r>
        <w:t xml:space="preserve">)  State precautions taken during preparation of good TLC plates.   </w:t>
      </w:r>
      <w:r w:rsidR="00F172E9">
        <w:tab/>
      </w:r>
      <w:r>
        <w:t xml:space="preserve">  (3 marks)</w:t>
      </w:r>
    </w:p>
    <w:p w:rsidR="00F172E9" w:rsidRDefault="00F172E9" w:rsidP="00C04888"/>
    <w:p w:rsidR="00C04888" w:rsidRDefault="00C04888" w:rsidP="00C04888">
      <w:r>
        <w:t xml:space="preserve"> </w:t>
      </w:r>
      <w:r w:rsidR="00F172E9">
        <w:t xml:space="preserve"> </w:t>
      </w:r>
      <w:r>
        <w:t xml:space="preserve"> ii)  State advantages of TLC over PC</w:t>
      </w:r>
      <w:r>
        <w:tab/>
      </w:r>
      <w:r>
        <w:tab/>
      </w:r>
      <w:r>
        <w:tab/>
      </w:r>
      <w:r>
        <w:tab/>
      </w:r>
      <w:r>
        <w:tab/>
      </w:r>
      <w:r w:rsidR="00F172E9">
        <w:t xml:space="preserve">  </w:t>
      </w:r>
      <w:r>
        <w:t>(3 marks)</w:t>
      </w:r>
    </w:p>
    <w:p w:rsidR="00C04888" w:rsidRDefault="00C04888" w:rsidP="00C04888"/>
    <w:p w:rsidR="00C04888" w:rsidRDefault="00C04888" w:rsidP="00C04888">
      <w:proofErr w:type="gramStart"/>
      <w:r>
        <w:t>c)</w:t>
      </w:r>
      <w:proofErr w:type="spellStart"/>
      <w:r>
        <w:t>i</w:t>
      </w:r>
      <w:proofErr w:type="spellEnd"/>
      <w:proofErr w:type="gramEnd"/>
      <w:r>
        <w:t>)   Outline the economic importance of Saponins.</w:t>
      </w:r>
      <w:r>
        <w:tab/>
      </w:r>
      <w:r>
        <w:tab/>
      </w:r>
      <w:r>
        <w:tab/>
      </w:r>
      <w:r>
        <w:tab/>
        <w:t>(3 marks)</w:t>
      </w:r>
    </w:p>
    <w:p w:rsidR="00F172E9" w:rsidRDefault="00F172E9" w:rsidP="00C04888"/>
    <w:p w:rsidR="00C04888" w:rsidRDefault="00C04888" w:rsidP="00C04888">
      <w:r>
        <w:t xml:space="preserve">  ii)   Outline the reasons behind some </w:t>
      </w:r>
      <w:r w:rsidR="00F172E9">
        <w:t>herbivores</w:t>
      </w:r>
      <w:r>
        <w:t xml:space="preserve"> avoiding to feed on Sorghum leaves.</w:t>
      </w:r>
    </w:p>
    <w:p w:rsidR="00C04888" w:rsidRDefault="00C04888" w:rsidP="00C048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C04888" w:rsidRDefault="00C04888" w:rsidP="00C04888">
      <w:r>
        <w:t>d)  State two, useful and two harmful effects of the following alkaloids:</w:t>
      </w:r>
    </w:p>
    <w:p w:rsidR="00C04888" w:rsidRDefault="00C04888" w:rsidP="00F172E9">
      <w:pPr>
        <w:spacing w:line="360" w:lineRule="auto"/>
      </w:pPr>
      <w:r>
        <w:t xml:space="preserve">   </w:t>
      </w:r>
      <w:proofErr w:type="spellStart"/>
      <w:r>
        <w:t>i</w:t>
      </w:r>
      <w:proofErr w:type="spellEnd"/>
      <w:r>
        <w:t>)  Quinine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C04888" w:rsidRDefault="00C04888" w:rsidP="00F172E9">
      <w:pPr>
        <w:spacing w:line="360" w:lineRule="auto"/>
      </w:pPr>
      <w:r>
        <w:t xml:space="preserve">  ii)  Nicotine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C04888" w:rsidRDefault="00C04888" w:rsidP="00F172E9">
      <w:pPr>
        <w:spacing w:line="360" w:lineRule="auto"/>
      </w:pPr>
      <w:r>
        <w:t xml:space="preserve"> iii)  </w:t>
      </w:r>
      <w:proofErr w:type="spellStart"/>
      <w:r>
        <w:t>Colchicine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C04888" w:rsidRPr="00F172E9" w:rsidRDefault="00C04888" w:rsidP="00C04888">
      <w:pPr>
        <w:rPr>
          <w:sz w:val="16"/>
          <w:szCs w:val="16"/>
        </w:rPr>
      </w:pPr>
    </w:p>
    <w:p w:rsidR="00C04888" w:rsidRDefault="00C04888" w:rsidP="00C04888">
      <w:r>
        <w:t>e)  Explain the following;</w:t>
      </w:r>
    </w:p>
    <w:p w:rsidR="00C04888" w:rsidRDefault="00C04888" w:rsidP="00F172E9">
      <w:pPr>
        <w:spacing w:line="360" w:lineRule="auto"/>
      </w:pPr>
      <w:r>
        <w:t xml:space="preserve">  </w:t>
      </w:r>
      <w:proofErr w:type="spellStart"/>
      <w:r>
        <w:t>i</w:t>
      </w:r>
      <w:proofErr w:type="spellEnd"/>
      <w:r>
        <w:t xml:space="preserve">)  Some leaves appear red in </w:t>
      </w:r>
      <w:proofErr w:type="spellStart"/>
      <w:r>
        <w:t>colour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C04888" w:rsidRDefault="00C04888" w:rsidP="00F172E9">
      <w:pPr>
        <w:spacing w:line="360" w:lineRule="auto"/>
      </w:pPr>
      <w:r>
        <w:t xml:space="preserve"> ii)  Flower petals fade in </w:t>
      </w:r>
      <w:proofErr w:type="spellStart"/>
      <w:r>
        <w:t>colour</w:t>
      </w:r>
      <w:proofErr w:type="spellEnd"/>
      <w:r>
        <w:t xml:space="preserve"> before they </w:t>
      </w:r>
      <w:r w:rsidR="00E838AA">
        <w:t>fall off</w:t>
      </w:r>
      <w:r w:rsidR="00E838AA">
        <w:tab/>
      </w:r>
      <w:r w:rsidR="00E838AA">
        <w:tab/>
      </w:r>
      <w:r w:rsidR="00E838AA">
        <w:tab/>
      </w:r>
      <w:r w:rsidR="00E838AA">
        <w:tab/>
        <w:t>(2 marks)</w:t>
      </w:r>
    </w:p>
    <w:p w:rsidR="00E838AA" w:rsidRDefault="00E838AA" w:rsidP="00F172E9">
      <w:pPr>
        <w:spacing w:line="360" w:lineRule="auto"/>
      </w:pPr>
      <w:r>
        <w:t>iii)  Flower extracts are added to herbal medicine.</w:t>
      </w:r>
      <w:r>
        <w:tab/>
      </w:r>
      <w:r>
        <w:tab/>
      </w:r>
      <w:r>
        <w:tab/>
      </w:r>
      <w:r>
        <w:tab/>
        <w:t>(2 marks)</w:t>
      </w:r>
    </w:p>
    <w:p w:rsidR="00E838AA" w:rsidRDefault="00E838AA" w:rsidP="00C04888"/>
    <w:p w:rsidR="00F172E9" w:rsidRDefault="00F172E9" w:rsidP="00C04888"/>
    <w:p w:rsidR="00F172E9" w:rsidRDefault="00F172E9" w:rsidP="00C04888"/>
    <w:p w:rsidR="00F172E9" w:rsidRDefault="00F172E9" w:rsidP="00C04888"/>
    <w:p w:rsidR="00F172E9" w:rsidRDefault="00F172E9" w:rsidP="00C04888"/>
    <w:p w:rsidR="00E838AA" w:rsidRPr="00F172E9" w:rsidRDefault="00E838AA" w:rsidP="00C04888">
      <w:pPr>
        <w:rPr>
          <w:b/>
        </w:rPr>
      </w:pPr>
      <w:r w:rsidRPr="00F172E9">
        <w:rPr>
          <w:b/>
        </w:rPr>
        <w:t>QUESTION TWO (20 MARKS)</w:t>
      </w:r>
    </w:p>
    <w:p w:rsidR="00E838AA" w:rsidRDefault="00E838AA" w:rsidP="00C04888">
      <w:r>
        <w:t>Discuss the methods used by herbalists in administering medicine to human patients.</w:t>
      </w:r>
    </w:p>
    <w:p w:rsidR="00E838AA" w:rsidRDefault="00E838AA" w:rsidP="00C04888"/>
    <w:p w:rsidR="00F172E9" w:rsidRDefault="00F172E9" w:rsidP="00C04888"/>
    <w:p w:rsidR="00E838AA" w:rsidRPr="00F172E9" w:rsidRDefault="00E838AA" w:rsidP="00C04888">
      <w:pPr>
        <w:rPr>
          <w:b/>
        </w:rPr>
      </w:pPr>
      <w:r w:rsidRPr="00F172E9">
        <w:rPr>
          <w:b/>
        </w:rPr>
        <w:t>QUESTION THREE (20 MARKS)</w:t>
      </w:r>
    </w:p>
    <w:p w:rsidR="00E838AA" w:rsidRDefault="00E838AA" w:rsidP="00C04888">
      <w:r>
        <w:t>Discuss allelopathy.</w:t>
      </w:r>
    </w:p>
    <w:p w:rsidR="00E838AA" w:rsidRDefault="00E838AA" w:rsidP="00C04888"/>
    <w:p w:rsidR="00E838AA" w:rsidRDefault="00E838AA" w:rsidP="00C04888"/>
    <w:p w:rsidR="00E838AA" w:rsidRPr="00E838AA" w:rsidRDefault="00E838AA" w:rsidP="00C04888">
      <w:pPr>
        <w:rPr>
          <w:b/>
        </w:rPr>
      </w:pPr>
      <w:r w:rsidRPr="00E838AA">
        <w:rPr>
          <w:b/>
        </w:rPr>
        <w:t>QUESTION FOUR (20 MARKS)</w:t>
      </w:r>
    </w:p>
    <w:p w:rsidR="00E838AA" w:rsidRDefault="00E838AA" w:rsidP="00E838AA">
      <w:pPr>
        <w:spacing w:line="360" w:lineRule="auto"/>
      </w:pPr>
      <w:r>
        <w:t>Discuss the use of secondary metabolites by man under the following categories;</w:t>
      </w:r>
    </w:p>
    <w:p w:rsidR="00E838AA" w:rsidRDefault="00E838AA" w:rsidP="00E838AA">
      <w:pPr>
        <w:pStyle w:val="ListParagraph"/>
        <w:numPr>
          <w:ilvl w:val="0"/>
          <w:numId w:val="2"/>
        </w:numPr>
        <w:spacing w:line="360" w:lineRule="auto"/>
      </w:pPr>
      <w:r>
        <w:t>Poisons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E838AA" w:rsidRDefault="00E838AA" w:rsidP="00E838AA">
      <w:pPr>
        <w:pStyle w:val="ListParagraph"/>
        <w:numPr>
          <w:ilvl w:val="0"/>
          <w:numId w:val="2"/>
        </w:numPr>
        <w:spacing w:line="360" w:lineRule="auto"/>
      </w:pPr>
      <w:r>
        <w:t>Medicine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E838AA" w:rsidRPr="00C04888" w:rsidRDefault="00E838AA" w:rsidP="00E838AA">
      <w:pPr>
        <w:pStyle w:val="ListParagraph"/>
        <w:numPr>
          <w:ilvl w:val="0"/>
          <w:numId w:val="2"/>
        </w:numPr>
        <w:spacing w:line="360" w:lineRule="auto"/>
      </w:pPr>
      <w:r>
        <w:t>Stimulants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A90AD8" w:rsidRDefault="00A90AD8"/>
    <w:sectPr w:rsidR="00A90AD8" w:rsidSect="00E838A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4B6"/>
    <w:multiLevelType w:val="hybridMultilevel"/>
    <w:tmpl w:val="73227394"/>
    <w:lvl w:ilvl="0" w:tplc="FBA4825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8174DA"/>
    <w:multiLevelType w:val="hybridMultilevel"/>
    <w:tmpl w:val="05C6DF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04888"/>
    <w:rsid w:val="002708EE"/>
    <w:rsid w:val="002B1DC6"/>
    <w:rsid w:val="002B3381"/>
    <w:rsid w:val="003508EF"/>
    <w:rsid w:val="0041278A"/>
    <w:rsid w:val="00440F23"/>
    <w:rsid w:val="00442E81"/>
    <w:rsid w:val="004A4FD8"/>
    <w:rsid w:val="004F298B"/>
    <w:rsid w:val="005A6154"/>
    <w:rsid w:val="005B38C2"/>
    <w:rsid w:val="006F3FF9"/>
    <w:rsid w:val="00796D45"/>
    <w:rsid w:val="009646CD"/>
    <w:rsid w:val="009A3D02"/>
    <w:rsid w:val="00A130EE"/>
    <w:rsid w:val="00A90AD8"/>
    <w:rsid w:val="00AA430D"/>
    <w:rsid w:val="00C04888"/>
    <w:rsid w:val="00C12649"/>
    <w:rsid w:val="00C74767"/>
    <w:rsid w:val="00CF58E5"/>
    <w:rsid w:val="00E05118"/>
    <w:rsid w:val="00E838AA"/>
    <w:rsid w:val="00EC7C04"/>
    <w:rsid w:val="00F02E52"/>
    <w:rsid w:val="00F1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0488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04888"/>
    <w:rPr>
      <w:rFonts w:ascii="TimesNewRoman" w:eastAsia="Times New Roman" w:hAnsi="TimesNew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C048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8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1</cp:revision>
  <dcterms:created xsi:type="dcterms:W3CDTF">2021-05-11T12:02:00Z</dcterms:created>
  <dcterms:modified xsi:type="dcterms:W3CDTF">2021-05-11T12:26:00Z</dcterms:modified>
</cp:coreProperties>
</file>