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C4" w:rsidRDefault="009F21C4" w:rsidP="009F21C4">
      <w:pPr>
        <w:rPr>
          <w:rFonts w:ascii="Bookman Old Style" w:hAnsi="Bookman Old Style" w:cs="Calibri"/>
        </w:rPr>
      </w:pPr>
    </w:p>
    <w:p w:rsidR="00DE56D1" w:rsidRDefault="00DE56D1" w:rsidP="00DE56D1">
      <w:pPr>
        <w:jc w:val="center"/>
        <w:rPr>
          <w:rFonts w:ascii="Bookman Old Style" w:hAnsi="Bookman Old Style" w:cs="Calibri"/>
        </w:rPr>
      </w:pPr>
      <w:r>
        <w:rPr>
          <w:noProof/>
        </w:rPr>
        <w:drawing>
          <wp:inline distT="0" distB="0" distL="0" distR="0">
            <wp:extent cx="1036027" cy="474784"/>
            <wp:effectExtent l="19050" t="0" r="0" b="0"/>
            <wp:docPr id="4"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036027" cy="474784"/>
                    </a:xfrm>
                    <a:prstGeom prst="rect">
                      <a:avLst/>
                    </a:prstGeom>
                    <a:noFill/>
                    <a:ln w="9525">
                      <a:noFill/>
                      <a:miter lim="800000"/>
                      <a:headEnd/>
                      <a:tailEnd/>
                    </a:ln>
                  </pic:spPr>
                </pic:pic>
              </a:graphicData>
            </a:graphic>
          </wp:inline>
        </w:drawing>
      </w:r>
    </w:p>
    <w:p w:rsidR="00DE56D1" w:rsidRPr="0012269C" w:rsidRDefault="00DE56D1" w:rsidP="00DE56D1">
      <w:pPr>
        <w:jc w:val="center"/>
        <w:rPr>
          <w:b/>
          <w:sz w:val="18"/>
          <w:szCs w:val="18"/>
        </w:rPr>
      </w:pPr>
      <w:r w:rsidRPr="0012269C">
        <w:rPr>
          <w:b/>
          <w:sz w:val="18"/>
          <w:szCs w:val="18"/>
        </w:rPr>
        <w:t>W1-2-60-1-6</w:t>
      </w:r>
    </w:p>
    <w:p w:rsidR="00DE56D1" w:rsidRPr="0012269C" w:rsidRDefault="00DE56D1" w:rsidP="00DE56D1">
      <w:pPr>
        <w:jc w:val="center"/>
        <w:rPr>
          <w:b/>
        </w:rPr>
      </w:pPr>
    </w:p>
    <w:p w:rsidR="00DE56D1" w:rsidRPr="0012269C" w:rsidRDefault="00DE56D1" w:rsidP="00DE56D1">
      <w:pPr>
        <w:jc w:val="center"/>
        <w:rPr>
          <w:b/>
          <w:sz w:val="22"/>
          <w:szCs w:val="22"/>
        </w:rPr>
      </w:pPr>
      <w:r w:rsidRPr="0012269C">
        <w:rPr>
          <w:b/>
          <w:sz w:val="22"/>
          <w:szCs w:val="22"/>
        </w:rPr>
        <w:t>JOMO KENYATTA UNIVERSITY OF AGRICULTURE AND TECHNOLOGY</w:t>
      </w:r>
    </w:p>
    <w:p w:rsidR="00DE56D1" w:rsidRPr="0012269C" w:rsidRDefault="00DE56D1" w:rsidP="00DE56D1">
      <w:pPr>
        <w:jc w:val="center"/>
        <w:rPr>
          <w:b/>
          <w:sz w:val="16"/>
          <w:szCs w:val="16"/>
        </w:rPr>
      </w:pPr>
    </w:p>
    <w:p w:rsidR="00DE56D1" w:rsidRPr="0012269C" w:rsidRDefault="00DE56D1" w:rsidP="00DE56D1">
      <w:pPr>
        <w:spacing w:line="200" w:lineRule="exact"/>
        <w:jc w:val="center"/>
        <w:rPr>
          <w:b/>
          <w:sz w:val="22"/>
          <w:szCs w:val="22"/>
        </w:rPr>
      </w:pPr>
      <w:r w:rsidRPr="0012269C">
        <w:rPr>
          <w:b/>
          <w:sz w:val="22"/>
          <w:szCs w:val="22"/>
        </w:rPr>
        <w:t>UNIVERSITY EXAMINATIONS 2019/2020</w:t>
      </w:r>
    </w:p>
    <w:p w:rsidR="00DE56D1" w:rsidRPr="0012269C" w:rsidRDefault="00DE56D1" w:rsidP="00DE56D1">
      <w:pPr>
        <w:spacing w:line="200" w:lineRule="exact"/>
        <w:jc w:val="center"/>
        <w:rPr>
          <w:b/>
          <w:sz w:val="16"/>
          <w:szCs w:val="16"/>
        </w:rPr>
      </w:pPr>
    </w:p>
    <w:p w:rsidR="00DE56D1" w:rsidRPr="0012269C" w:rsidRDefault="0012269C" w:rsidP="00DE56D1">
      <w:pPr>
        <w:pStyle w:val="BodyText"/>
        <w:spacing w:line="240" w:lineRule="atLeast"/>
        <w:jc w:val="center"/>
        <w:rPr>
          <w:rFonts w:ascii="Times New Roman" w:hAnsi="Times New Roman"/>
          <w:b/>
          <w:bCs/>
          <w:sz w:val="22"/>
          <w:szCs w:val="22"/>
        </w:rPr>
      </w:pPr>
      <w:r w:rsidRPr="0012269C">
        <w:rPr>
          <w:rFonts w:ascii="Times New Roman" w:hAnsi="Times New Roman"/>
          <w:b/>
          <w:bCs/>
          <w:sz w:val="22"/>
          <w:szCs w:val="22"/>
        </w:rPr>
        <w:t>EXAMINATION FOR THE DEGREE OF BACHELOR OF SCIENCE IN MEDICAL LABORATORY SCIENCES</w:t>
      </w:r>
    </w:p>
    <w:p w:rsidR="00DE56D1" w:rsidRPr="0012269C" w:rsidRDefault="00DE56D1" w:rsidP="00DE56D1">
      <w:pPr>
        <w:pStyle w:val="BodyText"/>
        <w:spacing w:line="240" w:lineRule="atLeast"/>
        <w:jc w:val="center"/>
        <w:rPr>
          <w:rFonts w:ascii="Times New Roman" w:hAnsi="Times New Roman"/>
          <w:b/>
          <w:bCs/>
          <w:sz w:val="16"/>
          <w:szCs w:val="16"/>
        </w:rPr>
      </w:pPr>
    </w:p>
    <w:p w:rsidR="00DE56D1" w:rsidRPr="0012269C" w:rsidRDefault="0012269C" w:rsidP="00DE56D1">
      <w:pPr>
        <w:pBdr>
          <w:bottom w:val="single" w:sz="12" w:space="2" w:color="auto"/>
        </w:pBdr>
        <w:ind w:right="180"/>
        <w:jc w:val="center"/>
        <w:rPr>
          <w:b/>
          <w:bCs/>
          <w:sz w:val="22"/>
          <w:szCs w:val="22"/>
        </w:rPr>
      </w:pPr>
      <w:r w:rsidRPr="0012269C">
        <w:rPr>
          <w:b/>
          <w:bCs/>
          <w:sz w:val="22"/>
          <w:szCs w:val="22"/>
        </w:rPr>
        <w:t>MLS 2410: HEALTHCARE LAW/ETHICS</w:t>
      </w:r>
    </w:p>
    <w:p w:rsidR="00DE56D1" w:rsidRPr="0012269C" w:rsidRDefault="0012269C" w:rsidP="00DE56D1">
      <w:pPr>
        <w:pBdr>
          <w:bottom w:val="single" w:sz="12" w:space="2" w:color="auto"/>
        </w:pBdr>
        <w:ind w:right="180"/>
        <w:rPr>
          <w:bCs/>
          <w:sz w:val="22"/>
          <w:szCs w:val="22"/>
        </w:rPr>
      </w:pPr>
      <w:r w:rsidRPr="0012269C">
        <w:rPr>
          <w:b/>
          <w:bCs/>
          <w:sz w:val="22"/>
          <w:szCs w:val="22"/>
        </w:rPr>
        <w:t>DATE:  DECEMBER, 2019</w:t>
      </w:r>
      <w:r w:rsidRPr="0012269C">
        <w:rPr>
          <w:b/>
          <w:bCs/>
          <w:sz w:val="22"/>
          <w:szCs w:val="22"/>
        </w:rPr>
        <w:tab/>
      </w:r>
      <w:r w:rsidRPr="0012269C">
        <w:rPr>
          <w:b/>
          <w:bCs/>
          <w:sz w:val="22"/>
          <w:szCs w:val="22"/>
        </w:rPr>
        <w:tab/>
        <w:t xml:space="preserve">                                                             TIME: 2 HOURS   </w:t>
      </w:r>
    </w:p>
    <w:p w:rsidR="009F21C4" w:rsidRPr="0012269C" w:rsidRDefault="009F21C4" w:rsidP="009F21C4">
      <w:pPr>
        <w:ind w:left="2160" w:hanging="2160"/>
        <w:rPr>
          <w:sz w:val="22"/>
          <w:szCs w:val="22"/>
        </w:rPr>
      </w:pPr>
    </w:p>
    <w:p w:rsidR="009F21C4" w:rsidRDefault="0012269C" w:rsidP="0012269C">
      <w:pPr>
        <w:ind w:left="2160" w:hanging="2160"/>
        <w:rPr>
          <w:rFonts w:ascii="Bookman Old Style" w:hAnsi="Bookman Old Style"/>
          <w:sz w:val="22"/>
          <w:szCs w:val="22"/>
        </w:rPr>
      </w:pPr>
      <w:r w:rsidRPr="00FF69DE">
        <w:rPr>
          <w:rFonts w:ascii="Bookman Old Style" w:hAnsi="Bookman Old Style"/>
          <w:sz w:val="22"/>
          <w:szCs w:val="22"/>
        </w:rPr>
        <w:t xml:space="preserve">INSTRUCTION: </w:t>
      </w:r>
      <w:r w:rsidRPr="00FF69DE">
        <w:rPr>
          <w:rFonts w:ascii="Bookman Old Style" w:hAnsi="Bookman Old Style"/>
          <w:sz w:val="22"/>
          <w:szCs w:val="22"/>
        </w:rPr>
        <w:tab/>
        <w:t>ANSWER QUESTION ONE (COMPULSORY) AND ANY OTHER TWO QUESTIONS</w:t>
      </w:r>
    </w:p>
    <w:p w:rsidR="0097699D" w:rsidRPr="00FF69DE" w:rsidRDefault="0097699D" w:rsidP="0012269C">
      <w:pPr>
        <w:ind w:left="2160" w:hanging="2160"/>
        <w:rPr>
          <w:rFonts w:ascii="Bookman Old Style" w:hAnsi="Bookman Old Style"/>
          <w:sz w:val="22"/>
          <w:szCs w:val="22"/>
        </w:rPr>
      </w:pPr>
    </w:p>
    <w:p w:rsidR="00FF69DE" w:rsidRPr="0097699D" w:rsidRDefault="0097699D" w:rsidP="0012269C">
      <w:pPr>
        <w:ind w:left="2160" w:hanging="2160"/>
        <w:rPr>
          <w:rFonts w:ascii="Bookman Old Style" w:hAnsi="Bookman Old Style"/>
          <w:b/>
        </w:rPr>
      </w:pPr>
      <w:r w:rsidRPr="0097699D">
        <w:rPr>
          <w:rFonts w:ascii="Bookman Old Style" w:hAnsi="Bookman Old Style"/>
          <w:b/>
        </w:rPr>
        <w:t>SECTION A: ANSWER ALL QUESTIONS</w:t>
      </w:r>
      <w:r w:rsidR="00F22506">
        <w:rPr>
          <w:rFonts w:ascii="Bookman Old Style" w:hAnsi="Bookman Old Style"/>
          <w:b/>
        </w:rPr>
        <w:t xml:space="preserve"> </w:t>
      </w:r>
    </w:p>
    <w:p w:rsidR="00FF69DE" w:rsidRPr="0097699D" w:rsidRDefault="00FF69DE" w:rsidP="0012269C">
      <w:pPr>
        <w:ind w:left="2160" w:hanging="2160"/>
        <w:rPr>
          <w:rFonts w:ascii="Bookman Old Style" w:hAnsi="Bookman Old Style"/>
          <w:b/>
        </w:rPr>
      </w:pPr>
    </w:p>
    <w:p w:rsidR="00FF69DE" w:rsidRDefault="00A97DAA" w:rsidP="00A97DAA">
      <w:pPr>
        <w:ind w:left="720" w:hanging="720"/>
        <w:jc w:val="both"/>
        <w:rPr>
          <w:rFonts w:ascii="Bookman Old Style" w:hAnsi="Bookman Old Style"/>
        </w:rPr>
      </w:pPr>
      <w:r>
        <w:rPr>
          <w:rFonts w:ascii="Bookman Old Style" w:hAnsi="Bookman Old Style"/>
        </w:rPr>
        <w:t>1.</w:t>
      </w:r>
      <w:r>
        <w:rPr>
          <w:rFonts w:ascii="Bookman Old Style" w:hAnsi="Bookman Old Style"/>
        </w:rPr>
        <w:tab/>
      </w:r>
      <w:r w:rsidR="00FF69DE" w:rsidRPr="00FF69DE">
        <w:rPr>
          <w:rFonts w:ascii="Bookman Old Style" w:hAnsi="Bookman Old Style"/>
        </w:rPr>
        <w:t>A patient who has coronary artery disease and health failure shows his physician his advance directives which states he wants to receive cardiopulmonary olesusafafion an other forms of life sustaining treatment.  He has deeply held the belief that suggest that not frying to live is tantamount to committing suicide.  What should the doctor do and say to the patient in response to this?</w:t>
      </w:r>
    </w:p>
    <w:p w:rsidR="00974E3D" w:rsidRDefault="00974E3D" w:rsidP="00FF69DE">
      <w:pPr>
        <w:rPr>
          <w:rFonts w:ascii="Bookman Old Style" w:hAnsi="Bookman Old Style"/>
        </w:rPr>
      </w:pPr>
    </w:p>
    <w:p w:rsidR="00974E3D" w:rsidRDefault="00974E3D" w:rsidP="00A97DAA">
      <w:pPr>
        <w:ind w:left="720" w:hanging="720"/>
        <w:rPr>
          <w:rFonts w:ascii="Bookman Old Style" w:hAnsi="Bookman Old Style"/>
        </w:rPr>
      </w:pPr>
      <w:r>
        <w:rPr>
          <w:rFonts w:ascii="Bookman Old Style" w:hAnsi="Bookman Old Style"/>
        </w:rPr>
        <w:t>a.</w:t>
      </w:r>
      <w:r>
        <w:rPr>
          <w:rFonts w:ascii="Bookman Old Style" w:hAnsi="Bookman Old Style"/>
        </w:rPr>
        <w:tab/>
        <w:t>The doctor should educate the patient about the near futility of CPR under this circumstances.</w:t>
      </w:r>
    </w:p>
    <w:p w:rsidR="00974E3D" w:rsidRDefault="00974E3D" w:rsidP="00FF69DE">
      <w:pPr>
        <w:rPr>
          <w:rFonts w:ascii="Bookman Old Style" w:hAnsi="Bookman Old Style"/>
        </w:rPr>
      </w:pPr>
    </w:p>
    <w:p w:rsidR="00974E3D" w:rsidRDefault="00974E3D" w:rsidP="00A97DAA">
      <w:pPr>
        <w:ind w:left="720" w:hanging="720"/>
        <w:rPr>
          <w:rFonts w:ascii="Bookman Old Style" w:hAnsi="Bookman Old Style"/>
        </w:rPr>
      </w:pPr>
      <w:r>
        <w:rPr>
          <w:rFonts w:ascii="Bookman Old Style" w:hAnsi="Bookman Old Style"/>
        </w:rPr>
        <w:t>b.</w:t>
      </w:r>
      <w:r>
        <w:rPr>
          <w:rFonts w:ascii="Bookman Old Style" w:hAnsi="Bookman Old Style"/>
        </w:rPr>
        <w:tab/>
        <w:t>The doctor might want to ask the patient to explore this further with the chaplain.</w:t>
      </w:r>
    </w:p>
    <w:p w:rsidR="00974E3D" w:rsidRDefault="00974E3D" w:rsidP="00FF69DE">
      <w:pPr>
        <w:rPr>
          <w:rFonts w:ascii="Bookman Old Style" w:hAnsi="Bookman Old Style"/>
        </w:rPr>
      </w:pPr>
    </w:p>
    <w:p w:rsidR="00974E3D" w:rsidRDefault="00974E3D" w:rsidP="00A97DAA">
      <w:pPr>
        <w:ind w:left="720" w:hanging="720"/>
        <w:rPr>
          <w:rFonts w:ascii="Bookman Old Style" w:hAnsi="Bookman Old Style"/>
        </w:rPr>
      </w:pPr>
      <w:r>
        <w:rPr>
          <w:rFonts w:ascii="Bookman Old Style" w:hAnsi="Bookman Old Style"/>
        </w:rPr>
        <w:t>c.</w:t>
      </w:r>
      <w:r>
        <w:rPr>
          <w:rFonts w:ascii="Bookman Old Style" w:hAnsi="Bookman Old Style"/>
        </w:rPr>
        <w:tab/>
        <w:t>The patients expression of a preference should be explored to understand its origin.</w:t>
      </w:r>
    </w:p>
    <w:p w:rsidR="00974E3D" w:rsidRDefault="00974E3D" w:rsidP="00FF69DE">
      <w:pPr>
        <w:rPr>
          <w:rFonts w:ascii="Bookman Old Style" w:hAnsi="Bookman Old Style"/>
        </w:rPr>
      </w:pPr>
    </w:p>
    <w:p w:rsidR="00974E3D" w:rsidRDefault="00974E3D" w:rsidP="00FF69DE">
      <w:pPr>
        <w:rPr>
          <w:rFonts w:ascii="Bookman Old Style" w:hAnsi="Bookman Old Style"/>
        </w:rPr>
      </w:pPr>
      <w:r>
        <w:rPr>
          <w:rFonts w:ascii="Bookman Old Style" w:hAnsi="Bookman Old Style"/>
        </w:rPr>
        <w:t>d.</w:t>
      </w:r>
      <w:r>
        <w:rPr>
          <w:rFonts w:ascii="Bookman Old Style" w:hAnsi="Bookman Old Style"/>
        </w:rPr>
        <w:tab/>
        <w:t>All the above.</w:t>
      </w:r>
    </w:p>
    <w:p w:rsidR="00A97DAA" w:rsidRDefault="00A97DAA" w:rsidP="00FF69DE">
      <w:pPr>
        <w:rPr>
          <w:rFonts w:ascii="Bookman Old Style" w:hAnsi="Bookman Old Style"/>
        </w:rPr>
      </w:pPr>
    </w:p>
    <w:p w:rsidR="00A97DAA" w:rsidRDefault="00A97DAA" w:rsidP="00E34A99">
      <w:pPr>
        <w:ind w:left="720" w:hanging="720"/>
        <w:rPr>
          <w:rFonts w:ascii="Bookman Old Style" w:hAnsi="Bookman Old Style"/>
        </w:rPr>
      </w:pPr>
      <w:r>
        <w:rPr>
          <w:rFonts w:ascii="Bookman Old Style" w:hAnsi="Bookman Old Style"/>
        </w:rPr>
        <w:t>2.</w:t>
      </w:r>
      <w:r>
        <w:rPr>
          <w:rFonts w:ascii="Bookman Old Style" w:hAnsi="Bookman Old Style"/>
        </w:rPr>
        <w:tab/>
        <w:t>An elderly woman presents to the emergency room awake and alert and complaining of shortness o</w:t>
      </w:r>
      <w:r w:rsidR="00E34A99">
        <w:rPr>
          <w:rFonts w:ascii="Bookman Old Style" w:hAnsi="Bookman Old Style"/>
        </w:rPr>
        <w:t>f breadth.  An evaluation reveals that she has pneumonia.  His condition deteriorates in the emergency room and she has impending respiratory failure though she remains awake and alert.  A copy of signed and witnessed living will is in his chart stipulates that he wants no “invasive” medical procedures that would “seave only to prolong my death”.  No surrogate decision maker is available should mechanical ventilation be instituted.</w:t>
      </w:r>
    </w:p>
    <w:p w:rsidR="00E34A99" w:rsidRDefault="00E34A99" w:rsidP="00E34A99">
      <w:pPr>
        <w:ind w:left="720" w:hanging="720"/>
        <w:rPr>
          <w:rFonts w:ascii="Bookman Old Style" w:hAnsi="Bookman Old Style"/>
        </w:rPr>
      </w:pPr>
    </w:p>
    <w:p w:rsidR="00E34A99" w:rsidRDefault="00E34A99" w:rsidP="00E34A99">
      <w:pPr>
        <w:ind w:left="720" w:hanging="720"/>
        <w:rPr>
          <w:rFonts w:ascii="Bookman Old Style" w:hAnsi="Bookman Old Style"/>
        </w:rPr>
      </w:pPr>
      <w:r>
        <w:rPr>
          <w:rFonts w:ascii="Bookman Old Style" w:hAnsi="Bookman Old Style"/>
        </w:rPr>
        <w:t>a.</w:t>
      </w:r>
      <w:r>
        <w:rPr>
          <w:rFonts w:ascii="Bookman Old Style" w:hAnsi="Bookman Old Style"/>
        </w:rPr>
        <w:tab/>
        <w:t>The presence of living will or other advance directives obviates the responsibility to involve a competent patient in medical decision making.</w:t>
      </w:r>
    </w:p>
    <w:p w:rsidR="00E34A99" w:rsidRDefault="00E34A99" w:rsidP="00E34A99">
      <w:pPr>
        <w:ind w:left="720" w:hanging="720"/>
        <w:rPr>
          <w:rFonts w:ascii="Bookman Old Style" w:hAnsi="Bookman Old Style"/>
        </w:rPr>
      </w:pPr>
    </w:p>
    <w:p w:rsidR="00E34A99" w:rsidRDefault="00E34A99" w:rsidP="00E34A99">
      <w:pPr>
        <w:ind w:left="720" w:hanging="720"/>
        <w:rPr>
          <w:rFonts w:ascii="Bookman Old Style" w:hAnsi="Bookman Old Style"/>
        </w:rPr>
      </w:pPr>
      <w:r>
        <w:rPr>
          <w:rFonts w:ascii="Bookman Old Style" w:hAnsi="Bookman Old Style"/>
        </w:rPr>
        <w:t>b.</w:t>
      </w:r>
      <w:r>
        <w:rPr>
          <w:rFonts w:ascii="Bookman Old Style" w:hAnsi="Bookman Old Style"/>
        </w:rPr>
        <w:tab/>
        <w:t>If the patient has remained awake and alert his living will is irrelevant to medical decision making.</w:t>
      </w:r>
    </w:p>
    <w:p w:rsidR="0026132E" w:rsidRDefault="0026132E" w:rsidP="00E34A99">
      <w:pPr>
        <w:ind w:left="720" w:hanging="720"/>
        <w:rPr>
          <w:rFonts w:ascii="Bookman Old Style" w:hAnsi="Bookman Old Style"/>
        </w:rPr>
      </w:pPr>
    </w:p>
    <w:p w:rsidR="0026132E" w:rsidRDefault="0026132E" w:rsidP="00E34A99">
      <w:pPr>
        <w:ind w:left="720" w:hanging="720"/>
        <w:rPr>
          <w:rFonts w:ascii="Bookman Old Style" w:hAnsi="Bookman Old Style"/>
        </w:rPr>
      </w:pPr>
    </w:p>
    <w:p w:rsidR="0026132E" w:rsidRDefault="0026132E" w:rsidP="00E34A99">
      <w:pPr>
        <w:ind w:left="720" w:hanging="720"/>
        <w:rPr>
          <w:rFonts w:ascii="Bookman Old Style" w:hAnsi="Bookman Old Style"/>
        </w:rPr>
      </w:pPr>
    </w:p>
    <w:p w:rsidR="00E34A99" w:rsidRDefault="00E34A99" w:rsidP="00E34A99">
      <w:pPr>
        <w:ind w:left="720" w:hanging="720"/>
        <w:rPr>
          <w:rFonts w:ascii="Bookman Old Style" w:hAnsi="Bookman Old Style"/>
        </w:rPr>
      </w:pPr>
    </w:p>
    <w:p w:rsidR="00E34A99" w:rsidRDefault="00E34A99" w:rsidP="00E34A99">
      <w:pPr>
        <w:ind w:left="720" w:hanging="720"/>
        <w:rPr>
          <w:rFonts w:ascii="Bookman Old Style" w:hAnsi="Bookman Old Style"/>
        </w:rPr>
      </w:pPr>
      <w:r>
        <w:rPr>
          <w:rFonts w:ascii="Bookman Old Style" w:hAnsi="Bookman Old Style"/>
        </w:rPr>
        <w:t>c.</w:t>
      </w:r>
      <w:r>
        <w:rPr>
          <w:rFonts w:ascii="Bookman Old Style" w:hAnsi="Bookman Old Style"/>
        </w:rPr>
        <w:tab/>
        <w:t xml:space="preserve">The potential </w:t>
      </w:r>
      <w:r w:rsidR="00FF12C9">
        <w:rPr>
          <w:rFonts w:ascii="Bookman Old Style" w:hAnsi="Bookman Old Style"/>
        </w:rPr>
        <w:t>ask</w:t>
      </w:r>
      <w:r>
        <w:rPr>
          <w:rFonts w:ascii="Bookman Old Style" w:hAnsi="Bookman Old Style"/>
        </w:rPr>
        <w:t xml:space="preserve"> </w:t>
      </w:r>
      <w:r w:rsidR="00FF12C9">
        <w:rPr>
          <w:rFonts w:ascii="Bookman Old Style" w:hAnsi="Bookman Old Style"/>
        </w:rPr>
        <w:t>a</w:t>
      </w:r>
      <w:r>
        <w:rPr>
          <w:rFonts w:ascii="Bookman Old Style" w:hAnsi="Bookman Old Style"/>
        </w:rPr>
        <w:t>nd benefits of  mechanical ventilation need not be presented to the patient because of the living will presented</w:t>
      </w:r>
    </w:p>
    <w:p w:rsidR="00FF4D4C" w:rsidRDefault="00FF4D4C" w:rsidP="00E34A99">
      <w:pPr>
        <w:ind w:left="720" w:hanging="720"/>
        <w:rPr>
          <w:rFonts w:ascii="Bookman Old Style" w:hAnsi="Bookman Old Style"/>
        </w:rPr>
      </w:pPr>
    </w:p>
    <w:p w:rsidR="00FF4D4C" w:rsidRDefault="00FF4D4C" w:rsidP="00E34A99">
      <w:pPr>
        <w:ind w:left="720" w:hanging="720"/>
        <w:rPr>
          <w:rFonts w:ascii="Bookman Old Style" w:hAnsi="Bookman Old Style"/>
        </w:rPr>
      </w:pPr>
      <w:r>
        <w:rPr>
          <w:rFonts w:ascii="Bookman Old Style" w:hAnsi="Bookman Old Style"/>
        </w:rPr>
        <w:t>d.</w:t>
      </w:r>
      <w:r>
        <w:rPr>
          <w:rFonts w:ascii="Bookman Old Style" w:hAnsi="Bookman Old Style"/>
        </w:rPr>
        <w:tab/>
        <w:t>Even if the patient refuses mechanical ventilation therapy, his wishes need not be honored because he is in the emergency room.</w:t>
      </w:r>
    </w:p>
    <w:p w:rsidR="00FF4D4C" w:rsidRDefault="00FF4D4C" w:rsidP="00E34A99">
      <w:pPr>
        <w:ind w:left="720" w:hanging="720"/>
        <w:rPr>
          <w:rFonts w:ascii="Bookman Old Style" w:hAnsi="Bookman Old Style"/>
        </w:rPr>
      </w:pPr>
    </w:p>
    <w:p w:rsidR="00FF4D4C" w:rsidRDefault="00FF4D4C" w:rsidP="00E34A99">
      <w:pPr>
        <w:ind w:left="720" w:hanging="720"/>
        <w:rPr>
          <w:rFonts w:ascii="Bookman Old Style" w:hAnsi="Bookman Old Style"/>
        </w:rPr>
      </w:pPr>
      <w:r>
        <w:rPr>
          <w:rFonts w:ascii="Bookman Old Style" w:hAnsi="Bookman Old Style"/>
        </w:rPr>
        <w:t>3.</w:t>
      </w:r>
      <w:r>
        <w:rPr>
          <w:rFonts w:ascii="Bookman Old Style" w:hAnsi="Bookman Old Style"/>
        </w:rPr>
        <w:tab/>
        <w:t>A young mother has just been informed that her 2 year old son has leukemia.  The mother refuses permission to begin chemotherapy and informs the oncology team that their family physician will follow the child’s illness.  What should you do as the team physician?</w:t>
      </w:r>
    </w:p>
    <w:p w:rsidR="00FF4D4C" w:rsidRDefault="00FF4D4C" w:rsidP="00E34A99">
      <w:pPr>
        <w:ind w:left="720" w:hanging="720"/>
        <w:rPr>
          <w:rFonts w:ascii="Bookman Old Style" w:hAnsi="Bookman Old Style"/>
        </w:rPr>
      </w:pPr>
    </w:p>
    <w:p w:rsidR="00FF4D4C" w:rsidRDefault="00FF4D4C" w:rsidP="00E34A99">
      <w:pPr>
        <w:ind w:left="720" w:hanging="720"/>
        <w:rPr>
          <w:rFonts w:ascii="Bookman Old Style" w:hAnsi="Bookman Old Style"/>
        </w:rPr>
      </w:pPr>
      <w:r>
        <w:rPr>
          <w:rFonts w:ascii="Bookman Old Style" w:hAnsi="Bookman Old Style"/>
        </w:rPr>
        <w:t>a.</w:t>
      </w:r>
      <w:r>
        <w:rPr>
          <w:rFonts w:ascii="Bookman Old Style" w:hAnsi="Bookman Old Style"/>
        </w:rPr>
        <w:tab/>
        <w:t>You should wait to hear from the family physician.</w:t>
      </w:r>
    </w:p>
    <w:p w:rsidR="00FF4D4C" w:rsidRDefault="00FF4D4C" w:rsidP="00E34A99">
      <w:pPr>
        <w:ind w:left="720" w:hanging="720"/>
        <w:rPr>
          <w:rFonts w:ascii="Bookman Old Style" w:hAnsi="Bookman Old Style"/>
        </w:rPr>
      </w:pPr>
    </w:p>
    <w:p w:rsidR="00FF4D4C" w:rsidRDefault="00FF4D4C" w:rsidP="00E34A99">
      <w:pPr>
        <w:ind w:left="720" w:hanging="720"/>
        <w:rPr>
          <w:rFonts w:ascii="Bookman Old Style" w:hAnsi="Bookman Old Style"/>
        </w:rPr>
      </w:pPr>
      <w:r>
        <w:rPr>
          <w:rFonts w:ascii="Bookman Old Style" w:hAnsi="Bookman Old Style"/>
        </w:rPr>
        <w:t>b.</w:t>
      </w:r>
      <w:r>
        <w:rPr>
          <w:rFonts w:ascii="Bookman Old Style" w:hAnsi="Bookman Old Style"/>
        </w:rPr>
        <w:tab/>
        <w:t>You should honour the mothers request in</w:t>
      </w:r>
      <w:r w:rsidR="00AD446E">
        <w:rPr>
          <w:rFonts w:ascii="Bookman Old Style" w:hAnsi="Bookman Old Style"/>
        </w:rPr>
        <w:t xml:space="preserve"> </w:t>
      </w:r>
      <w:r>
        <w:rPr>
          <w:rFonts w:ascii="Bookman Old Style" w:hAnsi="Bookman Old Style"/>
        </w:rPr>
        <w:t>this case.</w:t>
      </w:r>
    </w:p>
    <w:p w:rsidR="00FF4D4C" w:rsidRDefault="00FF4D4C" w:rsidP="00E34A99">
      <w:pPr>
        <w:ind w:left="720" w:hanging="720"/>
        <w:rPr>
          <w:rFonts w:ascii="Bookman Old Style" w:hAnsi="Bookman Old Style"/>
        </w:rPr>
      </w:pPr>
    </w:p>
    <w:p w:rsidR="00FF4D4C" w:rsidRDefault="00FF4D4C" w:rsidP="00E34A99">
      <w:pPr>
        <w:ind w:left="720" w:hanging="720"/>
        <w:rPr>
          <w:rFonts w:ascii="Bookman Old Style" w:hAnsi="Bookman Old Style"/>
        </w:rPr>
      </w:pPr>
      <w:r>
        <w:rPr>
          <w:rFonts w:ascii="Bookman Old Style" w:hAnsi="Bookman Old Style"/>
        </w:rPr>
        <w:t>c.</w:t>
      </w:r>
      <w:r>
        <w:rPr>
          <w:rFonts w:ascii="Bookman Old Style" w:hAnsi="Bookman Old Style"/>
        </w:rPr>
        <w:tab/>
        <w:t>You</w:t>
      </w:r>
      <w:r w:rsidR="00AD446E">
        <w:rPr>
          <w:rFonts w:ascii="Bookman Old Style" w:hAnsi="Bookman Old Style"/>
        </w:rPr>
        <w:t xml:space="preserve"> </w:t>
      </w:r>
      <w:r>
        <w:rPr>
          <w:rFonts w:ascii="Bookman Old Style" w:hAnsi="Bookman Old Style"/>
        </w:rPr>
        <w:t>should arr</w:t>
      </w:r>
      <w:r w:rsidR="00AD446E">
        <w:rPr>
          <w:rFonts w:ascii="Bookman Old Style" w:hAnsi="Bookman Old Style"/>
        </w:rPr>
        <w:t>a</w:t>
      </w:r>
      <w:r>
        <w:rPr>
          <w:rFonts w:ascii="Bookman Old Style" w:hAnsi="Bookman Old Style"/>
        </w:rPr>
        <w:t>nge prom</w:t>
      </w:r>
      <w:r w:rsidR="00FF12C9">
        <w:rPr>
          <w:rFonts w:ascii="Bookman Old Style" w:hAnsi="Bookman Old Style"/>
        </w:rPr>
        <w:t>ptly a care conference with both the mother and the family’s physician to discuss the chemotherapy.</w:t>
      </w:r>
    </w:p>
    <w:p w:rsidR="00FF12C9" w:rsidRDefault="00FF12C9" w:rsidP="00E34A99">
      <w:pPr>
        <w:ind w:left="720" w:hanging="720"/>
        <w:rPr>
          <w:rFonts w:ascii="Bookman Old Style" w:hAnsi="Bookman Old Style"/>
        </w:rPr>
      </w:pPr>
    </w:p>
    <w:p w:rsidR="00FF12C9" w:rsidRDefault="00FF12C9" w:rsidP="00E34A99">
      <w:pPr>
        <w:ind w:left="720" w:hanging="720"/>
        <w:rPr>
          <w:rFonts w:ascii="Bookman Old Style" w:hAnsi="Bookman Old Style"/>
        </w:rPr>
      </w:pPr>
      <w:r>
        <w:rPr>
          <w:rFonts w:ascii="Bookman Old Style" w:hAnsi="Bookman Old Style"/>
        </w:rPr>
        <w:t>d.</w:t>
      </w:r>
      <w:r>
        <w:rPr>
          <w:rFonts w:ascii="Bookman Old Style" w:hAnsi="Bookman Old Style"/>
        </w:rPr>
        <w:tab/>
        <w:t>If chemotherapy offers a clear and compelling survival benefit as the only hope this child has, and the mother refuses treatment, you are professionally obligated to seek a court order to appoint a guardian for the child.</w:t>
      </w:r>
    </w:p>
    <w:p w:rsidR="00FF12C9" w:rsidRDefault="00FF12C9" w:rsidP="00E34A99">
      <w:pPr>
        <w:ind w:left="720" w:hanging="720"/>
        <w:rPr>
          <w:rFonts w:ascii="Bookman Old Style" w:hAnsi="Bookman Old Style"/>
        </w:rPr>
      </w:pPr>
    </w:p>
    <w:p w:rsidR="00FF12C9" w:rsidRDefault="00FF12C9" w:rsidP="00E34A99">
      <w:pPr>
        <w:ind w:left="720" w:hanging="720"/>
        <w:rPr>
          <w:rFonts w:ascii="Bookman Old Style" w:hAnsi="Bookman Old Style"/>
        </w:rPr>
      </w:pPr>
      <w:r>
        <w:rPr>
          <w:rFonts w:ascii="Bookman Old Style" w:hAnsi="Bookman Old Style"/>
        </w:rPr>
        <w:t>4.</w:t>
      </w:r>
      <w:r>
        <w:rPr>
          <w:rFonts w:ascii="Bookman Old Style" w:hAnsi="Bookman Old Style"/>
        </w:rPr>
        <w:tab/>
        <w:t>Your 36 year old patient has just tested positive for HIV.  He asks that you, should not inform the wife of the results and claims that he is not ready to tell her yet.  What would you advise your patient?</w:t>
      </w:r>
    </w:p>
    <w:p w:rsidR="002627E7" w:rsidRDefault="002627E7" w:rsidP="00E34A99">
      <w:pPr>
        <w:ind w:left="720" w:hanging="720"/>
        <w:rPr>
          <w:rFonts w:ascii="Bookman Old Style" w:hAnsi="Bookman Old Style"/>
        </w:rPr>
      </w:pPr>
    </w:p>
    <w:p w:rsidR="002627E7" w:rsidRDefault="002627E7" w:rsidP="00E34A99">
      <w:pPr>
        <w:ind w:left="720" w:hanging="720"/>
        <w:rPr>
          <w:rFonts w:ascii="Bookman Old Style" w:hAnsi="Bookman Old Style"/>
        </w:rPr>
      </w:pPr>
      <w:r>
        <w:rPr>
          <w:rFonts w:ascii="Bookman Old Style" w:hAnsi="Bookman Old Style"/>
        </w:rPr>
        <w:t>a.</w:t>
      </w:r>
      <w:r>
        <w:rPr>
          <w:rFonts w:ascii="Bookman Old Style" w:hAnsi="Bookman Old Style"/>
        </w:rPr>
        <w:tab/>
        <w:t>Encourage the patient to share the information with his wife on his own, giving him a bit more time if necessary.</w:t>
      </w:r>
    </w:p>
    <w:p w:rsidR="002627E7" w:rsidRDefault="002627E7" w:rsidP="00E34A99">
      <w:pPr>
        <w:ind w:left="720" w:hanging="720"/>
        <w:rPr>
          <w:rFonts w:ascii="Bookman Old Style" w:hAnsi="Bookman Old Style"/>
        </w:rPr>
      </w:pPr>
    </w:p>
    <w:p w:rsidR="002627E7" w:rsidRDefault="002627E7" w:rsidP="00E34A99">
      <w:pPr>
        <w:ind w:left="720" w:hanging="720"/>
        <w:rPr>
          <w:rFonts w:ascii="Bookman Old Style" w:hAnsi="Bookman Old Style"/>
        </w:rPr>
      </w:pPr>
      <w:r>
        <w:rPr>
          <w:rFonts w:ascii="Bookman Old Style" w:hAnsi="Bookman Old Style"/>
        </w:rPr>
        <w:t>b.</w:t>
      </w:r>
      <w:r>
        <w:rPr>
          <w:rFonts w:ascii="Bookman Old Style" w:hAnsi="Bookman Old Style"/>
        </w:rPr>
        <w:tab/>
        <w:t>Tell him that his wife is at a risk of being infected and that you have the duty to ensure that she knows of the risks.</w:t>
      </w:r>
    </w:p>
    <w:p w:rsidR="002627E7" w:rsidRDefault="002627E7" w:rsidP="00E34A99">
      <w:pPr>
        <w:ind w:left="720" w:hanging="720"/>
        <w:rPr>
          <w:rFonts w:ascii="Bookman Old Style" w:hAnsi="Bookman Old Style"/>
        </w:rPr>
      </w:pPr>
    </w:p>
    <w:p w:rsidR="002627E7" w:rsidRDefault="002627E7" w:rsidP="00E34A99">
      <w:pPr>
        <w:ind w:left="720" w:hanging="720"/>
        <w:rPr>
          <w:rFonts w:ascii="Bookman Old Style" w:hAnsi="Bookman Old Style"/>
        </w:rPr>
      </w:pPr>
      <w:r>
        <w:rPr>
          <w:rFonts w:ascii="Bookman Old Style" w:hAnsi="Bookman Old Style"/>
        </w:rPr>
        <w:t>c.</w:t>
      </w:r>
      <w:r>
        <w:rPr>
          <w:rFonts w:ascii="Bookman Old Style" w:hAnsi="Bookman Old Style"/>
        </w:rPr>
        <w:tab/>
        <w:t>Tell the patient that Public health law requires reporting both the patient and any known sexual partners to local health officers.</w:t>
      </w:r>
    </w:p>
    <w:p w:rsidR="002627E7" w:rsidRDefault="002627E7" w:rsidP="00E34A99">
      <w:pPr>
        <w:ind w:left="720" w:hanging="720"/>
        <w:rPr>
          <w:rFonts w:ascii="Bookman Old Style" w:hAnsi="Bookman Old Style"/>
        </w:rPr>
      </w:pPr>
    </w:p>
    <w:p w:rsidR="002627E7" w:rsidRDefault="002627E7" w:rsidP="00E34A99">
      <w:pPr>
        <w:ind w:left="720" w:hanging="720"/>
        <w:rPr>
          <w:rFonts w:ascii="Bookman Old Style" w:hAnsi="Bookman Old Style"/>
        </w:rPr>
      </w:pPr>
      <w:r>
        <w:rPr>
          <w:rFonts w:ascii="Bookman Old Style" w:hAnsi="Bookman Old Style"/>
        </w:rPr>
        <w:t>d.</w:t>
      </w:r>
      <w:r>
        <w:rPr>
          <w:rFonts w:ascii="Bookman Old Style" w:hAnsi="Bookman Old Style"/>
        </w:rPr>
        <w:tab/>
        <w:t>All of the above.</w:t>
      </w:r>
    </w:p>
    <w:p w:rsidR="002627E7" w:rsidRDefault="002627E7" w:rsidP="00E34A99">
      <w:pPr>
        <w:ind w:left="720" w:hanging="720"/>
        <w:rPr>
          <w:rFonts w:ascii="Bookman Old Style" w:hAnsi="Bookman Old Style"/>
        </w:rPr>
      </w:pPr>
    </w:p>
    <w:p w:rsidR="002627E7" w:rsidRDefault="002627E7" w:rsidP="006C681B">
      <w:pPr>
        <w:ind w:left="720" w:hanging="720"/>
        <w:jc w:val="both"/>
        <w:rPr>
          <w:rFonts w:ascii="Bookman Old Style" w:hAnsi="Bookman Old Style"/>
        </w:rPr>
      </w:pPr>
      <w:r>
        <w:rPr>
          <w:rFonts w:ascii="Bookman Old Style" w:hAnsi="Bookman Old Style"/>
        </w:rPr>
        <w:t>5.</w:t>
      </w:r>
      <w:r>
        <w:rPr>
          <w:rFonts w:ascii="Bookman Old Style" w:hAnsi="Bookman Old Style"/>
        </w:rPr>
        <w:tab/>
        <w:t xml:space="preserve">A 60 year old man has a health attack and is admitted to the medical floor with a very poor </w:t>
      </w:r>
      <w:r w:rsidR="006C681B">
        <w:rPr>
          <w:rFonts w:ascii="Bookman Old Style" w:hAnsi="Bookman Old Style"/>
        </w:rPr>
        <w:t xml:space="preserve">prognosis.  He asks that you do not share any of his medical information with his wife as he thinks that she will not be able to take it.  His wife catches you in the hall and asks you about her husbands prognosis what are you required to do legally? </w:t>
      </w: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17096A" w:rsidRDefault="0017096A" w:rsidP="006C681B">
      <w:pPr>
        <w:ind w:left="720" w:hanging="720"/>
        <w:jc w:val="both"/>
        <w:rPr>
          <w:rFonts w:ascii="Bookman Old Style" w:hAnsi="Bookman Old Style"/>
        </w:rPr>
      </w:pPr>
    </w:p>
    <w:p w:rsidR="0017096A" w:rsidRDefault="0017096A"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The doctor should inform the wife about her husbands poor prognosis.</w:t>
      </w:r>
    </w:p>
    <w:p w:rsidR="0017096A" w:rsidRDefault="0017096A" w:rsidP="006C681B">
      <w:pPr>
        <w:ind w:left="720" w:hanging="720"/>
        <w:jc w:val="both"/>
        <w:rPr>
          <w:rFonts w:ascii="Bookman Old Style" w:hAnsi="Bookman Old Style"/>
        </w:rPr>
      </w:pPr>
    </w:p>
    <w:p w:rsidR="0017096A" w:rsidRDefault="0017096A"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The doctor should not inform the wife, but he should ask the nurse to let the wife to know about her husband’s condition.</w:t>
      </w:r>
    </w:p>
    <w:p w:rsidR="0017096A" w:rsidRDefault="0017096A" w:rsidP="006C681B">
      <w:pPr>
        <w:ind w:left="720" w:hanging="720"/>
        <w:jc w:val="both"/>
        <w:rPr>
          <w:rFonts w:ascii="Bookman Old Style" w:hAnsi="Bookman Old Style"/>
        </w:rPr>
      </w:pPr>
    </w:p>
    <w:p w:rsidR="0017096A" w:rsidRDefault="0017096A"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The wife is certainly affected by her husband’s health and prognosis and every effort should be made to encourage an open dialogue between them.</w:t>
      </w:r>
    </w:p>
    <w:p w:rsidR="0017096A" w:rsidRDefault="0017096A" w:rsidP="006C681B">
      <w:pPr>
        <w:ind w:left="720" w:hanging="720"/>
        <w:jc w:val="both"/>
        <w:rPr>
          <w:rFonts w:ascii="Bookman Old Style" w:hAnsi="Bookman Old Style"/>
        </w:rPr>
      </w:pPr>
    </w:p>
    <w:p w:rsidR="0017096A" w:rsidRDefault="0017096A"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The doctor should not encourage the patient to talk to his wife about his condition.</w:t>
      </w:r>
    </w:p>
    <w:p w:rsidR="0017096A" w:rsidRDefault="0017096A" w:rsidP="006C681B">
      <w:pPr>
        <w:ind w:left="720" w:hanging="720"/>
        <w:jc w:val="both"/>
        <w:rPr>
          <w:rFonts w:ascii="Bookman Old Style" w:hAnsi="Bookman Old Style"/>
        </w:rPr>
      </w:pPr>
    </w:p>
    <w:p w:rsidR="0017096A" w:rsidRDefault="00D32B9D" w:rsidP="006C681B">
      <w:pPr>
        <w:ind w:left="720" w:hanging="720"/>
        <w:jc w:val="both"/>
        <w:rPr>
          <w:rFonts w:ascii="Bookman Old Style" w:hAnsi="Bookman Old Style"/>
        </w:rPr>
      </w:pPr>
      <w:r>
        <w:rPr>
          <w:rFonts w:ascii="Bookman Old Style" w:hAnsi="Bookman Old Style"/>
        </w:rPr>
        <w:t>5.</w:t>
      </w:r>
      <w:r>
        <w:rPr>
          <w:rFonts w:ascii="Bookman Old Style" w:hAnsi="Bookman Old Style"/>
        </w:rPr>
        <w:tab/>
        <w:t>Wanjohi has injured his leg after a fell.  He presents to the emergency room of the reservation hospital.  He is complaining of pain. His leg appears to be broken.  The man requests that you call a medicine man before doing anything further.  What should the doctor do?</w:t>
      </w:r>
    </w:p>
    <w:p w:rsidR="00D32B9D" w:rsidRDefault="00D32B9D" w:rsidP="006C681B">
      <w:pPr>
        <w:ind w:left="720" w:hanging="720"/>
        <w:jc w:val="both"/>
        <w:rPr>
          <w:rFonts w:ascii="Bookman Old Style" w:hAnsi="Bookman Old Style"/>
        </w:rPr>
      </w:pPr>
    </w:p>
    <w:p w:rsidR="00D32B9D" w:rsidRDefault="00D32B9D"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 xml:space="preserve">Call the medicine man before </w:t>
      </w:r>
      <w:r w:rsidR="00F94531">
        <w:rPr>
          <w:rFonts w:ascii="Bookman Old Style" w:hAnsi="Bookman Old Style"/>
        </w:rPr>
        <w:t>proceeding</w:t>
      </w:r>
      <w:r>
        <w:rPr>
          <w:rFonts w:ascii="Bookman Old Style" w:hAnsi="Bookman Old Style"/>
        </w:rPr>
        <w:t xml:space="preserve"> with treatment of the leg fracture.</w:t>
      </w:r>
    </w:p>
    <w:p w:rsidR="00D32B9D" w:rsidRDefault="00D32B9D" w:rsidP="006C681B">
      <w:pPr>
        <w:ind w:left="720" w:hanging="720"/>
        <w:jc w:val="both"/>
        <w:rPr>
          <w:rFonts w:ascii="Bookman Old Style" w:hAnsi="Bookman Old Style"/>
        </w:rPr>
      </w:pPr>
    </w:p>
    <w:p w:rsidR="00D32B9D" w:rsidRDefault="00D32B9D"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The emergency room doctor is under no obligation to communicate with a medicine man about the patients leg fracture.</w:t>
      </w:r>
    </w:p>
    <w:p w:rsidR="00F94531" w:rsidRDefault="00F94531" w:rsidP="006C681B">
      <w:pPr>
        <w:ind w:left="720" w:hanging="720"/>
        <w:jc w:val="both"/>
        <w:rPr>
          <w:rFonts w:ascii="Bookman Old Style" w:hAnsi="Bookman Old Style"/>
        </w:rPr>
      </w:pPr>
    </w:p>
    <w:p w:rsidR="00F94531" w:rsidRDefault="00F94531"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Tell the patient that he will not call the medicine man.</w:t>
      </w:r>
    </w:p>
    <w:p w:rsidR="00F94531" w:rsidRDefault="00F94531" w:rsidP="006C681B">
      <w:pPr>
        <w:ind w:left="720" w:hanging="720"/>
        <w:jc w:val="both"/>
        <w:rPr>
          <w:rFonts w:ascii="Bookman Old Style" w:hAnsi="Bookman Old Style"/>
        </w:rPr>
      </w:pPr>
    </w:p>
    <w:p w:rsidR="00F94531" w:rsidRDefault="00F94531"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Since the patient presented himself in the emergency room the doctor is allowed to begin treatment then call the medicine man.</w:t>
      </w:r>
    </w:p>
    <w:p w:rsidR="00F94531" w:rsidRDefault="00F94531" w:rsidP="006C681B">
      <w:pPr>
        <w:ind w:left="720" w:hanging="720"/>
        <w:jc w:val="both"/>
        <w:rPr>
          <w:rFonts w:ascii="Bookman Old Style" w:hAnsi="Bookman Old Style"/>
        </w:rPr>
      </w:pPr>
    </w:p>
    <w:p w:rsidR="00F94531" w:rsidRDefault="00F94531" w:rsidP="006C681B">
      <w:pPr>
        <w:ind w:left="720" w:hanging="720"/>
        <w:jc w:val="both"/>
        <w:rPr>
          <w:rFonts w:ascii="Bookman Old Style" w:hAnsi="Bookman Old Style"/>
        </w:rPr>
      </w:pPr>
      <w:r>
        <w:rPr>
          <w:rFonts w:ascii="Bookman Old Style" w:hAnsi="Bookman Old Style"/>
        </w:rPr>
        <w:t>6.</w:t>
      </w:r>
      <w:r>
        <w:rPr>
          <w:rFonts w:ascii="Bookman Old Style" w:hAnsi="Bookman Old Style"/>
        </w:rPr>
        <w:tab/>
        <w:t>Mrs Ga</w:t>
      </w:r>
      <w:r w:rsidR="006B734F">
        <w:rPr>
          <w:rFonts w:ascii="Bookman Old Style" w:hAnsi="Bookman Old Style"/>
        </w:rPr>
        <w:t>vi</w:t>
      </w:r>
      <w:r>
        <w:rPr>
          <w:rFonts w:ascii="Bookman Old Style" w:hAnsi="Bookman Old Style"/>
        </w:rPr>
        <w:t xml:space="preserve">n who is 80 years old has recurrent colon cancer with liver metastases admitted to the hospital for chemotherapy.  Because of her poor prognosis you approach her about a DNR order, but she requests to be a “Full Code” can you </w:t>
      </w:r>
      <w:r w:rsidR="0026132E">
        <w:rPr>
          <w:rFonts w:ascii="Bookman Old Style" w:hAnsi="Bookman Old Style"/>
        </w:rPr>
        <w:t>write</w:t>
      </w:r>
      <w:r>
        <w:rPr>
          <w:rFonts w:ascii="Bookman Old Style" w:hAnsi="Bookman Old Style"/>
        </w:rPr>
        <w:t xml:space="preserve"> a DNR order anyway?</w:t>
      </w:r>
    </w:p>
    <w:p w:rsidR="006B734F" w:rsidRDefault="006B734F" w:rsidP="006C681B">
      <w:pPr>
        <w:ind w:left="720" w:hanging="720"/>
        <w:jc w:val="both"/>
        <w:rPr>
          <w:rFonts w:ascii="Bookman Old Style" w:hAnsi="Bookman Old Style"/>
        </w:rPr>
      </w:pPr>
    </w:p>
    <w:p w:rsidR="006B734F" w:rsidRDefault="006B734F"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No because the patient requested a “Full Code”.</w:t>
      </w:r>
    </w:p>
    <w:p w:rsidR="006B734F" w:rsidRDefault="006B734F" w:rsidP="006C681B">
      <w:pPr>
        <w:ind w:left="720" w:hanging="720"/>
        <w:jc w:val="both"/>
        <w:rPr>
          <w:rFonts w:ascii="Bookman Old Style" w:hAnsi="Bookman Old Style"/>
        </w:rPr>
      </w:pPr>
    </w:p>
    <w:p w:rsidR="006B734F" w:rsidRDefault="006B734F"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C15ADD">
        <w:rPr>
          <w:rFonts w:ascii="Bookman Old Style" w:hAnsi="Bookman Old Style"/>
        </w:rPr>
        <w:t xml:space="preserve">Yes </w:t>
      </w:r>
      <w:r>
        <w:rPr>
          <w:rFonts w:ascii="Bookman Old Style" w:hAnsi="Bookman Old Style"/>
        </w:rPr>
        <w:t>because Mrs Gavin is elderly and has a diagnosis of recurrent metastases and cancer chances of a successful DNR is 0</w:t>
      </w:r>
      <w:r w:rsidR="00C15ADD">
        <w:rPr>
          <w:rFonts w:ascii="Bookman Old Style" w:hAnsi="Bookman Old Style"/>
        </w:rPr>
        <w:t>%.</w:t>
      </w:r>
    </w:p>
    <w:p w:rsidR="00C15ADD" w:rsidRDefault="00C15ADD" w:rsidP="006C681B">
      <w:pPr>
        <w:ind w:left="720" w:hanging="720"/>
        <w:jc w:val="both"/>
        <w:rPr>
          <w:rFonts w:ascii="Bookman Old Style" w:hAnsi="Bookman Old Style"/>
        </w:rPr>
      </w:pPr>
    </w:p>
    <w:p w:rsidR="00C15ADD" w:rsidRDefault="00C15ADD"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No since the CPR to Mrs Gavin in her condition cannot be termed as Futile.</w:t>
      </w:r>
    </w:p>
    <w:p w:rsidR="00C15ADD" w:rsidRDefault="00C15ADD" w:rsidP="006C681B">
      <w:pPr>
        <w:ind w:left="720" w:hanging="720"/>
        <w:jc w:val="both"/>
        <w:rPr>
          <w:rFonts w:ascii="Bookman Old Style" w:hAnsi="Bookman Old Style"/>
        </w:rPr>
      </w:pPr>
    </w:p>
    <w:p w:rsidR="00C15ADD" w:rsidRDefault="00C15ADD"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Yes because hospital policy allows doctors to write a DNR in this situation.</w:t>
      </w: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C15ADD" w:rsidRDefault="00C15ADD" w:rsidP="006C681B">
      <w:pPr>
        <w:ind w:left="720" w:hanging="720"/>
        <w:jc w:val="both"/>
        <w:rPr>
          <w:rFonts w:ascii="Bookman Old Style" w:hAnsi="Bookman Old Style"/>
        </w:rPr>
      </w:pPr>
    </w:p>
    <w:p w:rsidR="00C15ADD" w:rsidRDefault="00C15ADD" w:rsidP="006C681B">
      <w:pPr>
        <w:ind w:left="720" w:hanging="720"/>
        <w:jc w:val="both"/>
        <w:rPr>
          <w:rFonts w:ascii="Bookman Old Style" w:hAnsi="Bookman Old Style"/>
        </w:rPr>
      </w:pPr>
      <w:r>
        <w:rPr>
          <w:rFonts w:ascii="Bookman Old Style" w:hAnsi="Bookman Old Style"/>
        </w:rPr>
        <w:t>7.</w:t>
      </w:r>
      <w:r>
        <w:rPr>
          <w:rFonts w:ascii="Bookman Old Style" w:hAnsi="Bookman Old Style"/>
        </w:rPr>
        <w:tab/>
        <w:t>A young accident victim has been in a persistent vegetative state for several months and the family members have insisted that “everything possible” be done to keep the patient alive”. Should you honour the family’s request.</w:t>
      </w:r>
    </w:p>
    <w:p w:rsidR="00EB3124" w:rsidRDefault="00EB3124" w:rsidP="006C681B">
      <w:pPr>
        <w:ind w:left="720" w:hanging="720"/>
        <w:jc w:val="both"/>
        <w:rPr>
          <w:rFonts w:ascii="Bookman Old Style" w:hAnsi="Bookman Old Style"/>
        </w:rPr>
      </w:pPr>
    </w:p>
    <w:p w:rsidR="00EB3124" w:rsidRDefault="00EB3124"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The request must be honoured because the family members insisted to “everything possible”.</w:t>
      </w:r>
    </w:p>
    <w:p w:rsidR="00EB3124" w:rsidRDefault="00EB3124" w:rsidP="006C681B">
      <w:pPr>
        <w:ind w:left="720" w:hanging="720"/>
        <w:jc w:val="both"/>
        <w:rPr>
          <w:rFonts w:ascii="Bookman Old Style" w:hAnsi="Bookman Old Style"/>
        </w:rPr>
      </w:pPr>
    </w:p>
    <w:p w:rsidR="00EB3124" w:rsidRDefault="00EB3124"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The request should be honoured because of absence of a ????? order to withhold treatment.</w:t>
      </w:r>
    </w:p>
    <w:p w:rsidR="00EB3124" w:rsidRDefault="00EB3124"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The request should not be honoured because it is unreasonable.</w:t>
      </w:r>
    </w:p>
    <w:p w:rsidR="00EB3124" w:rsidRDefault="00EB3124" w:rsidP="006C681B">
      <w:pPr>
        <w:ind w:left="720" w:hanging="720"/>
        <w:jc w:val="both"/>
        <w:rPr>
          <w:rFonts w:ascii="Bookman Old Style" w:hAnsi="Bookman Old Style"/>
        </w:rPr>
      </w:pPr>
    </w:p>
    <w:p w:rsidR="00EB3124" w:rsidRDefault="00EB3124"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The request need not be honoured if the doctor and the members of the healthcare team agree that the interventions in question requested by the family would be futile.</w:t>
      </w:r>
    </w:p>
    <w:p w:rsidR="00EB3124" w:rsidRDefault="00EB3124" w:rsidP="006C681B">
      <w:pPr>
        <w:ind w:left="720" w:hanging="720"/>
        <w:jc w:val="both"/>
        <w:rPr>
          <w:rFonts w:ascii="Bookman Old Style" w:hAnsi="Bookman Old Style"/>
        </w:rPr>
      </w:pPr>
    </w:p>
    <w:p w:rsidR="00EB3124" w:rsidRDefault="00EB3124" w:rsidP="006C681B">
      <w:pPr>
        <w:ind w:left="720" w:hanging="720"/>
        <w:jc w:val="both"/>
        <w:rPr>
          <w:rFonts w:ascii="Bookman Old Style" w:hAnsi="Bookman Old Style"/>
        </w:rPr>
      </w:pPr>
      <w:r>
        <w:rPr>
          <w:rFonts w:ascii="Bookman Old Style" w:hAnsi="Bookman Old Style"/>
        </w:rPr>
        <w:t>8.</w:t>
      </w:r>
      <w:r>
        <w:rPr>
          <w:rFonts w:ascii="Bookman Old Style" w:hAnsi="Bookman Old Style"/>
        </w:rPr>
        <w:tab/>
        <w:t>An Elderly man who lives in a nursing home is admitted to the medical ward with pneumonia.  He is awake but severely demented.  He can only mumble but interacts and acknowledges family members.  The admitting nurse says that treating of his pneumonia with antibiotics would be “Futile” and suggests approaching the family with this stance.  Do you agree?</w:t>
      </w:r>
    </w:p>
    <w:p w:rsidR="00EB3124" w:rsidRDefault="00EB3124" w:rsidP="006C681B">
      <w:pPr>
        <w:ind w:left="720" w:hanging="720"/>
        <w:jc w:val="both"/>
        <w:rPr>
          <w:rFonts w:ascii="Bookman Old Style" w:hAnsi="Bookman Old Style"/>
        </w:rPr>
      </w:pPr>
    </w:p>
    <w:p w:rsidR="00EB3124" w:rsidRDefault="00EB3124"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 xml:space="preserve">No.  I disagree because for this patient, treating </w:t>
      </w:r>
      <w:r w:rsidR="002B70D4">
        <w:rPr>
          <w:rFonts w:ascii="Bookman Old Style" w:hAnsi="Bookman Old Style"/>
        </w:rPr>
        <w:t>pneumonia</w:t>
      </w:r>
      <w:r>
        <w:rPr>
          <w:rFonts w:ascii="Bookman Old Style" w:hAnsi="Bookman Old Style"/>
        </w:rPr>
        <w:t xml:space="preserve"> with antibiotics stands a reasonable chance of a success.</w:t>
      </w:r>
    </w:p>
    <w:p w:rsidR="00EB3124" w:rsidRDefault="00EB3124" w:rsidP="006C681B">
      <w:pPr>
        <w:ind w:left="720" w:hanging="720"/>
        <w:jc w:val="both"/>
        <w:rPr>
          <w:rFonts w:ascii="Bookman Old Style" w:hAnsi="Bookman Old Style"/>
        </w:rPr>
      </w:pPr>
    </w:p>
    <w:p w:rsidR="00EB3124" w:rsidRDefault="00EB3124"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 xml:space="preserve">Yes, I agree that treatment of </w:t>
      </w:r>
      <w:r w:rsidR="002B70D4">
        <w:rPr>
          <w:rFonts w:ascii="Bookman Old Style" w:hAnsi="Bookman Old Style"/>
        </w:rPr>
        <w:t>pneumonia</w:t>
      </w:r>
      <w:r>
        <w:rPr>
          <w:rFonts w:ascii="Bookman Old Style" w:hAnsi="Bookman Old Style"/>
        </w:rPr>
        <w:t xml:space="preserve"> in this severely demented, patient is futile because antibiotics maybe ineffective, especially if the </w:t>
      </w:r>
      <w:r w:rsidR="002B70D4">
        <w:rPr>
          <w:rFonts w:ascii="Bookman Old Style" w:hAnsi="Bookman Old Style"/>
        </w:rPr>
        <w:t>etiology is</w:t>
      </w:r>
      <w:r>
        <w:rPr>
          <w:rFonts w:ascii="Bookman Old Style" w:hAnsi="Bookman Old Style"/>
        </w:rPr>
        <w:t xml:space="preserve"> non-bacterial.</w:t>
      </w:r>
    </w:p>
    <w:p w:rsidR="00EB3124" w:rsidRDefault="00EB3124" w:rsidP="006C681B">
      <w:pPr>
        <w:ind w:left="720" w:hanging="720"/>
        <w:jc w:val="both"/>
        <w:rPr>
          <w:rFonts w:ascii="Bookman Old Style" w:hAnsi="Bookman Old Style"/>
        </w:rPr>
      </w:pPr>
    </w:p>
    <w:p w:rsidR="00EB3124" w:rsidRDefault="00EB3124"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r>
      <w:r w:rsidR="002B70D4">
        <w:rPr>
          <w:rFonts w:ascii="Bookman Old Style" w:hAnsi="Bookman Old Style"/>
        </w:rPr>
        <w:t xml:space="preserve">Yes </w:t>
      </w:r>
      <w:r>
        <w:rPr>
          <w:rFonts w:ascii="Bookman Old Style" w:hAnsi="Bookman Old Style"/>
        </w:rPr>
        <w:t xml:space="preserve">I </w:t>
      </w:r>
      <w:r w:rsidR="002B70D4">
        <w:rPr>
          <w:rFonts w:ascii="Bookman Old Style" w:hAnsi="Bookman Old Style"/>
        </w:rPr>
        <w:t>agree</w:t>
      </w:r>
      <w:r>
        <w:rPr>
          <w:rFonts w:ascii="Bookman Old Style" w:hAnsi="Bookman Old Style"/>
        </w:rPr>
        <w:t xml:space="preserve"> because</w:t>
      </w:r>
      <w:r w:rsidR="002B70D4">
        <w:rPr>
          <w:rFonts w:ascii="Bookman Old Style" w:hAnsi="Bookman Old Style"/>
        </w:rPr>
        <w:t xml:space="preserve"> the patient is severely</w:t>
      </w:r>
      <w:r>
        <w:rPr>
          <w:rFonts w:ascii="Bookman Old Style" w:hAnsi="Bookman Old Style"/>
        </w:rPr>
        <w:t xml:space="preserve"> demented treating his </w:t>
      </w:r>
      <w:r w:rsidR="002B70D4">
        <w:rPr>
          <w:rFonts w:ascii="Bookman Old Style" w:hAnsi="Bookman Old Style"/>
        </w:rPr>
        <w:t>pneumonia</w:t>
      </w:r>
      <w:r>
        <w:rPr>
          <w:rFonts w:ascii="Bookman Old Style" w:hAnsi="Bookman Old Style"/>
        </w:rPr>
        <w:t xml:space="preserve"> with antibiotics would be futile.</w:t>
      </w:r>
    </w:p>
    <w:p w:rsidR="00EB3124" w:rsidRDefault="00EB3124" w:rsidP="006C681B">
      <w:pPr>
        <w:ind w:left="720" w:hanging="720"/>
        <w:jc w:val="both"/>
        <w:rPr>
          <w:rFonts w:ascii="Bookman Old Style" w:hAnsi="Bookman Old Style"/>
        </w:rPr>
      </w:pPr>
    </w:p>
    <w:p w:rsidR="00EB3124" w:rsidRDefault="00EB39E6"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r>
      <w:r w:rsidR="002B70D4">
        <w:rPr>
          <w:rFonts w:ascii="Bookman Old Style" w:hAnsi="Bookman Old Style"/>
        </w:rPr>
        <w:t xml:space="preserve">None </w:t>
      </w:r>
      <w:r>
        <w:rPr>
          <w:rFonts w:ascii="Bookman Old Style" w:hAnsi="Bookman Old Style"/>
        </w:rPr>
        <w:t>of the above.</w:t>
      </w:r>
    </w:p>
    <w:p w:rsidR="002B70D4" w:rsidRDefault="002B70D4" w:rsidP="006C681B">
      <w:pPr>
        <w:ind w:left="720" w:hanging="720"/>
        <w:jc w:val="both"/>
        <w:rPr>
          <w:rFonts w:ascii="Bookman Old Style" w:hAnsi="Bookman Old Style"/>
        </w:rPr>
      </w:pPr>
    </w:p>
    <w:p w:rsidR="002B70D4" w:rsidRDefault="002B70D4" w:rsidP="006C681B">
      <w:pPr>
        <w:ind w:left="720" w:hanging="720"/>
        <w:jc w:val="both"/>
        <w:rPr>
          <w:rFonts w:ascii="Bookman Old Style" w:hAnsi="Bookman Old Style"/>
        </w:rPr>
      </w:pPr>
      <w:r>
        <w:rPr>
          <w:rFonts w:ascii="Bookman Old Style" w:hAnsi="Bookman Old Style"/>
        </w:rPr>
        <w:t>9.</w:t>
      </w:r>
      <w:r>
        <w:rPr>
          <w:rFonts w:ascii="Bookman Old Style" w:hAnsi="Bookman Old Style"/>
        </w:rPr>
        <w:tab/>
        <w:t>A 22 year old woman is admitted to the hospital with a headache and stiff neck. Laboratory test reveal menigititis and infection commonly associated with HIV.  When given the diagnosis, she adamantly refuses to be tested for HIV.  How should the  medical staff handle this case?</w:t>
      </w:r>
    </w:p>
    <w:p w:rsidR="002B70D4" w:rsidRDefault="002B70D4" w:rsidP="006C681B">
      <w:pPr>
        <w:ind w:left="720" w:hanging="720"/>
        <w:jc w:val="both"/>
        <w:rPr>
          <w:rFonts w:ascii="Bookman Old Style" w:hAnsi="Bookman Old Style"/>
        </w:rPr>
      </w:pPr>
    </w:p>
    <w:p w:rsidR="002B70D4" w:rsidRDefault="002B70D4"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r>
      <w:r w:rsidR="00DA44E2">
        <w:rPr>
          <w:rFonts w:ascii="Bookman Old Style" w:hAnsi="Bookman Old Style"/>
        </w:rPr>
        <w:t>Test HIV despite the patient’s refusal</w:t>
      </w:r>
    </w:p>
    <w:p w:rsidR="00DA44E2" w:rsidRDefault="00DA44E2" w:rsidP="006C681B">
      <w:pPr>
        <w:ind w:left="720" w:hanging="720"/>
        <w:jc w:val="both"/>
        <w:rPr>
          <w:rFonts w:ascii="Bookman Old Style" w:hAnsi="Bookman Old Style"/>
        </w:rPr>
      </w:pPr>
    </w:p>
    <w:p w:rsidR="00DA44E2" w:rsidRDefault="00DA44E2"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 xml:space="preserve">just like any other medical procedure, testing should be done only with </w:t>
      </w:r>
      <w:r w:rsidR="0026132E">
        <w:rPr>
          <w:rFonts w:ascii="Bookman Old Style" w:hAnsi="Bookman Old Style"/>
        </w:rPr>
        <w:t>informed</w:t>
      </w:r>
      <w:r>
        <w:rPr>
          <w:rFonts w:ascii="Bookman Old Style" w:hAnsi="Bookman Old Style"/>
        </w:rPr>
        <w:t xml:space="preserve"> consent, so you should not test for HIV.</w:t>
      </w:r>
    </w:p>
    <w:p w:rsidR="00DA44E2" w:rsidRDefault="00DA44E2" w:rsidP="006C681B">
      <w:pPr>
        <w:ind w:left="720" w:hanging="720"/>
        <w:jc w:val="both"/>
        <w:rPr>
          <w:rFonts w:ascii="Bookman Old Style" w:hAnsi="Bookman Old Style"/>
        </w:rPr>
      </w:pPr>
    </w:p>
    <w:p w:rsidR="00DA44E2" w:rsidRDefault="00DA44E2"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Test the patient for HIV anonymously without any identifying remarks.</w:t>
      </w:r>
    </w:p>
    <w:p w:rsidR="00DA44E2" w:rsidRDefault="00DA44E2" w:rsidP="006C681B">
      <w:pPr>
        <w:ind w:left="720" w:hanging="720"/>
        <w:jc w:val="both"/>
        <w:rPr>
          <w:rFonts w:ascii="Bookman Old Style" w:hAnsi="Bookman Old Style"/>
        </w:rPr>
      </w:pPr>
    </w:p>
    <w:p w:rsidR="00DA44E2" w:rsidRDefault="00DA44E2"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Report the patient meningitis to the Public Health Department and ask the department to test the patient for HIV.</w:t>
      </w:r>
    </w:p>
    <w:p w:rsidR="00DA44E2" w:rsidRDefault="00DA44E2" w:rsidP="006C681B">
      <w:pPr>
        <w:ind w:left="720" w:hanging="720"/>
        <w:jc w:val="both"/>
        <w:rPr>
          <w:rFonts w:ascii="Bookman Old Style" w:hAnsi="Bookman Old Style"/>
        </w:rPr>
      </w:pPr>
    </w:p>
    <w:p w:rsidR="00DA44E2" w:rsidRDefault="00DA44E2" w:rsidP="006C681B">
      <w:pPr>
        <w:ind w:left="720" w:hanging="720"/>
        <w:jc w:val="both"/>
        <w:rPr>
          <w:rFonts w:ascii="Bookman Old Style" w:hAnsi="Bookman Old Style"/>
        </w:rPr>
      </w:pPr>
      <w:r>
        <w:rPr>
          <w:rFonts w:ascii="Bookman Old Style" w:hAnsi="Bookman Old Style"/>
        </w:rPr>
        <w:t>9</w:t>
      </w:r>
      <w:r>
        <w:rPr>
          <w:rFonts w:ascii="Bookman Old Style" w:hAnsi="Bookman Old Style"/>
        </w:rPr>
        <w:tab/>
        <w:t>Zaddock who is 55 years old has a 3 month history of chest pain and fainting spells.  You feel his symptoms merit cardiac catheolization.  You explain</w:t>
      </w:r>
      <w:r w:rsidR="0026132E">
        <w:rPr>
          <w:rFonts w:ascii="Bookman Old Style" w:hAnsi="Bookman Old Style"/>
        </w:rPr>
        <w:t xml:space="preserve"> </w:t>
      </w:r>
      <w:r>
        <w:rPr>
          <w:rFonts w:ascii="Bookman Old Style" w:hAnsi="Bookman Old Style"/>
        </w:rPr>
        <w:t>the risks and potential benefits to him and you include your assessment of his likely prognosis without the intervention.  He is able to demonstrate that the understands of this but refuses the intervention.  Can the refuse the intervention legally?</w:t>
      </w:r>
    </w:p>
    <w:p w:rsidR="00DA44E2" w:rsidRDefault="00DA44E2" w:rsidP="006C681B">
      <w:pPr>
        <w:ind w:left="720" w:hanging="720"/>
        <w:jc w:val="both"/>
        <w:rPr>
          <w:rFonts w:ascii="Bookman Old Style" w:hAnsi="Bookman Old Style"/>
        </w:rPr>
      </w:pPr>
    </w:p>
    <w:p w:rsidR="00DA44E2" w:rsidRDefault="00DA44E2"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No because the patient does not comprehend the seventy of his cardiovascular condition.</w:t>
      </w:r>
    </w:p>
    <w:p w:rsidR="00DA44E2" w:rsidRDefault="00DA44E2" w:rsidP="006C681B">
      <w:pPr>
        <w:ind w:left="720" w:hanging="720"/>
        <w:jc w:val="both"/>
        <w:rPr>
          <w:rFonts w:ascii="Bookman Old Style" w:hAnsi="Bookman Old Style"/>
        </w:rPr>
      </w:pPr>
    </w:p>
    <w:p w:rsidR="00DA44E2" w:rsidRDefault="00DA44E2"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No because the patient has a documented life threatening cardiac condition.</w:t>
      </w:r>
    </w:p>
    <w:p w:rsidR="00DA44E2" w:rsidRDefault="00DA44E2" w:rsidP="006C681B">
      <w:pPr>
        <w:ind w:left="720" w:hanging="720"/>
        <w:jc w:val="both"/>
        <w:rPr>
          <w:rFonts w:ascii="Bookman Old Style" w:hAnsi="Bookman Old Style"/>
        </w:rPr>
      </w:pPr>
    </w:p>
    <w:p w:rsidR="00DA44E2" w:rsidRDefault="00DA44E2"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Yes because he is competent to make his decision and the doctor has a duty to respect his choice.</w:t>
      </w:r>
    </w:p>
    <w:p w:rsidR="00DA44E2" w:rsidRDefault="00DA44E2" w:rsidP="006C681B">
      <w:pPr>
        <w:ind w:left="720" w:hanging="720"/>
        <w:jc w:val="both"/>
        <w:rPr>
          <w:rFonts w:ascii="Bookman Old Style" w:hAnsi="Bookman Old Style"/>
        </w:rPr>
      </w:pPr>
    </w:p>
    <w:p w:rsidR="00DA44E2" w:rsidRDefault="00DA44E2"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 xml:space="preserve">The doctor can perform the </w:t>
      </w:r>
      <w:r w:rsidR="00C30737">
        <w:rPr>
          <w:rFonts w:ascii="Bookman Old Style" w:hAnsi="Bookman Old Style"/>
        </w:rPr>
        <w:t>cardiac</w:t>
      </w:r>
      <w:r>
        <w:rPr>
          <w:rFonts w:ascii="Bookman Old Style" w:hAnsi="Bookman Old Style"/>
        </w:rPr>
        <w:t xml:space="preserve"> cath</w:t>
      </w:r>
      <w:r w:rsidR="00C30737">
        <w:rPr>
          <w:rFonts w:ascii="Bookman Old Style" w:hAnsi="Bookman Old Style"/>
        </w:rPr>
        <w:t>eo</w:t>
      </w:r>
      <w:r>
        <w:rPr>
          <w:rFonts w:ascii="Bookman Old Style" w:hAnsi="Bookman Old Style"/>
        </w:rPr>
        <w:t>rization af</w:t>
      </w:r>
      <w:r w:rsidR="00C30737">
        <w:rPr>
          <w:rFonts w:ascii="Bookman Old Style" w:hAnsi="Bookman Old Style"/>
        </w:rPr>
        <w:t>t</w:t>
      </w:r>
      <w:r>
        <w:rPr>
          <w:rFonts w:ascii="Bookman Old Style" w:hAnsi="Bookman Old Style"/>
        </w:rPr>
        <w:t>er obtaining a court order.</w:t>
      </w:r>
    </w:p>
    <w:p w:rsidR="00C30737" w:rsidRDefault="00C30737" w:rsidP="006C681B">
      <w:pPr>
        <w:ind w:left="720" w:hanging="720"/>
        <w:jc w:val="both"/>
        <w:rPr>
          <w:rFonts w:ascii="Bookman Old Style" w:hAnsi="Bookman Old Style"/>
        </w:rPr>
      </w:pPr>
    </w:p>
    <w:p w:rsidR="00C30737" w:rsidRDefault="00C30737" w:rsidP="006C681B">
      <w:pPr>
        <w:ind w:left="720" w:hanging="720"/>
        <w:jc w:val="both"/>
        <w:rPr>
          <w:rFonts w:ascii="Bookman Old Style" w:hAnsi="Bookman Old Style"/>
        </w:rPr>
      </w:pPr>
      <w:r>
        <w:rPr>
          <w:rFonts w:ascii="Bookman Old Style" w:hAnsi="Bookman Old Style"/>
        </w:rPr>
        <w:t>10.</w:t>
      </w:r>
      <w:r>
        <w:rPr>
          <w:rFonts w:ascii="Bookman Old Style" w:hAnsi="Bookman Old Style"/>
        </w:rPr>
        <w:tab/>
        <w:t>A 3 month old baby has been admitted to the hospital with a newly diagnosed ventricular septal defect.  She is in early congestive heart failure.  After discussing the proper dose with the attending physician, you write an order for the drug.  30 minutes later the baby vomits and then has cardiac arrest and dies.  You discover that in writing the order you misplaced the decimal point and the child got 10 times more of the presubed drug.</w:t>
      </w:r>
      <w:r w:rsidR="00F225F1">
        <w:rPr>
          <w:rFonts w:ascii="Bookman Old Style" w:hAnsi="Bookman Old Style"/>
        </w:rPr>
        <w:t xml:space="preserve">  What is your duty here?</w:t>
      </w:r>
    </w:p>
    <w:p w:rsidR="00F225F1" w:rsidRDefault="00F225F1" w:rsidP="006C681B">
      <w:pPr>
        <w:ind w:left="720" w:hanging="720"/>
        <w:jc w:val="both"/>
        <w:rPr>
          <w:rFonts w:ascii="Bookman Old Style" w:hAnsi="Bookman Old Style"/>
        </w:rPr>
      </w:pPr>
    </w:p>
    <w:p w:rsidR="00F225F1" w:rsidRDefault="00F225F1"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Inform the parents about the mistake and say you are sorry.</w:t>
      </w:r>
    </w:p>
    <w:p w:rsidR="00F225F1" w:rsidRDefault="00F225F1" w:rsidP="006C681B">
      <w:pPr>
        <w:ind w:left="720" w:hanging="720"/>
        <w:jc w:val="both"/>
        <w:rPr>
          <w:rFonts w:ascii="Bookman Old Style" w:hAnsi="Bookman Old Style"/>
        </w:rPr>
      </w:pPr>
    </w:p>
    <w:p w:rsidR="00F225F1" w:rsidRDefault="00F225F1"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Do not inform the parents</w:t>
      </w:r>
    </w:p>
    <w:p w:rsidR="00F225F1" w:rsidRDefault="00F225F1" w:rsidP="006C681B">
      <w:pPr>
        <w:ind w:left="720" w:hanging="720"/>
        <w:jc w:val="both"/>
        <w:rPr>
          <w:rFonts w:ascii="Bookman Old Style" w:hAnsi="Bookman Old Style"/>
        </w:rPr>
      </w:pPr>
    </w:p>
    <w:p w:rsidR="00F225F1" w:rsidRDefault="00F225F1"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Do not say sorry</w:t>
      </w:r>
    </w:p>
    <w:p w:rsidR="00F225F1" w:rsidRDefault="00F225F1" w:rsidP="006C681B">
      <w:pPr>
        <w:ind w:left="720" w:hanging="720"/>
        <w:jc w:val="both"/>
        <w:rPr>
          <w:rFonts w:ascii="Bookman Old Style" w:hAnsi="Bookman Old Style"/>
        </w:rPr>
      </w:pPr>
    </w:p>
    <w:p w:rsidR="00F225F1" w:rsidRDefault="00F225F1"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Let the liability insurance company ha</w:t>
      </w:r>
      <w:r w:rsidR="00D07B7D">
        <w:rPr>
          <w:rFonts w:ascii="Bookman Old Style" w:hAnsi="Bookman Old Style"/>
        </w:rPr>
        <w:t>n</w:t>
      </w:r>
      <w:r>
        <w:rPr>
          <w:rFonts w:ascii="Bookman Old Style" w:hAnsi="Bookman Old Style"/>
        </w:rPr>
        <w:t>dle everything because a malpractice law suit may follow.</w:t>
      </w:r>
    </w:p>
    <w:p w:rsidR="00D07B7D" w:rsidRDefault="00D07B7D" w:rsidP="006C681B">
      <w:pPr>
        <w:ind w:left="720" w:hanging="720"/>
        <w:jc w:val="both"/>
        <w:rPr>
          <w:rFonts w:ascii="Bookman Old Style" w:hAnsi="Bookman Old Style"/>
        </w:rPr>
      </w:pPr>
    </w:p>
    <w:p w:rsidR="00D07B7D" w:rsidRDefault="0011652A" w:rsidP="006C681B">
      <w:pPr>
        <w:ind w:left="720" w:hanging="720"/>
        <w:jc w:val="both"/>
        <w:rPr>
          <w:rFonts w:ascii="Bookman Old Style" w:hAnsi="Bookman Old Style"/>
        </w:rPr>
      </w:pPr>
      <w:r>
        <w:rPr>
          <w:rFonts w:ascii="Bookman Old Style" w:hAnsi="Bookman Old Style"/>
        </w:rPr>
        <w:t>11.</w:t>
      </w:r>
      <w:r>
        <w:rPr>
          <w:rFonts w:ascii="Bookman Old Style" w:hAnsi="Bookman Old Style"/>
        </w:rPr>
        <w:tab/>
        <w:t>A 32 year old woman was admitted at ICU/  Following a motor veh</w:t>
      </w:r>
      <w:r w:rsidR="00F47988">
        <w:rPr>
          <w:rFonts w:ascii="Bookman Old Style" w:hAnsi="Bookman Old Style"/>
        </w:rPr>
        <w:t>i</w:t>
      </w:r>
      <w:r>
        <w:rPr>
          <w:rFonts w:ascii="Bookman Old Style" w:hAnsi="Bookman Old Style"/>
        </w:rPr>
        <w:t>cle accident.  She rapidly developed Respiratory Distress syndrome.  Her parents were contacted and remained vigilant at her bedside.  They reported that the patient was one month away from her divorce being finalized.  The patients husband of five years in marriage has been physically and emotionally abusing her.  The parents did not report the hospitalization and they reported that visitation by the husband would be distressing to the patient.  The patients soon to be ex-husband is her legal next of kin.  Should the husband be responsible for treatment decisions which the patient cannot make?</w:t>
      </w: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11652A" w:rsidRDefault="0011652A" w:rsidP="006C681B">
      <w:pPr>
        <w:ind w:left="720" w:hanging="720"/>
        <w:jc w:val="both"/>
        <w:rPr>
          <w:rFonts w:ascii="Bookman Old Style" w:hAnsi="Bookman Old Style"/>
        </w:rPr>
      </w:pPr>
    </w:p>
    <w:p w:rsidR="0011652A" w:rsidRDefault="0011652A" w:rsidP="006C681B">
      <w:pPr>
        <w:ind w:left="720" w:hanging="720"/>
        <w:jc w:val="both"/>
        <w:rPr>
          <w:rFonts w:ascii="Bookman Old Style" w:hAnsi="Bookman Old Style"/>
        </w:rPr>
      </w:pPr>
      <w:r>
        <w:rPr>
          <w:rFonts w:ascii="Bookman Old Style" w:hAnsi="Bookman Old Style"/>
        </w:rPr>
        <w:t>a</w:t>
      </w:r>
      <w:r w:rsidR="00F47988">
        <w:rPr>
          <w:rFonts w:ascii="Bookman Old Style" w:hAnsi="Bookman Old Style"/>
        </w:rPr>
        <w:t>.</w:t>
      </w:r>
      <w:r w:rsidR="00F47988">
        <w:rPr>
          <w:rFonts w:ascii="Bookman Old Style" w:hAnsi="Bookman Old Style"/>
        </w:rPr>
        <w:tab/>
        <w:t>No. because there is an implied consent by law for provision of emergency.  Medical treatment in such cases.</w:t>
      </w:r>
    </w:p>
    <w:p w:rsidR="00F47988" w:rsidRDefault="00F47988" w:rsidP="006C681B">
      <w:pPr>
        <w:ind w:left="720" w:hanging="720"/>
        <w:jc w:val="both"/>
        <w:rPr>
          <w:rFonts w:ascii="Bookman Old Style" w:hAnsi="Bookman Old Style"/>
        </w:rPr>
      </w:pPr>
    </w:p>
    <w:p w:rsidR="00F47988" w:rsidRDefault="00F47988"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Yes because there is a divorce proceeding.</w:t>
      </w:r>
    </w:p>
    <w:p w:rsidR="00F47988" w:rsidRDefault="00F47988" w:rsidP="006C681B">
      <w:pPr>
        <w:ind w:left="720" w:hanging="720"/>
        <w:jc w:val="both"/>
        <w:rPr>
          <w:rFonts w:ascii="Bookman Old Style" w:hAnsi="Bookman Old Style"/>
        </w:rPr>
      </w:pPr>
    </w:p>
    <w:p w:rsidR="00F47988" w:rsidRDefault="00F47988"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Yes because the law sets an explicit time limitation on implied consent based on an emergency.</w:t>
      </w:r>
    </w:p>
    <w:p w:rsidR="00F47988" w:rsidRDefault="00F47988" w:rsidP="006C681B">
      <w:pPr>
        <w:ind w:left="720" w:hanging="720"/>
        <w:jc w:val="both"/>
        <w:rPr>
          <w:rFonts w:ascii="Bookman Old Style" w:hAnsi="Bookman Old Style"/>
        </w:rPr>
      </w:pPr>
    </w:p>
    <w:p w:rsidR="00F47988" w:rsidRDefault="00F47988"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Yes because the Father is the surrogate-decision –makers for the patient.</w:t>
      </w:r>
    </w:p>
    <w:p w:rsidR="00F47988" w:rsidRDefault="00F47988" w:rsidP="006C681B">
      <w:pPr>
        <w:ind w:left="720" w:hanging="720"/>
        <w:jc w:val="both"/>
        <w:rPr>
          <w:rFonts w:ascii="Bookman Old Style" w:hAnsi="Bookman Old Style"/>
        </w:rPr>
      </w:pPr>
    </w:p>
    <w:p w:rsidR="00F47988" w:rsidRDefault="00F47988" w:rsidP="006C681B">
      <w:pPr>
        <w:ind w:left="720" w:hanging="720"/>
        <w:jc w:val="both"/>
        <w:rPr>
          <w:rFonts w:ascii="Bookman Old Style" w:hAnsi="Bookman Old Style"/>
        </w:rPr>
      </w:pPr>
    </w:p>
    <w:p w:rsidR="00F47988" w:rsidRDefault="00F47988" w:rsidP="006C681B">
      <w:pPr>
        <w:ind w:left="720" w:hanging="720"/>
        <w:jc w:val="both"/>
        <w:rPr>
          <w:rFonts w:ascii="Bookman Old Style" w:hAnsi="Bookman Old Style"/>
        </w:rPr>
      </w:pPr>
      <w:r>
        <w:rPr>
          <w:rFonts w:ascii="Bookman Old Style" w:hAnsi="Bookman Old Style"/>
        </w:rPr>
        <w:t>11.</w:t>
      </w:r>
      <w:r>
        <w:rPr>
          <w:rFonts w:ascii="Bookman Old Style" w:hAnsi="Bookman Old Style"/>
        </w:rPr>
        <w:tab/>
        <w:t>Autonomy is</w:t>
      </w:r>
    </w:p>
    <w:p w:rsidR="00F47988" w:rsidRDefault="00F47988" w:rsidP="006C681B">
      <w:pPr>
        <w:ind w:left="720" w:hanging="720"/>
        <w:jc w:val="both"/>
        <w:rPr>
          <w:rFonts w:ascii="Bookman Old Style" w:hAnsi="Bookman Old Style"/>
        </w:rPr>
      </w:pPr>
    </w:p>
    <w:p w:rsidR="00F47988" w:rsidRDefault="00F47988"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The right to be selfish.</w:t>
      </w:r>
    </w:p>
    <w:p w:rsidR="00F47988" w:rsidRDefault="00F47988" w:rsidP="006C681B">
      <w:pPr>
        <w:ind w:left="720" w:hanging="720"/>
        <w:jc w:val="both"/>
        <w:rPr>
          <w:rFonts w:ascii="Bookman Old Style" w:hAnsi="Bookman Old Style"/>
        </w:rPr>
      </w:pPr>
    </w:p>
    <w:p w:rsidR="00F47988" w:rsidRDefault="00F47988"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Self awareness.</w:t>
      </w:r>
    </w:p>
    <w:p w:rsidR="00F47988" w:rsidRPr="009E385A" w:rsidRDefault="00F47988" w:rsidP="006C681B">
      <w:pPr>
        <w:ind w:left="720" w:hanging="720"/>
        <w:jc w:val="both"/>
        <w:rPr>
          <w:rFonts w:ascii="Bookman Old Style" w:hAnsi="Bookman Old Style"/>
          <w:sz w:val="16"/>
          <w:szCs w:val="16"/>
        </w:rPr>
      </w:pPr>
    </w:p>
    <w:p w:rsidR="00F47988" w:rsidRDefault="00F47988"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Self promotion.</w:t>
      </w:r>
    </w:p>
    <w:p w:rsidR="00F47988" w:rsidRPr="009E385A" w:rsidRDefault="00F47988" w:rsidP="006C681B">
      <w:pPr>
        <w:ind w:left="720" w:hanging="720"/>
        <w:jc w:val="both"/>
        <w:rPr>
          <w:rFonts w:ascii="Bookman Old Style" w:hAnsi="Bookman Old Style"/>
          <w:sz w:val="16"/>
          <w:szCs w:val="16"/>
        </w:rPr>
      </w:pPr>
    </w:p>
    <w:p w:rsidR="00F47988" w:rsidRDefault="00F47988"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Self governance.</w:t>
      </w:r>
    </w:p>
    <w:p w:rsidR="00F47988" w:rsidRPr="009E385A" w:rsidRDefault="00F47988" w:rsidP="006C681B">
      <w:pPr>
        <w:ind w:left="720" w:hanging="720"/>
        <w:jc w:val="both"/>
        <w:rPr>
          <w:rFonts w:ascii="Bookman Old Style" w:hAnsi="Bookman Old Style"/>
          <w:sz w:val="16"/>
          <w:szCs w:val="16"/>
        </w:rPr>
      </w:pPr>
    </w:p>
    <w:p w:rsidR="00F47988" w:rsidRDefault="00F47988" w:rsidP="006C681B">
      <w:pPr>
        <w:ind w:left="720" w:hanging="720"/>
        <w:jc w:val="both"/>
        <w:rPr>
          <w:rFonts w:ascii="Bookman Old Style" w:hAnsi="Bookman Old Style"/>
        </w:rPr>
      </w:pPr>
      <w:r>
        <w:rPr>
          <w:rFonts w:ascii="Bookman Old Style" w:hAnsi="Bookman Old Style"/>
        </w:rPr>
        <w:t>13.</w:t>
      </w:r>
      <w:r>
        <w:rPr>
          <w:rFonts w:ascii="Bookman Old Style" w:hAnsi="Bookman Old Style"/>
        </w:rPr>
        <w:tab/>
        <w:t>The overaching most important consideration regarding informed consent is:-</w:t>
      </w:r>
    </w:p>
    <w:p w:rsidR="00F47988" w:rsidRPr="009E385A" w:rsidRDefault="00F47988" w:rsidP="006C681B">
      <w:pPr>
        <w:ind w:left="720" w:hanging="720"/>
        <w:jc w:val="both"/>
        <w:rPr>
          <w:rFonts w:ascii="Bookman Old Style" w:hAnsi="Bookman Old Style"/>
          <w:sz w:val="16"/>
          <w:szCs w:val="16"/>
        </w:rPr>
      </w:pPr>
    </w:p>
    <w:p w:rsidR="00F47988" w:rsidRDefault="00F47988"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It should understood by the patient</w:t>
      </w:r>
    </w:p>
    <w:p w:rsidR="00F47988" w:rsidRPr="009E385A" w:rsidRDefault="00F47988" w:rsidP="006C681B">
      <w:pPr>
        <w:ind w:left="720" w:hanging="720"/>
        <w:jc w:val="both"/>
        <w:rPr>
          <w:rFonts w:ascii="Bookman Old Style" w:hAnsi="Bookman Old Style"/>
          <w:sz w:val="16"/>
          <w:szCs w:val="16"/>
        </w:rPr>
      </w:pPr>
    </w:p>
    <w:p w:rsidR="00F47988" w:rsidRDefault="00F47988"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It must be communicated free of emotions</w:t>
      </w:r>
    </w:p>
    <w:p w:rsidR="00F47988" w:rsidRPr="009E385A" w:rsidRDefault="00F47988" w:rsidP="006C681B">
      <w:pPr>
        <w:ind w:left="720" w:hanging="720"/>
        <w:jc w:val="both"/>
        <w:rPr>
          <w:rFonts w:ascii="Bookman Old Style" w:hAnsi="Bookman Old Style"/>
          <w:sz w:val="16"/>
          <w:szCs w:val="16"/>
        </w:rPr>
      </w:pPr>
    </w:p>
    <w:p w:rsidR="00F47988" w:rsidRDefault="00F47988"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It must be technically accurate</w:t>
      </w:r>
    </w:p>
    <w:p w:rsidR="00F47988" w:rsidRDefault="00F47988" w:rsidP="006C681B">
      <w:pPr>
        <w:ind w:left="720" w:hanging="720"/>
        <w:jc w:val="both"/>
        <w:rPr>
          <w:rFonts w:ascii="Bookman Old Style" w:hAnsi="Bookman Old Style"/>
        </w:rPr>
      </w:pPr>
    </w:p>
    <w:p w:rsidR="00F47988" w:rsidRDefault="00F47988"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it should be delivered in writing.</w:t>
      </w:r>
    </w:p>
    <w:p w:rsidR="00F47988" w:rsidRDefault="00F47988" w:rsidP="006C681B">
      <w:pPr>
        <w:ind w:left="720" w:hanging="720"/>
        <w:jc w:val="both"/>
        <w:rPr>
          <w:rFonts w:ascii="Bookman Old Style" w:hAnsi="Bookman Old Style"/>
        </w:rPr>
      </w:pPr>
    </w:p>
    <w:p w:rsidR="00F47988" w:rsidRDefault="00F47988" w:rsidP="006C681B">
      <w:pPr>
        <w:ind w:left="720" w:hanging="720"/>
        <w:jc w:val="both"/>
        <w:rPr>
          <w:rFonts w:ascii="Bookman Old Style" w:hAnsi="Bookman Old Style"/>
        </w:rPr>
      </w:pPr>
      <w:r>
        <w:rPr>
          <w:rFonts w:ascii="Bookman Old Style" w:hAnsi="Bookman Old Style"/>
        </w:rPr>
        <w:t>14.</w:t>
      </w:r>
      <w:r>
        <w:rPr>
          <w:rFonts w:ascii="Bookman Old Style" w:hAnsi="Bookman Old Style"/>
        </w:rPr>
        <w:tab/>
        <w:t>The use of fertility drugs:-</w:t>
      </w:r>
    </w:p>
    <w:p w:rsidR="00F47988" w:rsidRDefault="00F47988" w:rsidP="006C681B">
      <w:pPr>
        <w:ind w:left="720" w:hanging="720"/>
        <w:jc w:val="both"/>
        <w:rPr>
          <w:rFonts w:ascii="Bookman Old Style" w:hAnsi="Bookman Old Style"/>
        </w:rPr>
      </w:pPr>
    </w:p>
    <w:p w:rsidR="00F47988" w:rsidRDefault="00F47988"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r>
      <w:r w:rsidR="00F64A9D">
        <w:rPr>
          <w:rFonts w:ascii="Bookman Old Style" w:hAnsi="Bookman Old Style"/>
        </w:rPr>
        <w:t>Decreases</w:t>
      </w:r>
      <w:r>
        <w:rPr>
          <w:rFonts w:ascii="Bookman Old Style" w:hAnsi="Bookman Old Style"/>
        </w:rPr>
        <w:t xml:space="preserve"> a woman’s ovulation</w:t>
      </w:r>
    </w:p>
    <w:p w:rsidR="00F64A9D" w:rsidRDefault="00F64A9D" w:rsidP="006C681B">
      <w:pPr>
        <w:ind w:left="720" w:hanging="720"/>
        <w:jc w:val="both"/>
        <w:rPr>
          <w:rFonts w:ascii="Bookman Old Style" w:hAnsi="Bookman Old Style"/>
        </w:rPr>
      </w:pPr>
    </w:p>
    <w:p w:rsidR="00F64A9D" w:rsidRDefault="00F64A9D"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Decrease the chances of a woman having miscarriage.</w:t>
      </w:r>
    </w:p>
    <w:p w:rsidR="00F64A9D" w:rsidRDefault="00F64A9D" w:rsidP="006C681B">
      <w:pPr>
        <w:ind w:left="720" w:hanging="720"/>
        <w:jc w:val="both"/>
        <w:rPr>
          <w:rFonts w:ascii="Bookman Old Style" w:hAnsi="Bookman Old Style"/>
        </w:rPr>
      </w:pPr>
    </w:p>
    <w:p w:rsidR="00F64A9D" w:rsidRDefault="00F64A9D"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Increase the chances of an ovum being fertilized.</w:t>
      </w:r>
    </w:p>
    <w:p w:rsidR="00F64A9D" w:rsidRDefault="00F64A9D" w:rsidP="006C681B">
      <w:pPr>
        <w:ind w:left="720" w:hanging="720"/>
        <w:jc w:val="both"/>
        <w:rPr>
          <w:rFonts w:ascii="Bookman Old Style" w:hAnsi="Bookman Old Style"/>
        </w:rPr>
      </w:pPr>
    </w:p>
    <w:p w:rsidR="00F64A9D" w:rsidRDefault="00F64A9D" w:rsidP="006C681B">
      <w:pPr>
        <w:ind w:left="720" w:hanging="720"/>
        <w:jc w:val="both"/>
        <w:rPr>
          <w:rFonts w:ascii="Bookman Old Style" w:hAnsi="Bookman Old Style"/>
        </w:rPr>
      </w:pPr>
      <w:r>
        <w:rPr>
          <w:rFonts w:ascii="Bookman Old Style" w:hAnsi="Bookman Old Style"/>
        </w:rPr>
        <w:t>15.</w:t>
      </w:r>
      <w:r>
        <w:rPr>
          <w:rFonts w:ascii="Bookman Old Style" w:hAnsi="Bookman Old Style"/>
        </w:rPr>
        <w:tab/>
        <w:t>Never perform a procedure unless you are:-</w:t>
      </w:r>
    </w:p>
    <w:p w:rsidR="00392A58" w:rsidRDefault="00392A58" w:rsidP="006C681B">
      <w:pPr>
        <w:ind w:left="720" w:hanging="720"/>
        <w:jc w:val="both"/>
        <w:rPr>
          <w:rFonts w:ascii="Bookman Old Style" w:hAnsi="Bookman Old Style"/>
        </w:rPr>
      </w:pPr>
    </w:p>
    <w:p w:rsidR="00392A58" w:rsidRDefault="00392A58"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Informed about the procedure.</w:t>
      </w:r>
    </w:p>
    <w:p w:rsidR="00392A58" w:rsidRDefault="00392A58" w:rsidP="006C681B">
      <w:pPr>
        <w:ind w:left="720" w:hanging="720"/>
        <w:jc w:val="both"/>
        <w:rPr>
          <w:rFonts w:ascii="Bookman Old Style" w:hAnsi="Bookman Old Style"/>
        </w:rPr>
      </w:pPr>
    </w:p>
    <w:p w:rsidR="00392A58" w:rsidRDefault="00392A58"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The only person on duty.</w:t>
      </w:r>
    </w:p>
    <w:p w:rsidR="00392A58" w:rsidRDefault="00392A58" w:rsidP="006C681B">
      <w:pPr>
        <w:ind w:left="720" w:hanging="720"/>
        <w:jc w:val="both"/>
        <w:rPr>
          <w:rFonts w:ascii="Bookman Old Style" w:hAnsi="Bookman Old Style"/>
        </w:rPr>
      </w:pPr>
    </w:p>
    <w:p w:rsidR="00392A58" w:rsidRDefault="00392A58"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procedure technician.</w:t>
      </w:r>
    </w:p>
    <w:p w:rsidR="00392A58" w:rsidRDefault="00392A58" w:rsidP="006C681B">
      <w:pPr>
        <w:ind w:left="720" w:hanging="720"/>
        <w:jc w:val="both"/>
        <w:rPr>
          <w:rFonts w:ascii="Bookman Old Style" w:hAnsi="Bookman Old Style"/>
        </w:rPr>
      </w:pPr>
    </w:p>
    <w:p w:rsidR="00392A58" w:rsidRDefault="00392A58"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Qualified to perform the procedure.</w:t>
      </w:r>
    </w:p>
    <w:p w:rsidR="0026132E" w:rsidRDefault="0026132E"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rPr>
      </w:pPr>
    </w:p>
    <w:p w:rsidR="00392A58" w:rsidRDefault="00392A58" w:rsidP="006C681B">
      <w:pPr>
        <w:ind w:left="720" w:hanging="720"/>
        <w:jc w:val="both"/>
        <w:rPr>
          <w:rFonts w:ascii="Bookman Old Style" w:hAnsi="Bookman Old Style"/>
        </w:rPr>
      </w:pPr>
    </w:p>
    <w:p w:rsidR="009E385A" w:rsidRDefault="00392A58" w:rsidP="006C681B">
      <w:pPr>
        <w:ind w:left="720" w:hanging="720"/>
        <w:jc w:val="both"/>
        <w:rPr>
          <w:rFonts w:ascii="Bookman Old Style" w:hAnsi="Bookman Old Style"/>
        </w:rPr>
      </w:pPr>
      <w:r>
        <w:rPr>
          <w:rFonts w:ascii="Bookman Old Style" w:hAnsi="Bookman Old Style"/>
        </w:rPr>
        <w:t>16.</w:t>
      </w:r>
      <w:r w:rsidR="004462FC">
        <w:rPr>
          <w:rFonts w:ascii="Bookman Old Style" w:hAnsi="Bookman Old Style"/>
        </w:rPr>
        <w:tab/>
        <w:t>A set of principles</w:t>
      </w:r>
      <w:r w:rsidR="009E385A">
        <w:rPr>
          <w:rFonts w:ascii="Bookman Old Style" w:hAnsi="Bookman Old Style"/>
        </w:rPr>
        <w:t xml:space="preserve"> relating to what is right or wrong are known as:-</w:t>
      </w:r>
    </w:p>
    <w:p w:rsidR="009E385A" w:rsidRDefault="009E385A" w:rsidP="006C681B">
      <w:pPr>
        <w:ind w:left="720" w:hanging="720"/>
        <w:jc w:val="both"/>
        <w:rPr>
          <w:rFonts w:ascii="Bookman Old Style" w:hAnsi="Bookman Old Style"/>
        </w:rPr>
      </w:pPr>
    </w:p>
    <w:p w:rsidR="009E385A" w:rsidRDefault="009E385A"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Tort</w:t>
      </w:r>
    </w:p>
    <w:p w:rsidR="0026132E" w:rsidRDefault="0026132E" w:rsidP="006C681B">
      <w:pPr>
        <w:ind w:left="720" w:hanging="720"/>
        <w:jc w:val="both"/>
        <w:rPr>
          <w:rFonts w:ascii="Bookman Old Style" w:hAnsi="Bookman Old Style"/>
        </w:rPr>
      </w:pPr>
    </w:p>
    <w:p w:rsidR="009E385A" w:rsidRDefault="009E385A"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Contracts</w:t>
      </w:r>
    </w:p>
    <w:p w:rsidR="0026132E" w:rsidRDefault="0026132E" w:rsidP="006C681B">
      <w:pPr>
        <w:ind w:left="720" w:hanging="720"/>
        <w:jc w:val="both"/>
        <w:rPr>
          <w:rFonts w:ascii="Bookman Old Style" w:hAnsi="Bookman Old Style"/>
        </w:rPr>
      </w:pPr>
    </w:p>
    <w:p w:rsidR="009E385A" w:rsidRDefault="009E385A"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Ethics</w:t>
      </w:r>
    </w:p>
    <w:p w:rsidR="0026132E" w:rsidRDefault="0026132E" w:rsidP="006C681B">
      <w:pPr>
        <w:ind w:left="720" w:hanging="720"/>
        <w:jc w:val="both"/>
        <w:rPr>
          <w:rFonts w:ascii="Bookman Old Style" w:hAnsi="Bookman Old Style"/>
        </w:rPr>
      </w:pPr>
    </w:p>
    <w:p w:rsidR="009E385A" w:rsidRDefault="009E385A"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Patients rights</w:t>
      </w:r>
    </w:p>
    <w:p w:rsidR="009E385A" w:rsidRDefault="009E385A" w:rsidP="006C681B">
      <w:pPr>
        <w:ind w:left="720" w:hanging="720"/>
        <w:jc w:val="both"/>
        <w:rPr>
          <w:rFonts w:ascii="Bookman Old Style" w:hAnsi="Bookman Old Style"/>
        </w:rPr>
      </w:pPr>
    </w:p>
    <w:p w:rsidR="009E385A" w:rsidRDefault="009E385A" w:rsidP="006C681B">
      <w:pPr>
        <w:ind w:left="720" w:hanging="720"/>
        <w:jc w:val="both"/>
        <w:rPr>
          <w:rFonts w:ascii="Bookman Old Style" w:hAnsi="Bookman Old Style"/>
        </w:rPr>
      </w:pPr>
      <w:r>
        <w:rPr>
          <w:rFonts w:ascii="Bookman Old Style" w:hAnsi="Bookman Old Style"/>
        </w:rPr>
        <w:t>17.</w:t>
      </w:r>
      <w:r>
        <w:rPr>
          <w:rFonts w:ascii="Bookman Old Style" w:hAnsi="Bookman Old Style"/>
        </w:rPr>
        <w:tab/>
        <w:t>If a physician fails to use a degree of case skill and learning expected and the person receiving care is injured the physician can be sued for?</w:t>
      </w:r>
    </w:p>
    <w:p w:rsidR="009E385A" w:rsidRDefault="009E385A" w:rsidP="006C681B">
      <w:pPr>
        <w:ind w:left="720" w:hanging="720"/>
        <w:jc w:val="both"/>
        <w:rPr>
          <w:rFonts w:ascii="Bookman Old Style" w:hAnsi="Bookman Old Style"/>
        </w:rPr>
      </w:pPr>
    </w:p>
    <w:p w:rsidR="009E385A" w:rsidRDefault="009E385A"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Negligence</w:t>
      </w:r>
    </w:p>
    <w:p w:rsidR="009E385A" w:rsidRDefault="009E385A" w:rsidP="006C681B">
      <w:pPr>
        <w:ind w:left="720" w:hanging="720"/>
        <w:jc w:val="both"/>
        <w:rPr>
          <w:rFonts w:ascii="Bookman Old Style" w:hAnsi="Bookman Old Style"/>
        </w:rPr>
      </w:pPr>
    </w:p>
    <w:p w:rsidR="009E385A" w:rsidRDefault="009E385A"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Defamation</w:t>
      </w:r>
    </w:p>
    <w:p w:rsidR="009E385A" w:rsidRDefault="009E385A" w:rsidP="006C681B">
      <w:pPr>
        <w:ind w:left="720" w:hanging="720"/>
        <w:jc w:val="both"/>
        <w:rPr>
          <w:rFonts w:ascii="Bookman Old Style" w:hAnsi="Bookman Old Style"/>
        </w:rPr>
      </w:pPr>
    </w:p>
    <w:p w:rsidR="009E385A" w:rsidRDefault="009E385A"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Malpractice</w:t>
      </w:r>
    </w:p>
    <w:p w:rsidR="009E385A" w:rsidRDefault="009E385A" w:rsidP="006C681B">
      <w:pPr>
        <w:ind w:left="720" w:hanging="720"/>
        <w:jc w:val="both"/>
        <w:rPr>
          <w:rFonts w:ascii="Bookman Old Style" w:hAnsi="Bookman Old Style"/>
        </w:rPr>
      </w:pPr>
    </w:p>
    <w:p w:rsidR="00392A58" w:rsidRDefault="009E385A"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Assault</w:t>
      </w:r>
      <w:r w:rsidR="004462FC">
        <w:rPr>
          <w:rFonts w:ascii="Bookman Old Style" w:hAnsi="Bookman Old Style"/>
        </w:rPr>
        <w:t xml:space="preserve"> </w:t>
      </w:r>
    </w:p>
    <w:p w:rsidR="000D4753" w:rsidRDefault="000D4753" w:rsidP="006C681B">
      <w:pPr>
        <w:ind w:left="720" w:hanging="720"/>
        <w:jc w:val="both"/>
        <w:rPr>
          <w:rFonts w:ascii="Bookman Old Style" w:hAnsi="Bookman Old Style"/>
        </w:rPr>
      </w:pPr>
    </w:p>
    <w:p w:rsidR="000D4753" w:rsidRDefault="000D4753" w:rsidP="006C681B">
      <w:pPr>
        <w:ind w:left="720" w:hanging="720"/>
        <w:jc w:val="both"/>
        <w:rPr>
          <w:rFonts w:ascii="Bookman Old Style" w:hAnsi="Bookman Old Style"/>
        </w:rPr>
      </w:pPr>
      <w:r>
        <w:rPr>
          <w:rFonts w:ascii="Bookman Old Style" w:hAnsi="Bookman Old Style"/>
        </w:rPr>
        <w:t>18.</w:t>
      </w:r>
      <w:r>
        <w:rPr>
          <w:rFonts w:ascii="Bookman Old Style" w:hAnsi="Bookman Old Style"/>
        </w:rPr>
        <w:tab/>
        <w:t>Which of the following is not a right?</w:t>
      </w:r>
    </w:p>
    <w:p w:rsidR="000D4753" w:rsidRDefault="000D4753" w:rsidP="006C681B">
      <w:pPr>
        <w:ind w:left="720" w:hanging="720"/>
        <w:jc w:val="both"/>
        <w:rPr>
          <w:rFonts w:ascii="Bookman Old Style" w:hAnsi="Bookman Old Style"/>
        </w:rPr>
      </w:pPr>
    </w:p>
    <w:p w:rsidR="000D4753" w:rsidRDefault="000D4753"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A patient may refuse treatment to the extent permitted by law.</w:t>
      </w:r>
    </w:p>
    <w:p w:rsidR="000D4753" w:rsidRDefault="000D4753" w:rsidP="006C681B">
      <w:pPr>
        <w:ind w:left="720" w:hanging="720"/>
        <w:jc w:val="both"/>
        <w:rPr>
          <w:rFonts w:ascii="Bookman Old Style" w:hAnsi="Bookman Old Style"/>
        </w:rPr>
      </w:pPr>
    </w:p>
    <w:p w:rsidR="000D4753" w:rsidRDefault="000D4753"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A patient is entitled to free care regardless of circumstances.</w:t>
      </w:r>
    </w:p>
    <w:p w:rsidR="000D4753" w:rsidRDefault="000D4753" w:rsidP="006C681B">
      <w:pPr>
        <w:ind w:left="720" w:hanging="720"/>
        <w:jc w:val="both"/>
        <w:rPr>
          <w:rFonts w:ascii="Bookman Old Style" w:hAnsi="Bookman Old Style"/>
        </w:rPr>
      </w:pPr>
    </w:p>
    <w:p w:rsidR="000D4753" w:rsidRDefault="000D4753"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A patient must be informed of any hospital owners regulation</w:t>
      </w:r>
    </w:p>
    <w:p w:rsidR="000D4753" w:rsidRDefault="000D4753" w:rsidP="006C681B">
      <w:pPr>
        <w:ind w:left="720" w:hanging="720"/>
        <w:jc w:val="both"/>
        <w:rPr>
          <w:rFonts w:ascii="Bookman Old Style" w:hAnsi="Bookman Old Style"/>
        </w:rPr>
      </w:pPr>
    </w:p>
    <w:p w:rsidR="000D4753" w:rsidRDefault="000D4753"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A patient is entitled to a reasonable response to request for services.</w:t>
      </w:r>
    </w:p>
    <w:p w:rsidR="000D4753" w:rsidRDefault="000D4753" w:rsidP="006C681B">
      <w:pPr>
        <w:ind w:left="720" w:hanging="720"/>
        <w:jc w:val="both"/>
        <w:rPr>
          <w:rFonts w:ascii="Bookman Old Style" w:hAnsi="Bookman Old Style"/>
        </w:rPr>
      </w:pPr>
    </w:p>
    <w:p w:rsidR="000D4753" w:rsidRDefault="000D4753" w:rsidP="006C681B">
      <w:pPr>
        <w:ind w:left="720" w:hanging="720"/>
        <w:jc w:val="both"/>
        <w:rPr>
          <w:rFonts w:ascii="Bookman Old Style" w:hAnsi="Bookman Old Style"/>
        </w:rPr>
      </w:pPr>
      <w:r>
        <w:rPr>
          <w:rFonts w:ascii="Bookman Old Style" w:hAnsi="Bookman Old Style"/>
        </w:rPr>
        <w:t>19.</w:t>
      </w:r>
      <w:r>
        <w:rPr>
          <w:rFonts w:ascii="Bookman Old Style" w:hAnsi="Bookman Old Style"/>
        </w:rPr>
        <w:tab/>
        <w:t>If a healthcare provider sends information to an insurance company without the patients written consent, this can be:-</w:t>
      </w:r>
    </w:p>
    <w:p w:rsidR="000D4753" w:rsidRPr="0026132E" w:rsidRDefault="000D4753" w:rsidP="006C681B">
      <w:pPr>
        <w:ind w:left="720" w:hanging="720"/>
        <w:jc w:val="both"/>
        <w:rPr>
          <w:rFonts w:ascii="Bookman Old Style" w:hAnsi="Bookman Old Style"/>
          <w:sz w:val="16"/>
          <w:szCs w:val="16"/>
        </w:rPr>
      </w:pPr>
    </w:p>
    <w:p w:rsidR="000D4753" w:rsidRDefault="000D4753"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r>
      <w:r w:rsidR="0026132E">
        <w:rPr>
          <w:rFonts w:ascii="Bookman Old Style" w:hAnsi="Bookman Old Style"/>
        </w:rPr>
        <w:t xml:space="preserve">Invasion </w:t>
      </w:r>
      <w:r>
        <w:rPr>
          <w:rFonts w:ascii="Bookman Old Style" w:hAnsi="Bookman Old Style"/>
        </w:rPr>
        <w:t>of privacy</w:t>
      </w:r>
    </w:p>
    <w:p w:rsidR="00D9004E" w:rsidRPr="0026132E" w:rsidRDefault="00D9004E" w:rsidP="006C681B">
      <w:pPr>
        <w:ind w:left="720" w:hanging="720"/>
        <w:jc w:val="both"/>
        <w:rPr>
          <w:rFonts w:ascii="Bookman Old Style" w:hAnsi="Bookman Old Style"/>
          <w:sz w:val="16"/>
          <w:szCs w:val="16"/>
        </w:rPr>
      </w:pPr>
    </w:p>
    <w:p w:rsidR="000D4753" w:rsidRDefault="000D4753"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Deformation</w:t>
      </w:r>
    </w:p>
    <w:p w:rsidR="00D9004E" w:rsidRPr="0026132E" w:rsidRDefault="00D9004E" w:rsidP="006C681B">
      <w:pPr>
        <w:ind w:left="720" w:hanging="720"/>
        <w:jc w:val="both"/>
        <w:rPr>
          <w:rFonts w:ascii="Bookman Old Style" w:hAnsi="Bookman Old Style"/>
          <w:sz w:val="16"/>
          <w:szCs w:val="16"/>
        </w:rPr>
      </w:pPr>
    </w:p>
    <w:p w:rsidR="000D4753" w:rsidRDefault="000D4753"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Slander</w:t>
      </w:r>
    </w:p>
    <w:p w:rsidR="00D9004E" w:rsidRPr="0026132E" w:rsidRDefault="00D9004E" w:rsidP="006C681B">
      <w:pPr>
        <w:ind w:left="720" w:hanging="720"/>
        <w:jc w:val="both"/>
        <w:rPr>
          <w:rFonts w:ascii="Bookman Old Style" w:hAnsi="Bookman Old Style"/>
          <w:sz w:val="16"/>
          <w:szCs w:val="16"/>
        </w:rPr>
      </w:pPr>
    </w:p>
    <w:p w:rsidR="000D4753" w:rsidRDefault="000D4753"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Libel</w:t>
      </w:r>
    </w:p>
    <w:p w:rsidR="00D25ECB" w:rsidRPr="0026132E" w:rsidRDefault="00D25ECB" w:rsidP="006C681B">
      <w:pPr>
        <w:ind w:left="720" w:hanging="720"/>
        <w:jc w:val="both"/>
        <w:rPr>
          <w:rFonts w:ascii="Bookman Old Style" w:hAnsi="Bookman Old Style"/>
          <w:sz w:val="16"/>
          <w:szCs w:val="16"/>
        </w:rPr>
      </w:pPr>
    </w:p>
    <w:p w:rsidR="00D25ECB" w:rsidRDefault="00D25ECB" w:rsidP="006C681B">
      <w:pPr>
        <w:ind w:left="720" w:hanging="720"/>
        <w:jc w:val="both"/>
        <w:rPr>
          <w:rFonts w:ascii="Bookman Old Style" w:hAnsi="Bookman Old Style"/>
        </w:rPr>
      </w:pPr>
      <w:r>
        <w:rPr>
          <w:rFonts w:ascii="Bookman Old Style" w:hAnsi="Bookman Old Style"/>
        </w:rPr>
        <w:t>20.</w:t>
      </w:r>
      <w:r>
        <w:rPr>
          <w:rFonts w:ascii="Bookman Old Style" w:hAnsi="Bookman Old Style"/>
        </w:rPr>
        <w:tab/>
        <w:t>Loyalty and Faithfulness to other’s is known as:-</w:t>
      </w:r>
    </w:p>
    <w:p w:rsidR="00D25ECB" w:rsidRPr="0026132E" w:rsidRDefault="00D25ECB" w:rsidP="006C681B">
      <w:pPr>
        <w:ind w:left="720" w:hanging="720"/>
        <w:jc w:val="both"/>
        <w:rPr>
          <w:rFonts w:ascii="Bookman Old Style" w:hAnsi="Bookman Old Style"/>
          <w:sz w:val="16"/>
          <w:szCs w:val="16"/>
        </w:rPr>
      </w:pPr>
    </w:p>
    <w:p w:rsidR="00D25ECB" w:rsidRDefault="00D25ECB" w:rsidP="006C681B">
      <w:pPr>
        <w:ind w:left="720" w:hanging="720"/>
        <w:jc w:val="both"/>
        <w:rPr>
          <w:rFonts w:ascii="Bookman Old Style" w:hAnsi="Bookman Old Style"/>
        </w:rPr>
      </w:pPr>
      <w:r>
        <w:rPr>
          <w:rFonts w:ascii="Bookman Old Style" w:hAnsi="Bookman Old Style"/>
        </w:rPr>
        <w:t>a.</w:t>
      </w:r>
      <w:r>
        <w:rPr>
          <w:rFonts w:ascii="Bookman Old Style" w:hAnsi="Bookman Old Style"/>
        </w:rPr>
        <w:tab/>
        <w:t>Beneficence</w:t>
      </w:r>
    </w:p>
    <w:p w:rsidR="00D25ECB" w:rsidRDefault="00D25ECB" w:rsidP="006C681B">
      <w:pPr>
        <w:ind w:left="720" w:hanging="720"/>
        <w:jc w:val="both"/>
        <w:rPr>
          <w:rFonts w:ascii="Bookman Old Style" w:hAnsi="Bookman Old Style"/>
        </w:rPr>
      </w:pPr>
    </w:p>
    <w:p w:rsidR="00D25ECB" w:rsidRDefault="00D25ECB" w:rsidP="006C681B">
      <w:pPr>
        <w:ind w:left="720" w:hanging="720"/>
        <w:jc w:val="both"/>
        <w:rPr>
          <w:rFonts w:ascii="Bookman Old Style" w:hAnsi="Bookman Old Style"/>
        </w:rPr>
      </w:pPr>
      <w:r>
        <w:rPr>
          <w:rFonts w:ascii="Bookman Old Style" w:hAnsi="Bookman Old Style"/>
        </w:rPr>
        <w:t>b.</w:t>
      </w:r>
      <w:r>
        <w:rPr>
          <w:rFonts w:ascii="Bookman Old Style" w:hAnsi="Bookman Old Style"/>
        </w:rPr>
        <w:tab/>
        <w:t>Fidelity</w:t>
      </w:r>
    </w:p>
    <w:p w:rsidR="00D25ECB" w:rsidRDefault="00D25ECB" w:rsidP="006C681B">
      <w:pPr>
        <w:ind w:left="720" w:hanging="720"/>
        <w:jc w:val="both"/>
        <w:rPr>
          <w:rFonts w:ascii="Bookman Old Style" w:hAnsi="Bookman Old Style"/>
        </w:rPr>
      </w:pPr>
    </w:p>
    <w:p w:rsidR="00D25ECB" w:rsidRDefault="00D25ECB" w:rsidP="006C681B">
      <w:pPr>
        <w:ind w:left="720" w:hanging="720"/>
        <w:jc w:val="both"/>
        <w:rPr>
          <w:rFonts w:ascii="Bookman Old Style" w:hAnsi="Bookman Old Style"/>
        </w:rPr>
      </w:pPr>
      <w:r>
        <w:rPr>
          <w:rFonts w:ascii="Bookman Old Style" w:hAnsi="Bookman Old Style"/>
        </w:rPr>
        <w:t>c.</w:t>
      </w:r>
      <w:r>
        <w:rPr>
          <w:rFonts w:ascii="Bookman Old Style" w:hAnsi="Bookman Old Style"/>
        </w:rPr>
        <w:tab/>
        <w:t>Honesty</w:t>
      </w:r>
    </w:p>
    <w:p w:rsidR="00D25ECB" w:rsidRDefault="00D25ECB" w:rsidP="006C681B">
      <w:pPr>
        <w:ind w:left="720" w:hanging="720"/>
        <w:jc w:val="both"/>
        <w:rPr>
          <w:rFonts w:ascii="Bookman Old Style" w:hAnsi="Bookman Old Style"/>
        </w:rPr>
      </w:pPr>
    </w:p>
    <w:p w:rsidR="00D25ECB" w:rsidRDefault="00D25ECB" w:rsidP="006C681B">
      <w:pPr>
        <w:ind w:left="720" w:hanging="720"/>
        <w:jc w:val="both"/>
        <w:rPr>
          <w:rFonts w:ascii="Bookman Old Style" w:hAnsi="Bookman Old Style"/>
        </w:rPr>
      </w:pPr>
      <w:r>
        <w:rPr>
          <w:rFonts w:ascii="Bookman Old Style" w:hAnsi="Bookman Old Style"/>
        </w:rPr>
        <w:t>d.</w:t>
      </w:r>
      <w:r>
        <w:rPr>
          <w:rFonts w:ascii="Bookman Old Style" w:hAnsi="Bookman Old Style"/>
        </w:rPr>
        <w:tab/>
        <w:t xml:space="preserve">Justice </w:t>
      </w:r>
    </w:p>
    <w:p w:rsidR="00D25ECB" w:rsidRDefault="00D25ECB" w:rsidP="006C681B">
      <w:pPr>
        <w:ind w:left="720" w:hanging="720"/>
        <w:jc w:val="both"/>
        <w:rPr>
          <w:rFonts w:ascii="Bookman Old Style" w:hAnsi="Bookman Old Style"/>
        </w:rPr>
      </w:pPr>
    </w:p>
    <w:p w:rsidR="0026132E" w:rsidRDefault="0026132E" w:rsidP="006C681B">
      <w:pPr>
        <w:ind w:left="720" w:hanging="720"/>
        <w:jc w:val="both"/>
        <w:rPr>
          <w:rFonts w:ascii="Bookman Old Style" w:hAnsi="Bookman Old Style"/>
          <w:b/>
        </w:rPr>
      </w:pPr>
    </w:p>
    <w:p w:rsidR="0026132E" w:rsidRDefault="0026132E" w:rsidP="006C681B">
      <w:pPr>
        <w:ind w:left="720" w:hanging="720"/>
        <w:jc w:val="both"/>
        <w:rPr>
          <w:rFonts w:ascii="Bookman Old Style" w:hAnsi="Bookman Old Style"/>
          <w:b/>
        </w:rPr>
      </w:pPr>
    </w:p>
    <w:p w:rsidR="00D25ECB" w:rsidRDefault="00D25ECB" w:rsidP="006C681B">
      <w:pPr>
        <w:ind w:left="720" w:hanging="720"/>
        <w:jc w:val="both"/>
        <w:rPr>
          <w:rFonts w:ascii="Bookman Old Style" w:hAnsi="Bookman Old Style"/>
          <w:b/>
        </w:rPr>
      </w:pPr>
      <w:r w:rsidRPr="000616E7">
        <w:rPr>
          <w:rFonts w:ascii="Bookman Old Style" w:hAnsi="Bookman Old Style"/>
          <w:b/>
        </w:rPr>
        <w:t>SECTION B: ANSWER ALL QUESTI</w:t>
      </w:r>
      <w:r w:rsidR="00D21FFC" w:rsidRPr="000616E7">
        <w:rPr>
          <w:rFonts w:ascii="Bookman Old Style" w:hAnsi="Bookman Old Style"/>
          <w:b/>
        </w:rPr>
        <w:t>ON</w:t>
      </w:r>
      <w:r w:rsidRPr="000616E7">
        <w:rPr>
          <w:rFonts w:ascii="Bookman Old Style" w:hAnsi="Bookman Old Style"/>
          <w:b/>
        </w:rPr>
        <w:t xml:space="preserve"> (30 MARKS)</w:t>
      </w:r>
    </w:p>
    <w:p w:rsidR="0026132E" w:rsidRPr="000616E7" w:rsidRDefault="0026132E" w:rsidP="006C681B">
      <w:pPr>
        <w:ind w:left="720" w:hanging="720"/>
        <w:jc w:val="both"/>
        <w:rPr>
          <w:rFonts w:ascii="Bookman Old Style" w:hAnsi="Bookman Old Style"/>
          <w:b/>
        </w:rPr>
      </w:pPr>
    </w:p>
    <w:p w:rsidR="00D25ECB" w:rsidRDefault="00D25ECB" w:rsidP="006C681B">
      <w:pPr>
        <w:ind w:left="720" w:hanging="720"/>
        <w:jc w:val="both"/>
        <w:rPr>
          <w:rFonts w:ascii="Bookman Old Style" w:hAnsi="Bookman Old Style"/>
        </w:rPr>
      </w:pPr>
    </w:p>
    <w:p w:rsidR="00D25ECB" w:rsidRDefault="00D25ECB" w:rsidP="006C681B">
      <w:pPr>
        <w:ind w:left="720" w:hanging="720"/>
        <w:jc w:val="both"/>
        <w:rPr>
          <w:rFonts w:ascii="Bookman Old Style" w:hAnsi="Bookman Old Style"/>
        </w:rPr>
      </w:pPr>
      <w:r>
        <w:rPr>
          <w:rFonts w:ascii="Bookman Old Style" w:hAnsi="Bookman Old Style"/>
        </w:rPr>
        <w:t>21.</w:t>
      </w:r>
      <w:r>
        <w:rPr>
          <w:rFonts w:ascii="Bookman Old Style" w:hAnsi="Bookman Old Style"/>
        </w:rPr>
        <w:tab/>
        <w:t>Define the term “Futility explaining its relevance to end of life decisions.</w:t>
      </w:r>
      <w:r>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Pr>
          <w:rFonts w:ascii="Bookman Old Style" w:hAnsi="Bookman Old Style"/>
        </w:rPr>
        <w:t>(6 marks)</w:t>
      </w:r>
    </w:p>
    <w:p w:rsidR="00D25ECB" w:rsidRDefault="00D25ECB" w:rsidP="006C681B">
      <w:pPr>
        <w:ind w:left="720" w:hanging="720"/>
        <w:jc w:val="both"/>
        <w:rPr>
          <w:rFonts w:ascii="Bookman Old Style" w:hAnsi="Bookman Old Style"/>
        </w:rPr>
      </w:pPr>
    </w:p>
    <w:p w:rsidR="00D25ECB" w:rsidRDefault="00D25ECB" w:rsidP="006C681B">
      <w:pPr>
        <w:ind w:left="720" w:hanging="720"/>
        <w:jc w:val="both"/>
        <w:rPr>
          <w:rFonts w:ascii="Bookman Old Style" w:hAnsi="Bookman Old Style"/>
        </w:rPr>
      </w:pPr>
      <w:r>
        <w:rPr>
          <w:rFonts w:ascii="Bookman Old Style" w:hAnsi="Bookman Old Style"/>
        </w:rPr>
        <w:t>22.</w:t>
      </w:r>
      <w:r>
        <w:rPr>
          <w:rFonts w:ascii="Bookman Old Style" w:hAnsi="Bookman Old Style"/>
        </w:rPr>
        <w:tab/>
        <w:t>Explain the factors involved in “</w:t>
      </w:r>
      <w:r w:rsidR="00797910">
        <w:rPr>
          <w:rFonts w:ascii="Bookman Old Style" w:hAnsi="Bookman Old Style"/>
        </w:rPr>
        <w:t>Doctrine of double effect and elaborate what it means.</w:t>
      </w:r>
      <w:r w:rsidR="00797910">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797910">
        <w:rPr>
          <w:rFonts w:ascii="Bookman Old Style" w:hAnsi="Bookman Old Style"/>
        </w:rPr>
        <w:t>(6 marks)</w:t>
      </w:r>
    </w:p>
    <w:p w:rsidR="00797910" w:rsidRDefault="00797910" w:rsidP="006C681B">
      <w:pPr>
        <w:ind w:left="720" w:hanging="720"/>
        <w:jc w:val="both"/>
        <w:rPr>
          <w:rFonts w:ascii="Bookman Old Style" w:hAnsi="Bookman Old Style"/>
        </w:rPr>
      </w:pPr>
    </w:p>
    <w:p w:rsidR="00797910" w:rsidRDefault="007B0EAD" w:rsidP="006C681B">
      <w:pPr>
        <w:ind w:left="720" w:hanging="720"/>
        <w:jc w:val="both"/>
        <w:rPr>
          <w:rFonts w:ascii="Bookman Old Style" w:hAnsi="Bookman Old Style"/>
        </w:rPr>
      </w:pPr>
      <w:r>
        <w:rPr>
          <w:rFonts w:ascii="Bookman Old Style" w:hAnsi="Bookman Old Style"/>
        </w:rPr>
        <w:t>23.</w:t>
      </w:r>
      <w:r>
        <w:rPr>
          <w:rFonts w:ascii="Bookman Old Style" w:hAnsi="Bookman Old Style"/>
        </w:rPr>
        <w:tab/>
      </w:r>
      <w:r w:rsidR="007F0F95">
        <w:rPr>
          <w:rFonts w:ascii="Bookman Old Style" w:hAnsi="Bookman Old Style"/>
        </w:rPr>
        <w:t>Describe</w:t>
      </w:r>
      <w:r>
        <w:rPr>
          <w:rFonts w:ascii="Bookman Old Style" w:hAnsi="Bookman Old Style"/>
        </w:rPr>
        <w:t xml:space="preserve"> the principles related to Euthanasia.</w:t>
      </w:r>
      <w:r>
        <w:rPr>
          <w:rFonts w:ascii="Bookman Old Style" w:hAnsi="Bookman Old Style"/>
        </w:rPr>
        <w:tab/>
      </w:r>
      <w:r w:rsidR="000616E7">
        <w:rPr>
          <w:rFonts w:ascii="Bookman Old Style" w:hAnsi="Bookman Old Style"/>
        </w:rPr>
        <w:tab/>
      </w:r>
      <w:r w:rsidR="000616E7">
        <w:rPr>
          <w:rFonts w:ascii="Bookman Old Style" w:hAnsi="Bookman Old Style"/>
        </w:rPr>
        <w:tab/>
      </w:r>
      <w:r>
        <w:rPr>
          <w:rFonts w:ascii="Bookman Old Style" w:hAnsi="Bookman Old Style"/>
        </w:rPr>
        <w:t>(6 marks)</w:t>
      </w:r>
    </w:p>
    <w:p w:rsidR="007B0EAD" w:rsidRDefault="007B0EAD" w:rsidP="006C681B">
      <w:pPr>
        <w:ind w:left="720" w:hanging="720"/>
        <w:jc w:val="both"/>
        <w:rPr>
          <w:rFonts w:ascii="Bookman Old Style" w:hAnsi="Bookman Old Style"/>
        </w:rPr>
      </w:pPr>
    </w:p>
    <w:p w:rsidR="007B0EAD" w:rsidRDefault="007B0EAD" w:rsidP="006C681B">
      <w:pPr>
        <w:ind w:left="720" w:hanging="720"/>
        <w:jc w:val="both"/>
        <w:rPr>
          <w:rFonts w:ascii="Bookman Old Style" w:hAnsi="Bookman Old Style"/>
        </w:rPr>
      </w:pPr>
      <w:r>
        <w:rPr>
          <w:rFonts w:ascii="Bookman Old Style" w:hAnsi="Bookman Old Style"/>
        </w:rPr>
        <w:t>24.</w:t>
      </w:r>
      <w:r>
        <w:rPr>
          <w:rFonts w:ascii="Bookman Old Style" w:hAnsi="Bookman Old Style"/>
        </w:rPr>
        <w:tab/>
        <w:t>Enumerate six major differences between Ethics and Law.</w:t>
      </w:r>
      <w:r>
        <w:rPr>
          <w:rFonts w:ascii="Bookman Old Style" w:hAnsi="Bookman Old Style"/>
        </w:rPr>
        <w:tab/>
        <w:t>(6 marks)</w:t>
      </w:r>
    </w:p>
    <w:p w:rsidR="00D21FFC" w:rsidRDefault="00D21FFC" w:rsidP="006C681B">
      <w:pPr>
        <w:ind w:left="720" w:hanging="720"/>
        <w:jc w:val="both"/>
        <w:rPr>
          <w:rFonts w:ascii="Bookman Old Style" w:hAnsi="Bookman Old Style"/>
        </w:rPr>
      </w:pPr>
    </w:p>
    <w:p w:rsidR="00D21FFC" w:rsidRDefault="00D21FFC" w:rsidP="006C681B">
      <w:pPr>
        <w:ind w:left="720" w:hanging="720"/>
        <w:jc w:val="both"/>
        <w:rPr>
          <w:rFonts w:ascii="Bookman Old Style" w:hAnsi="Bookman Old Style"/>
        </w:rPr>
      </w:pPr>
      <w:r>
        <w:rPr>
          <w:rFonts w:ascii="Bookman Old Style" w:hAnsi="Bookman Old Style"/>
        </w:rPr>
        <w:t>25.</w:t>
      </w:r>
      <w:r>
        <w:rPr>
          <w:rFonts w:ascii="Bookman Old Style" w:hAnsi="Bookman Old Style"/>
        </w:rPr>
        <w:tab/>
        <w:t>Explain the circumstances in which emergency treatment is justified.</w:t>
      </w:r>
      <w:r>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Pr>
          <w:rFonts w:ascii="Bookman Old Style" w:hAnsi="Bookman Old Style"/>
        </w:rPr>
        <w:t>(6 marks)</w:t>
      </w:r>
    </w:p>
    <w:p w:rsidR="000616E7" w:rsidRDefault="000616E7" w:rsidP="006C681B">
      <w:pPr>
        <w:ind w:left="720" w:hanging="720"/>
        <w:jc w:val="both"/>
        <w:rPr>
          <w:rFonts w:ascii="Bookman Old Style" w:hAnsi="Bookman Old Style"/>
        </w:rPr>
      </w:pPr>
    </w:p>
    <w:p w:rsidR="00D21FFC" w:rsidRDefault="00D21FFC" w:rsidP="006C681B">
      <w:pPr>
        <w:ind w:left="720" w:hanging="720"/>
        <w:jc w:val="both"/>
        <w:rPr>
          <w:rFonts w:ascii="Bookman Old Style" w:hAnsi="Bookman Old Style"/>
        </w:rPr>
      </w:pPr>
    </w:p>
    <w:p w:rsidR="00D21FFC" w:rsidRPr="000616E7" w:rsidRDefault="00D21FFC" w:rsidP="006C681B">
      <w:pPr>
        <w:ind w:left="720" w:hanging="720"/>
        <w:jc w:val="both"/>
        <w:rPr>
          <w:rFonts w:ascii="Bookman Old Style" w:hAnsi="Bookman Old Style"/>
          <w:b/>
        </w:rPr>
      </w:pPr>
      <w:r w:rsidRPr="000616E7">
        <w:rPr>
          <w:rFonts w:ascii="Bookman Old Style" w:hAnsi="Bookman Old Style"/>
          <w:b/>
        </w:rPr>
        <w:t>SECTION C: ANSWER ANY ONE QUESTION (20 MARKS)</w:t>
      </w:r>
    </w:p>
    <w:p w:rsidR="00F935BE" w:rsidRDefault="00F935BE" w:rsidP="006C681B">
      <w:pPr>
        <w:ind w:left="720" w:hanging="720"/>
        <w:jc w:val="both"/>
        <w:rPr>
          <w:rFonts w:ascii="Bookman Old Style" w:hAnsi="Bookman Old Style"/>
        </w:rPr>
      </w:pPr>
    </w:p>
    <w:p w:rsidR="00F935BE" w:rsidRDefault="00F935BE" w:rsidP="006C681B">
      <w:pPr>
        <w:ind w:left="720" w:hanging="720"/>
        <w:jc w:val="both"/>
        <w:rPr>
          <w:rFonts w:ascii="Bookman Old Style" w:hAnsi="Bookman Old Style"/>
        </w:rPr>
      </w:pPr>
    </w:p>
    <w:p w:rsidR="00F935BE" w:rsidRDefault="00F935BE" w:rsidP="006C681B">
      <w:pPr>
        <w:ind w:left="720" w:hanging="720"/>
        <w:jc w:val="both"/>
        <w:rPr>
          <w:rFonts w:ascii="Bookman Old Style" w:hAnsi="Bookman Old Style"/>
        </w:rPr>
      </w:pPr>
      <w:r>
        <w:rPr>
          <w:rFonts w:ascii="Bookman Old Style" w:hAnsi="Bookman Old Style"/>
        </w:rPr>
        <w:t>26.</w:t>
      </w:r>
      <w:r>
        <w:rPr>
          <w:rFonts w:ascii="Bookman Old Style" w:hAnsi="Bookman Old Style"/>
        </w:rPr>
        <w:tab/>
        <w:t>Discuss the ethical and legal challenges of adoption of reproductive technology in Kenya.</w:t>
      </w:r>
      <w:r>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Pr>
          <w:rFonts w:ascii="Bookman Old Style" w:hAnsi="Bookman Old Style"/>
        </w:rPr>
        <w:t>(20 marks)</w:t>
      </w:r>
    </w:p>
    <w:p w:rsidR="00F935BE" w:rsidRDefault="00F935BE" w:rsidP="006C681B">
      <w:pPr>
        <w:ind w:left="720" w:hanging="720"/>
        <w:jc w:val="both"/>
        <w:rPr>
          <w:rFonts w:ascii="Bookman Old Style" w:hAnsi="Bookman Old Style"/>
        </w:rPr>
      </w:pPr>
    </w:p>
    <w:p w:rsidR="00F935BE" w:rsidRDefault="00F935BE" w:rsidP="006C681B">
      <w:pPr>
        <w:ind w:left="720" w:hanging="720"/>
        <w:jc w:val="both"/>
        <w:rPr>
          <w:rFonts w:ascii="Bookman Old Style" w:hAnsi="Bookman Old Style"/>
        </w:rPr>
      </w:pPr>
      <w:r>
        <w:rPr>
          <w:rFonts w:ascii="Bookman Old Style" w:hAnsi="Bookman Old Style"/>
        </w:rPr>
        <w:t>27.</w:t>
      </w:r>
      <w:r>
        <w:rPr>
          <w:rFonts w:ascii="Bookman Old Style" w:hAnsi="Bookman Old Style"/>
        </w:rPr>
        <w:tab/>
        <w:t>Clinique the legal and ethical issues associated with end of life issues.</w:t>
      </w:r>
      <w:r>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Pr>
          <w:rFonts w:ascii="Bookman Old Style" w:hAnsi="Bookman Old Style"/>
        </w:rPr>
        <w:t>(20 marks)</w:t>
      </w:r>
    </w:p>
    <w:p w:rsidR="00F935BE" w:rsidRDefault="00F935BE" w:rsidP="006C681B">
      <w:pPr>
        <w:ind w:left="720" w:hanging="720"/>
        <w:jc w:val="both"/>
        <w:rPr>
          <w:rFonts w:ascii="Bookman Old Style" w:hAnsi="Bookman Old Style"/>
        </w:rPr>
      </w:pPr>
    </w:p>
    <w:p w:rsidR="00F935BE" w:rsidRDefault="00F935BE" w:rsidP="006C681B">
      <w:pPr>
        <w:ind w:left="720" w:hanging="720"/>
        <w:jc w:val="both"/>
        <w:rPr>
          <w:rFonts w:ascii="Bookman Old Style" w:hAnsi="Bookman Old Style"/>
        </w:rPr>
      </w:pPr>
      <w:r>
        <w:rPr>
          <w:rFonts w:ascii="Bookman Old Style" w:hAnsi="Bookman Old Style"/>
        </w:rPr>
        <w:t>28.</w:t>
      </w:r>
      <w:r>
        <w:rPr>
          <w:rFonts w:ascii="Bookman Old Style" w:hAnsi="Bookman Old Style"/>
        </w:rPr>
        <w:tab/>
        <w:t>Critically analyze the situations surrounding</w:t>
      </w:r>
      <w:r w:rsidR="000616E7">
        <w:rPr>
          <w:rFonts w:ascii="Bookman Old Style" w:hAnsi="Bookman Old Style"/>
        </w:rPr>
        <w:t xml:space="preserve"> </w:t>
      </w:r>
      <w:r>
        <w:rPr>
          <w:rFonts w:ascii="Bookman Old Style" w:hAnsi="Bookman Old Style"/>
        </w:rPr>
        <w:t>sterilization and contraception’s.</w:t>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sidR="000616E7">
        <w:rPr>
          <w:rFonts w:ascii="Bookman Old Style" w:hAnsi="Bookman Old Style"/>
        </w:rPr>
        <w:tab/>
      </w:r>
      <w:r>
        <w:rPr>
          <w:rFonts w:ascii="Bookman Old Style" w:hAnsi="Bookman Old Style"/>
        </w:rPr>
        <w:tab/>
        <w:t>(20 marks)</w:t>
      </w:r>
    </w:p>
    <w:p w:rsidR="00F64A9D" w:rsidRDefault="00F64A9D" w:rsidP="006C681B">
      <w:pPr>
        <w:ind w:left="720" w:hanging="720"/>
        <w:jc w:val="both"/>
        <w:rPr>
          <w:rFonts w:ascii="Bookman Old Style" w:hAnsi="Bookman Old Style"/>
        </w:rPr>
      </w:pPr>
    </w:p>
    <w:p w:rsidR="00FF69DE" w:rsidRPr="00FF69DE" w:rsidRDefault="00FF69DE" w:rsidP="0012269C">
      <w:pPr>
        <w:ind w:left="2160" w:hanging="2160"/>
      </w:pPr>
    </w:p>
    <w:p w:rsidR="00FF69DE" w:rsidRPr="00FF69DE" w:rsidRDefault="00FF69DE" w:rsidP="0012269C">
      <w:pPr>
        <w:ind w:left="2160" w:hanging="2160"/>
      </w:pPr>
    </w:p>
    <w:p w:rsidR="00FF69DE" w:rsidRPr="00FF69DE" w:rsidRDefault="00FF69DE" w:rsidP="0012269C">
      <w:pPr>
        <w:ind w:left="2160" w:hanging="2160"/>
      </w:pPr>
    </w:p>
    <w:p w:rsidR="00FB0251" w:rsidRDefault="00FB0251" w:rsidP="00FB0251">
      <w:pPr>
        <w:ind w:left="2160" w:hanging="2160"/>
        <w:rPr>
          <w:sz w:val="22"/>
          <w:szCs w:val="22"/>
        </w:rPr>
      </w:pPr>
    </w:p>
    <w:sectPr w:rsidR="00FB0251" w:rsidSect="008F1EB2">
      <w:headerReference w:type="default" r:id="rId8"/>
      <w:footerReference w:type="default" r:id="rId9"/>
      <w:pgSz w:w="12240" w:h="15840"/>
      <w:pgMar w:top="-18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3FA" w:rsidRDefault="008763FA" w:rsidP="00292D76">
      <w:r>
        <w:separator/>
      </w:r>
    </w:p>
  </w:endnote>
  <w:endnote w:type="continuationSeparator" w:id="1">
    <w:p w:rsidR="008763FA" w:rsidRDefault="008763FA"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89360"/>
      <w:docPartObj>
        <w:docPartGallery w:val="Page Numbers (Bottom of Page)"/>
        <w:docPartUnique/>
      </w:docPartObj>
    </w:sdtPr>
    <w:sdtContent>
      <w:p w:rsidR="00D25ECB" w:rsidRDefault="00810CD7">
        <w:pPr>
          <w:pStyle w:val="Footer"/>
          <w:jc w:val="center"/>
        </w:pPr>
        <w:fldSimple w:instr=" PAGE   \* MERGEFORMAT ">
          <w:r w:rsidR="00F22506">
            <w:rPr>
              <w:noProof/>
            </w:rPr>
            <w:t>8</w:t>
          </w:r>
        </w:fldSimple>
      </w:p>
    </w:sdtContent>
  </w:sdt>
  <w:p w:rsidR="00D25ECB" w:rsidRDefault="00D25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3FA" w:rsidRDefault="008763FA" w:rsidP="00292D76">
      <w:r>
        <w:separator/>
      </w:r>
    </w:p>
  </w:footnote>
  <w:footnote w:type="continuationSeparator" w:id="1">
    <w:p w:rsidR="008763FA" w:rsidRDefault="008763FA"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ECB" w:rsidRPr="00914399" w:rsidRDefault="00D25ECB" w:rsidP="00914399">
    <w:pPr>
      <w:pStyle w:val="Header"/>
    </w:pPr>
  </w:p>
  <w:p w:rsidR="00D25ECB" w:rsidRDefault="00D25ECB" w:rsidP="00914399"/>
  <w:p w:rsidR="00D25ECB" w:rsidRDefault="00D25EC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53914"/>
    <w:rsid w:val="00001AC0"/>
    <w:rsid w:val="00007371"/>
    <w:rsid w:val="00010B16"/>
    <w:rsid w:val="00030C8E"/>
    <w:rsid w:val="000370D6"/>
    <w:rsid w:val="00042C86"/>
    <w:rsid w:val="000466C9"/>
    <w:rsid w:val="00056E55"/>
    <w:rsid w:val="000616E7"/>
    <w:rsid w:val="00066450"/>
    <w:rsid w:val="000673EA"/>
    <w:rsid w:val="000710DD"/>
    <w:rsid w:val="0007562F"/>
    <w:rsid w:val="0007643E"/>
    <w:rsid w:val="00077E09"/>
    <w:rsid w:val="00084E82"/>
    <w:rsid w:val="00086CFA"/>
    <w:rsid w:val="000941AA"/>
    <w:rsid w:val="000A28E4"/>
    <w:rsid w:val="000A5846"/>
    <w:rsid w:val="000A5CC5"/>
    <w:rsid w:val="000A6DB3"/>
    <w:rsid w:val="000B2285"/>
    <w:rsid w:val="000B4614"/>
    <w:rsid w:val="000C21A5"/>
    <w:rsid w:val="000D04E5"/>
    <w:rsid w:val="000D4753"/>
    <w:rsid w:val="000F7DB2"/>
    <w:rsid w:val="00104A13"/>
    <w:rsid w:val="00107B3A"/>
    <w:rsid w:val="00111248"/>
    <w:rsid w:val="00111C99"/>
    <w:rsid w:val="00113DFD"/>
    <w:rsid w:val="0011652A"/>
    <w:rsid w:val="0012269C"/>
    <w:rsid w:val="00123EA0"/>
    <w:rsid w:val="0012480F"/>
    <w:rsid w:val="00137096"/>
    <w:rsid w:val="001415F9"/>
    <w:rsid w:val="0014321D"/>
    <w:rsid w:val="00155341"/>
    <w:rsid w:val="00155AA7"/>
    <w:rsid w:val="00164322"/>
    <w:rsid w:val="0017096A"/>
    <w:rsid w:val="00171291"/>
    <w:rsid w:val="00175F7F"/>
    <w:rsid w:val="00181A5E"/>
    <w:rsid w:val="0018288E"/>
    <w:rsid w:val="00182F6A"/>
    <w:rsid w:val="00191138"/>
    <w:rsid w:val="00193F42"/>
    <w:rsid w:val="0019466D"/>
    <w:rsid w:val="00194ACD"/>
    <w:rsid w:val="00195257"/>
    <w:rsid w:val="00195522"/>
    <w:rsid w:val="00196808"/>
    <w:rsid w:val="00197ED2"/>
    <w:rsid w:val="001A3680"/>
    <w:rsid w:val="001B7C0A"/>
    <w:rsid w:val="001C154F"/>
    <w:rsid w:val="001C7CFB"/>
    <w:rsid w:val="001D2B5F"/>
    <w:rsid w:val="001E4894"/>
    <w:rsid w:val="00206A59"/>
    <w:rsid w:val="00212AD6"/>
    <w:rsid w:val="0021531A"/>
    <w:rsid w:val="00222C81"/>
    <w:rsid w:val="002252DC"/>
    <w:rsid w:val="00240636"/>
    <w:rsid w:val="0024161D"/>
    <w:rsid w:val="00242360"/>
    <w:rsid w:val="00245C13"/>
    <w:rsid w:val="0025342E"/>
    <w:rsid w:val="00255CA4"/>
    <w:rsid w:val="002562C6"/>
    <w:rsid w:val="00257322"/>
    <w:rsid w:val="0026132E"/>
    <w:rsid w:val="002626BC"/>
    <w:rsid w:val="002627E7"/>
    <w:rsid w:val="00265357"/>
    <w:rsid w:val="002655A4"/>
    <w:rsid w:val="00275D92"/>
    <w:rsid w:val="00276BEF"/>
    <w:rsid w:val="00282B1D"/>
    <w:rsid w:val="00290431"/>
    <w:rsid w:val="00290811"/>
    <w:rsid w:val="00292B28"/>
    <w:rsid w:val="00292D76"/>
    <w:rsid w:val="002A363C"/>
    <w:rsid w:val="002A75E6"/>
    <w:rsid w:val="002B2466"/>
    <w:rsid w:val="002B3D4A"/>
    <w:rsid w:val="002B6569"/>
    <w:rsid w:val="002B70D4"/>
    <w:rsid w:val="002B72D6"/>
    <w:rsid w:val="002C1016"/>
    <w:rsid w:val="002C15F8"/>
    <w:rsid w:val="002D2B99"/>
    <w:rsid w:val="002D7096"/>
    <w:rsid w:val="002E205C"/>
    <w:rsid w:val="002E555D"/>
    <w:rsid w:val="002F446B"/>
    <w:rsid w:val="002F69FA"/>
    <w:rsid w:val="003021DB"/>
    <w:rsid w:val="003142C7"/>
    <w:rsid w:val="00316216"/>
    <w:rsid w:val="00316759"/>
    <w:rsid w:val="00323068"/>
    <w:rsid w:val="003262CB"/>
    <w:rsid w:val="00336093"/>
    <w:rsid w:val="00350278"/>
    <w:rsid w:val="00354F98"/>
    <w:rsid w:val="00356204"/>
    <w:rsid w:val="0035733F"/>
    <w:rsid w:val="00357ED8"/>
    <w:rsid w:val="00367629"/>
    <w:rsid w:val="00370107"/>
    <w:rsid w:val="00371870"/>
    <w:rsid w:val="00372674"/>
    <w:rsid w:val="0037573E"/>
    <w:rsid w:val="00376B06"/>
    <w:rsid w:val="00384F3A"/>
    <w:rsid w:val="00386C57"/>
    <w:rsid w:val="00392A58"/>
    <w:rsid w:val="00395B83"/>
    <w:rsid w:val="00397397"/>
    <w:rsid w:val="003A198D"/>
    <w:rsid w:val="003A6840"/>
    <w:rsid w:val="003A6FAE"/>
    <w:rsid w:val="003B0369"/>
    <w:rsid w:val="003B2946"/>
    <w:rsid w:val="003B7EF7"/>
    <w:rsid w:val="003C1F79"/>
    <w:rsid w:val="003C2D27"/>
    <w:rsid w:val="003D290C"/>
    <w:rsid w:val="003D3A59"/>
    <w:rsid w:val="003E2259"/>
    <w:rsid w:val="003F006E"/>
    <w:rsid w:val="003F3958"/>
    <w:rsid w:val="00423D9D"/>
    <w:rsid w:val="00434096"/>
    <w:rsid w:val="00434901"/>
    <w:rsid w:val="004369B3"/>
    <w:rsid w:val="004372D1"/>
    <w:rsid w:val="00443E31"/>
    <w:rsid w:val="00445870"/>
    <w:rsid w:val="004462FC"/>
    <w:rsid w:val="0045597C"/>
    <w:rsid w:val="004724E8"/>
    <w:rsid w:val="004726B5"/>
    <w:rsid w:val="00475603"/>
    <w:rsid w:val="004851D6"/>
    <w:rsid w:val="00485CFA"/>
    <w:rsid w:val="00495829"/>
    <w:rsid w:val="00497726"/>
    <w:rsid w:val="004A0462"/>
    <w:rsid w:val="004A172A"/>
    <w:rsid w:val="004A39CC"/>
    <w:rsid w:val="004A72E0"/>
    <w:rsid w:val="004B48E3"/>
    <w:rsid w:val="004B5321"/>
    <w:rsid w:val="004D2E03"/>
    <w:rsid w:val="004D352C"/>
    <w:rsid w:val="004D6380"/>
    <w:rsid w:val="004E0502"/>
    <w:rsid w:val="004E5821"/>
    <w:rsid w:val="004F1D38"/>
    <w:rsid w:val="004F5B54"/>
    <w:rsid w:val="004F7A1C"/>
    <w:rsid w:val="00501285"/>
    <w:rsid w:val="005052B3"/>
    <w:rsid w:val="00505BB2"/>
    <w:rsid w:val="005108CA"/>
    <w:rsid w:val="00510BCD"/>
    <w:rsid w:val="005122EA"/>
    <w:rsid w:val="005170DC"/>
    <w:rsid w:val="00536C79"/>
    <w:rsid w:val="005418AB"/>
    <w:rsid w:val="00542276"/>
    <w:rsid w:val="00551421"/>
    <w:rsid w:val="00553914"/>
    <w:rsid w:val="00554912"/>
    <w:rsid w:val="0056013B"/>
    <w:rsid w:val="005625B5"/>
    <w:rsid w:val="005642C5"/>
    <w:rsid w:val="00564C4A"/>
    <w:rsid w:val="00566543"/>
    <w:rsid w:val="00566A22"/>
    <w:rsid w:val="00582933"/>
    <w:rsid w:val="0058365E"/>
    <w:rsid w:val="00585275"/>
    <w:rsid w:val="005901EE"/>
    <w:rsid w:val="005977AD"/>
    <w:rsid w:val="005A036C"/>
    <w:rsid w:val="005A120D"/>
    <w:rsid w:val="005A5A48"/>
    <w:rsid w:val="005A6F61"/>
    <w:rsid w:val="005B67CB"/>
    <w:rsid w:val="005B6862"/>
    <w:rsid w:val="005C229C"/>
    <w:rsid w:val="005D0B87"/>
    <w:rsid w:val="005D1E3C"/>
    <w:rsid w:val="005D243D"/>
    <w:rsid w:val="005D2C0C"/>
    <w:rsid w:val="005D54E5"/>
    <w:rsid w:val="005D55CF"/>
    <w:rsid w:val="005D64C7"/>
    <w:rsid w:val="005E2791"/>
    <w:rsid w:val="005E6932"/>
    <w:rsid w:val="005F58EA"/>
    <w:rsid w:val="0060093F"/>
    <w:rsid w:val="00602577"/>
    <w:rsid w:val="00610369"/>
    <w:rsid w:val="006111A7"/>
    <w:rsid w:val="00611679"/>
    <w:rsid w:val="00620CB3"/>
    <w:rsid w:val="00622584"/>
    <w:rsid w:val="00633557"/>
    <w:rsid w:val="00643C3E"/>
    <w:rsid w:val="0065609C"/>
    <w:rsid w:val="00666C24"/>
    <w:rsid w:val="00672636"/>
    <w:rsid w:val="00686AB6"/>
    <w:rsid w:val="00690DBC"/>
    <w:rsid w:val="00694361"/>
    <w:rsid w:val="006966AC"/>
    <w:rsid w:val="006A5D8B"/>
    <w:rsid w:val="006B3CAB"/>
    <w:rsid w:val="006B734F"/>
    <w:rsid w:val="006C24DF"/>
    <w:rsid w:val="006C681B"/>
    <w:rsid w:val="006D185F"/>
    <w:rsid w:val="006E0A22"/>
    <w:rsid w:val="006E307C"/>
    <w:rsid w:val="006F4BD1"/>
    <w:rsid w:val="00705DB6"/>
    <w:rsid w:val="007068AF"/>
    <w:rsid w:val="00710E3E"/>
    <w:rsid w:val="00717BF1"/>
    <w:rsid w:val="00724EA6"/>
    <w:rsid w:val="00735375"/>
    <w:rsid w:val="007375CD"/>
    <w:rsid w:val="0074041D"/>
    <w:rsid w:val="007415D0"/>
    <w:rsid w:val="007429B0"/>
    <w:rsid w:val="00745577"/>
    <w:rsid w:val="00745E06"/>
    <w:rsid w:val="0074635C"/>
    <w:rsid w:val="00750CA2"/>
    <w:rsid w:val="00753202"/>
    <w:rsid w:val="0075731E"/>
    <w:rsid w:val="00757EE0"/>
    <w:rsid w:val="00760038"/>
    <w:rsid w:val="00763E24"/>
    <w:rsid w:val="00776618"/>
    <w:rsid w:val="00792A7E"/>
    <w:rsid w:val="00795683"/>
    <w:rsid w:val="00796EBC"/>
    <w:rsid w:val="00797910"/>
    <w:rsid w:val="00797A49"/>
    <w:rsid w:val="00797D19"/>
    <w:rsid w:val="007A08C8"/>
    <w:rsid w:val="007A0BBC"/>
    <w:rsid w:val="007B0EAD"/>
    <w:rsid w:val="007C47DA"/>
    <w:rsid w:val="007D4367"/>
    <w:rsid w:val="007D61F8"/>
    <w:rsid w:val="007E10FE"/>
    <w:rsid w:val="007F0F95"/>
    <w:rsid w:val="007F3BAE"/>
    <w:rsid w:val="00804F87"/>
    <w:rsid w:val="00810CD7"/>
    <w:rsid w:val="00812542"/>
    <w:rsid w:val="00816946"/>
    <w:rsid w:val="00825644"/>
    <w:rsid w:val="00841102"/>
    <w:rsid w:val="00847FD3"/>
    <w:rsid w:val="00854A0B"/>
    <w:rsid w:val="00854A4F"/>
    <w:rsid w:val="00854DB6"/>
    <w:rsid w:val="008555AE"/>
    <w:rsid w:val="008763FA"/>
    <w:rsid w:val="00877BF0"/>
    <w:rsid w:val="00883303"/>
    <w:rsid w:val="00891E7C"/>
    <w:rsid w:val="008A54E6"/>
    <w:rsid w:val="008B1A41"/>
    <w:rsid w:val="008B2A40"/>
    <w:rsid w:val="008C0967"/>
    <w:rsid w:val="008C289D"/>
    <w:rsid w:val="008C295E"/>
    <w:rsid w:val="008C5210"/>
    <w:rsid w:val="008E1E63"/>
    <w:rsid w:val="008F1EB2"/>
    <w:rsid w:val="00903B20"/>
    <w:rsid w:val="0090528C"/>
    <w:rsid w:val="00906134"/>
    <w:rsid w:val="009078BB"/>
    <w:rsid w:val="00914399"/>
    <w:rsid w:val="009145C8"/>
    <w:rsid w:val="00914C0A"/>
    <w:rsid w:val="00916001"/>
    <w:rsid w:val="00917463"/>
    <w:rsid w:val="00921AFD"/>
    <w:rsid w:val="00926AB5"/>
    <w:rsid w:val="0093595D"/>
    <w:rsid w:val="00942FAA"/>
    <w:rsid w:val="009471E9"/>
    <w:rsid w:val="009507C8"/>
    <w:rsid w:val="009509AD"/>
    <w:rsid w:val="00954DFA"/>
    <w:rsid w:val="00956881"/>
    <w:rsid w:val="00960996"/>
    <w:rsid w:val="00971565"/>
    <w:rsid w:val="00972DF4"/>
    <w:rsid w:val="00974E3D"/>
    <w:rsid w:val="00975495"/>
    <w:rsid w:val="00975E64"/>
    <w:rsid w:val="0097699D"/>
    <w:rsid w:val="0098159C"/>
    <w:rsid w:val="00983E1A"/>
    <w:rsid w:val="00984C7B"/>
    <w:rsid w:val="0098502E"/>
    <w:rsid w:val="00987B7D"/>
    <w:rsid w:val="00996810"/>
    <w:rsid w:val="009A1831"/>
    <w:rsid w:val="009C1EF9"/>
    <w:rsid w:val="009C3550"/>
    <w:rsid w:val="009C6EF8"/>
    <w:rsid w:val="009D09C4"/>
    <w:rsid w:val="009E385A"/>
    <w:rsid w:val="009E3E2D"/>
    <w:rsid w:val="009E4222"/>
    <w:rsid w:val="009F21C4"/>
    <w:rsid w:val="009F2271"/>
    <w:rsid w:val="009F6BF9"/>
    <w:rsid w:val="00A04165"/>
    <w:rsid w:val="00A1343D"/>
    <w:rsid w:val="00A134BE"/>
    <w:rsid w:val="00A143EC"/>
    <w:rsid w:val="00A177B1"/>
    <w:rsid w:val="00A20307"/>
    <w:rsid w:val="00A236D8"/>
    <w:rsid w:val="00A279C9"/>
    <w:rsid w:val="00A31201"/>
    <w:rsid w:val="00A35B57"/>
    <w:rsid w:val="00A35E73"/>
    <w:rsid w:val="00A42539"/>
    <w:rsid w:val="00A42A66"/>
    <w:rsid w:val="00A42EE7"/>
    <w:rsid w:val="00A475DF"/>
    <w:rsid w:val="00A50310"/>
    <w:rsid w:val="00A54FFA"/>
    <w:rsid w:val="00A606EE"/>
    <w:rsid w:val="00A63AF3"/>
    <w:rsid w:val="00A63E25"/>
    <w:rsid w:val="00A64530"/>
    <w:rsid w:val="00A73C09"/>
    <w:rsid w:val="00A77B4D"/>
    <w:rsid w:val="00A902F5"/>
    <w:rsid w:val="00A97DAA"/>
    <w:rsid w:val="00AC1818"/>
    <w:rsid w:val="00AC57FB"/>
    <w:rsid w:val="00AD446E"/>
    <w:rsid w:val="00AD6BFF"/>
    <w:rsid w:val="00AD74A0"/>
    <w:rsid w:val="00AE203C"/>
    <w:rsid w:val="00AE3412"/>
    <w:rsid w:val="00AF2573"/>
    <w:rsid w:val="00AF368A"/>
    <w:rsid w:val="00B06B9A"/>
    <w:rsid w:val="00B11B8F"/>
    <w:rsid w:val="00B13BC2"/>
    <w:rsid w:val="00B15137"/>
    <w:rsid w:val="00B208CC"/>
    <w:rsid w:val="00B2202E"/>
    <w:rsid w:val="00B24E49"/>
    <w:rsid w:val="00B269BB"/>
    <w:rsid w:val="00B32CF1"/>
    <w:rsid w:val="00B34BCC"/>
    <w:rsid w:val="00B4361C"/>
    <w:rsid w:val="00B44AA4"/>
    <w:rsid w:val="00B57087"/>
    <w:rsid w:val="00B63ACD"/>
    <w:rsid w:val="00B65F90"/>
    <w:rsid w:val="00B6625D"/>
    <w:rsid w:val="00B70485"/>
    <w:rsid w:val="00B754BB"/>
    <w:rsid w:val="00B81107"/>
    <w:rsid w:val="00B834D3"/>
    <w:rsid w:val="00B845C7"/>
    <w:rsid w:val="00B911EB"/>
    <w:rsid w:val="00B92166"/>
    <w:rsid w:val="00B97206"/>
    <w:rsid w:val="00BB3737"/>
    <w:rsid w:val="00BB3C4A"/>
    <w:rsid w:val="00BB5232"/>
    <w:rsid w:val="00BB5C3B"/>
    <w:rsid w:val="00BD2A2A"/>
    <w:rsid w:val="00BD4277"/>
    <w:rsid w:val="00BE44DE"/>
    <w:rsid w:val="00BE5921"/>
    <w:rsid w:val="00BF0F80"/>
    <w:rsid w:val="00BF5C75"/>
    <w:rsid w:val="00C032BE"/>
    <w:rsid w:val="00C04AFA"/>
    <w:rsid w:val="00C057C6"/>
    <w:rsid w:val="00C06F72"/>
    <w:rsid w:val="00C12325"/>
    <w:rsid w:val="00C15ADD"/>
    <w:rsid w:val="00C20311"/>
    <w:rsid w:val="00C22DEA"/>
    <w:rsid w:val="00C25FBB"/>
    <w:rsid w:val="00C30737"/>
    <w:rsid w:val="00C35326"/>
    <w:rsid w:val="00C4472C"/>
    <w:rsid w:val="00C57B19"/>
    <w:rsid w:val="00C609B6"/>
    <w:rsid w:val="00C61E0B"/>
    <w:rsid w:val="00C632CC"/>
    <w:rsid w:val="00C7157C"/>
    <w:rsid w:val="00C74361"/>
    <w:rsid w:val="00C8431F"/>
    <w:rsid w:val="00C973AB"/>
    <w:rsid w:val="00CA1F5D"/>
    <w:rsid w:val="00CA3F16"/>
    <w:rsid w:val="00CA5B89"/>
    <w:rsid w:val="00CB3F12"/>
    <w:rsid w:val="00CF1606"/>
    <w:rsid w:val="00CF6F97"/>
    <w:rsid w:val="00D012E6"/>
    <w:rsid w:val="00D04F42"/>
    <w:rsid w:val="00D07B7D"/>
    <w:rsid w:val="00D132B8"/>
    <w:rsid w:val="00D13504"/>
    <w:rsid w:val="00D21FFC"/>
    <w:rsid w:val="00D25820"/>
    <w:rsid w:val="00D25ECB"/>
    <w:rsid w:val="00D32B9D"/>
    <w:rsid w:val="00D519A5"/>
    <w:rsid w:val="00D57397"/>
    <w:rsid w:val="00D64201"/>
    <w:rsid w:val="00D647C5"/>
    <w:rsid w:val="00D7592E"/>
    <w:rsid w:val="00D761C7"/>
    <w:rsid w:val="00D87BF0"/>
    <w:rsid w:val="00D9004E"/>
    <w:rsid w:val="00D917A2"/>
    <w:rsid w:val="00DA44E2"/>
    <w:rsid w:val="00DA7938"/>
    <w:rsid w:val="00DB0C28"/>
    <w:rsid w:val="00DB72E0"/>
    <w:rsid w:val="00DC0EE8"/>
    <w:rsid w:val="00DC3E94"/>
    <w:rsid w:val="00DC6CB3"/>
    <w:rsid w:val="00DC7629"/>
    <w:rsid w:val="00DD1A22"/>
    <w:rsid w:val="00DD415B"/>
    <w:rsid w:val="00DE1CDE"/>
    <w:rsid w:val="00DE56D1"/>
    <w:rsid w:val="00DE61C0"/>
    <w:rsid w:val="00DE624D"/>
    <w:rsid w:val="00DF2935"/>
    <w:rsid w:val="00DF3280"/>
    <w:rsid w:val="00DF5E09"/>
    <w:rsid w:val="00E01432"/>
    <w:rsid w:val="00E148A3"/>
    <w:rsid w:val="00E15198"/>
    <w:rsid w:val="00E25EBA"/>
    <w:rsid w:val="00E2695A"/>
    <w:rsid w:val="00E34A99"/>
    <w:rsid w:val="00E3623E"/>
    <w:rsid w:val="00E41E7F"/>
    <w:rsid w:val="00E45E55"/>
    <w:rsid w:val="00E522F1"/>
    <w:rsid w:val="00E61FA8"/>
    <w:rsid w:val="00E62AC4"/>
    <w:rsid w:val="00E7038E"/>
    <w:rsid w:val="00E7330C"/>
    <w:rsid w:val="00E7539F"/>
    <w:rsid w:val="00E7545A"/>
    <w:rsid w:val="00E805BF"/>
    <w:rsid w:val="00E81A55"/>
    <w:rsid w:val="00E82D81"/>
    <w:rsid w:val="00E86D99"/>
    <w:rsid w:val="00E870AF"/>
    <w:rsid w:val="00E877C4"/>
    <w:rsid w:val="00E94DC6"/>
    <w:rsid w:val="00E970C8"/>
    <w:rsid w:val="00EB3124"/>
    <w:rsid w:val="00EB39E6"/>
    <w:rsid w:val="00EB4893"/>
    <w:rsid w:val="00EB4B3D"/>
    <w:rsid w:val="00EB6A72"/>
    <w:rsid w:val="00EC3B75"/>
    <w:rsid w:val="00EC776C"/>
    <w:rsid w:val="00ED1FBC"/>
    <w:rsid w:val="00EE17B9"/>
    <w:rsid w:val="00EE1BE6"/>
    <w:rsid w:val="00EE1D0B"/>
    <w:rsid w:val="00F027DC"/>
    <w:rsid w:val="00F07E34"/>
    <w:rsid w:val="00F1517E"/>
    <w:rsid w:val="00F169D7"/>
    <w:rsid w:val="00F16D22"/>
    <w:rsid w:val="00F219AF"/>
    <w:rsid w:val="00F22506"/>
    <w:rsid w:val="00F225F1"/>
    <w:rsid w:val="00F23D60"/>
    <w:rsid w:val="00F24755"/>
    <w:rsid w:val="00F26443"/>
    <w:rsid w:val="00F330F8"/>
    <w:rsid w:val="00F42E58"/>
    <w:rsid w:val="00F42ECB"/>
    <w:rsid w:val="00F47988"/>
    <w:rsid w:val="00F61C41"/>
    <w:rsid w:val="00F64A9D"/>
    <w:rsid w:val="00F74885"/>
    <w:rsid w:val="00F75799"/>
    <w:rsid w:val="00F76ED6"/>
    <w:rsid w:val="00F82D42"/>
    <w:rsid w:val="00F908D3"/>
    <w:rsid w:val="00F935BE"/>
    <w:rsid w:val="00F93EDC"/>
    <w:rsid w:val="00F94531"/>
    <w:rsid w:val="00FA0F34"/>
    <w:rsid w:val="00FB0251"/>
    <w:rsid w:val="00FB2A53"/>
    <w:rsid w:val="00FC11C2"/>
    <w:rsid w:val="00FC52A6"/>
    <w:rsid w:val="00FD38BE"/>
    <w:rsid w:val="00FE7F5F"/>
    <w:rsid w:val="00FF12C9"/>
    <w:rsid w:val="00FF1355"/>
    <w:rsid w:val="00FF2474"/>
    <w:rsid w:val="00FF30EA"/>
    <w:rsid w:val="00FF4D4C"/>
    <w:rsid w:val="00FF69DE"/>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8485270">
      <w:bodyDiv w:val="1"/>
      <w:marLeft w:val="0"/>
      <w:marRight w:val="0"/>
      <w:marTop w:val="0"/>
      <w:marBottom w:val="0"/>
      <w:divBdr>
        <w:top w:val="none" w:sz="0" w:space="0" w:color="auto"/>
        <w:left w:val="none" w:sz="0" w:space="0" w:color="auto"/>
        <w:bottom w:val="none" w:sz="0" w:space="0" w:color="auto"/>
        <w:right w:val="none" w:sz="0" w:space="0" w:color="auto"/>
      </w:divBdr>
    </w:div>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2019-11-04T12:48:00Z</cp:lastPrinted>
  <dcterms:created xsi:type="dcterms:W3CDTF">2019-11-04T12:50:00Z</dcterms:created>
  <dcterms:modified xsi:type="dcterms:W3CDTF">2019-12-04T11:33:00Z</dcterms:modified>
</cp:coreProperties>
</file>