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9F30DF" w:rsidP="009F30DF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47478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9F30DF" w:rsidRPr="003D4919" w:rsidRDefault="009F30DF" w:rsidP="009F30DF">
      <w:pPr>
        <w:jc w:val="center"/>
        <w:rPr>
          <w:b/>
          <w:sz w:val="20"/>
          <w:szCs w:val="20"/>
        </w:rPr>
      </w:pPr>
    </w:p>
    <w:p w:rsidR="009F30DF" w:rsidRPr="00AB3E1E" w:rsidRDefault="00BF791D" w:rsidP="009F30DF">
      <w:pPr>
        <w:jc w:val="center"/>
        <w:rPr>
          <w:b/>
          <w:sz w:val="22"/>
          <w:szCs w:val="22"/>
        </w:rPr>
      </w:pPr>
      <w:r w:rsidRPr="00AB3E1E">
        <w:rPr>
          <w:b/>
          <w:sz w:val="22"/>
          <w:szCs w:val="22"/>
        </w:rPr>
        <w:t>JOMO KENYATTA UNIVERSITY OF AGRICULTURE AND TECHNOLOGY</w:t>
      </w:r>
    </w:p>
    <w:p w:rsidR="009F30DF" w:rsidRPr="00AB3E1E" w:rsidRDefault="00BF791D" w:rsidP="009F30DF">
      <w:pPr>
        <w:spacing w:line="200" w:lineRule="exact"/>
        <w:jc w:val="center"/>
        <w:rPr>
          <w:b/>
          <w:sz w:val="22"/>
          <w:szCs w:val="22"/>
        </w:rPr>
      </w:pPr>
      <w:r w:rsidRPr="00AB3E1E">
        <w:rPr>
          <w:b/>
          <w:sz w:val="22"/>
          <w:szCs w:val="22"/>
        </w:rPr>
        <w:t>UNIVERSITY EXAMINATIONS 2019/2020</w:t>
      </w:r>
    </w:p>
    <w:p w:rsidR="003D4919" w:rsidRPr="00AB3E1E" w:rsidRDefault="003D4919" w:rsidP="009F30DF">
      <w:pPr>
        <w:spacing w:line="200" w:lineRule="exact"/>
        <w:jc w:val="center"/>
        <w:rPr>
          <w:b/>
          <w:sz w:val="22"/>
          <w:szCs w:val="22"/>
        </w:rPr>
      </w:pPr>
    </w:p>
    <w:p w:rsidR="003D4919" w:rsidRPr="00AB3E1E" w:rsidRDefault="00943387" w:rsidP="009B6C27">
      <w:pPr>
        <w:spacing w:line="200" w:lineRule="exact"/>
        <w:jc w:val="center"/>
        <w:rPr>
          <w:b/>
          <w:sz w:val="22"/>
          <w:szCs w:val="22"/>
        </w:rPr>
      </w:pPr>
      <w:r w:rsidRPr="00AB3E1E">
        <w:rPr>
          <w:b/>
          <w:sz w:val="22"/>
          <w:szCs w:val="22"/>
        </w:rPr>
        <w:t>SPECIAL/SUPPLEMENTARY EXAMINATION FOR THE DEGREE OF BACHELOR OF SCIENCE IN NURSING</w:t>
      </w:r>
    </w:p>
    <w:p w:rsidR="003D4919" w:rsidRPr="00AB3E1E" w:rsidRDefault="00943387" w:rsidP="00BF791D">
      <w:pPr>
        <w:tabs>
          <w:tab w:val="left" w:pos="7062"/>
        </w:tabs>
        <w:spacing w:line="200" w:lineRule="exact"/>
        <w:rPr>
          <w:b/>
          <w:sz w:val="22"/>
          <w:szCs w:val="22"/>
        </w:rPr>
      </w:pPr>
      <w:r w:rsidRPr="00AB3E1E">
        <w:rPr>
          <w:b/>
          <w:sz w:val="22"/>
          <w:szCs w:val="22"/>
        </w:rPr>
        <w:tab/>
      </w:r>
    </w:p>
    <w:p w:rsidR="003D4919" w:rsidRPr="00AB3E1E" w:rsidRDefault="00AB3E1E" w:rsidP="009F30DF">
      <w:pPr>
        <w:spacing w:line="200" w:lineRule="exact"/>
        <w:jc w:val="center"/>
        <w:rPr>
          <w:b/>
          <w:sz w:val="22"/>
          <w:szCs w:val="22"/>
        </w:rPr>
      </w:pPr>
      <w:r w:rsidRPr="00AB3E1E">
        <w:rPr>
          <w:b/>
          <w:sz w:val="22"/>
          <w:szCs w:val="22"/>
        </w:rPr>
        <w:t>INS 2202: MEDICAL-SURGICAL NURSING II</w:t>
      </w:r>
    </w:p>
    <w:p w:rsidR="009F30DF" w:rsidRPr="00AB3E1E" w:rsidRDefault="009F30DF" w:rsidP="009F30DF">
      <w:pPr>
        <w:spacing w:line="200" w:lineRule="exact"/>
        <w:jc w:val="center"/>
        <w:rPr>
          <w:b/>
          <w:sz w:val="22"/>
          <w:szCs w:val="22"/>
        </w:rPr>
      </w:pPr>
    </w:p>
    <w:p w:rsidR="009F30DF" w:rsidRPr="00AB3E1E" w:rsidRDefault="007D5C0D" w:rsidP="009F30D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AB3E1E">
        <w:rPr>
          <w:b/>
          <w:bCs/>
          <w:sz w:val="22"/>
          <w:szCs w:val="22"/>
        </w:rPr>
        <w:t xml:space="preserve">DATE: </w:t>
      </w:r>
      <w:r w:rsidR="00654739" w:rsidRPr="00AB3E1E">
        <w:rPr>
          <w:b/>
          <w:bCs/>
          <w:sz w:val="22"/>
          <w:szCs w:val="22"/>
        </w:rPr>
        <w:t>JANUARY</w:t>
      </w:r>
      <w:r w:rsidRPr="00AB3E1E">
        <w:rPr>
          <w:b/>
          <w:bCs/>
          <w:sz w:val="22"/>
          <w:szCs w:val="22"/>
        </w:rPr>
        <w:t>, 20</w:t>
      </w:r>
      <w:r w:rsidR="009B6F6C" w:rsidRPr="00AB3E1E">
        <w:rPr>
          <w:b/>
          <w:bCs/>
          <w:sz w:val="22"/>
          <w:szCs w:val="22"/>
        </w:rPr>
        <w:t>20</w:t>
      </w:r>
      <w:r w:rsidRPr="00AB3E1E">
        <w:rPr>
          <w:b/>
          <w:bCs/>
          <w:sz w:val="22"/>
          <w:szCs w:val="22"/>
        </w:rPr>
        <w:tab/>
      </w:r>
      <w:r w:rsidRPr="00AB3E1E">
        <w:rPr>
          <w:b/>
          <w:bCs/>
          <w:sz w:val="22"/>
          <w:szCs w:val="22"/>
        </w:rPr>
        <w:tab/>
      </w:r>
      <w:r w:rsidRPr="00AB3E1E">
        <w:rPr>
          <w:b/>
          <w:bCs/>
          <w:sz w:val="22"/>
          <w:szCs w:val="22"/>
        </w:rPr>
        <w:tab/>
      </w:r>
      <w:r w:rsidRPr="00AB3E1E">
        <w:rPr>
          <w:b/>
          <w:bCs/>
          <w:sz w:val="22"/>
          <w:szCs w:val="22"/>
        </w:rPr>
        <w:tab/>
      </w:r>
      <w:r w:rsidRPr="00AB3E1E">
        <w:rPr>
          <w:b/>
          <w:bCs/>
          <w:sz w:val="22"/>
          <w:szCs w:val="22"/>
        </w:rPr>
        <w:tab/>
      </w:r>
      <w:r w:rsidRPr="00AB3E1E">
        <w:rPr>
          <w:b/>
          <w:bCs/>
          <w:sz w:val="22"/>
          <w:szCs w:val="22"/>
        </w:rPr>
        <w:tab/>
      </w:r>
      <w:r w:rsidRPr="00AB3E1E">
        <w:rPr>
          <w:b/>
          <w:bCs/>
          <w:sz w:val="22"/>
          <w:szCs w:val="22"/>
        </w:rPr>
        <w:tab/>
        <w:t>TIME</w:t>
      </w:r>
      <w:r w:rsidR="009B6F6C" w:rsidRPr="00AB3E1E">
        <w:rPr>
          <w:b/>
          <w:bCs/>
          <w:sz w:val="22"/>
          <w:szCs w:val="22"/>
        </w:rPr>
        <w:t>:</w:t>
      </w:r>
      <w:r w:rsidRPr="00AB3E1E">
        <w:rPr>
          <w:b/>
          <w:bCs/>
          <w:sz w:val="22"/>
          <w:szCs w:val="22"/>
        </w:rPr>
        <w:t xml:space="preserve"> </w:t>
      </w:r>
      <w:r w:rsidR="00C10381" w:rsidRPr="00AB3E1E">
        <w:rPr>
          <w:b/>
          <w:bCs/>
          <w:sz w:val="22"/>
          <w:szCs w:val="22"/>
        </w:rPr>
        <w:t>2</w:t>
      </w:r>
      <w:r w:rsidR="009B6F6C" w:rsidRPr="00AB3E1E">
        <w:rPr>
          <w:b/>
          <w:bCs/>
          <w:sz w:val="22"/>
          <w:szCs w:val="22"/>
        </w:rPr>
        <w:t xml:space="preserve"> </w:t>
      </w:r>
      <w:r w:rsidRPr="00AB3E1E">
        <w:rPr>
          <w:b/>
          <w:bCs/>
          <w:sz w:val="22"/>
          <w:szCs w:val="22"/>
        </w:rPr>
        <w:t xml:space="preserve">HOURS                   </w:t>
      </w:r>
    </w:p>
    <w:p w:rsidR="009F30DF" w:rsidRPr="00AB3E1E" w:rsidRDefault="009F30DF" w:rsidP="009F30DF">
      <w:pPr>
        <w:ind w:left="2160" w:hanging="2160"/>
        <w:rPr>
          <w:sz w:val="22"/>
          <w:szCs w:val="22"/>
        </w:rPr>
      </w:pPr>
    </w:p>
    <w:p w:rsidR="00943387" w:rsidRDefault="00943387" w:rsidP="00AB3E1E">
      <w:pPr>
        <w:ind w:left="2160" w:hanging="2160"/>
        <w:rPr>
          <w:b/>
          <w:sz w:val="22"/>
          <w:szCs w:val="22"/>
        </w:rPr>
      </w:pPr>
      <w:r w:rsidRPr="00AB3E1E">
        <w:rPr>
          <w:b/>
          <w:sz w:val="22"/>
          <w:szCs w:val="22"/>
        </w:rPr>
        <w:t>I</w:t>
      </w:r>
      <w:r w:rsidR="00AB3E1E" w:rsidRPr="00AB3E1E">
        <w:rPr>
          <w:b/>
          <w:sz w:val="22"/>
          <w:szCs w:val="22"/>
        </w:rPr>
        <w:t>NSTRUCTIONS:</w:t>
      </w:r>
      <w:r w:rsidR="00AB3E1E" w:rsidRPr="00AB3E1E">
        <w:rPr>
          <w:b/>
          <w:sz w:val="22"/>
          <w:szCs w:val="22"/>
        </w:rPr>
        <w:tab/>
        <w:t>ANSWER ALL QUESTIONS</w:t>
      </w:r>
    </w:p>
    <w:p w:rsidR="00AB3E1E" w:rsidRDefault="00AB3E1E" w:rsidP="00AB3E1E">
      <w:pPr>
        <w:ind w:left="2160" w:hanging="2160"/>
        <w:rPr>
          <w:b/>
          <w:sz w:val="22"/>
          <w:szCs w:val="22"/>
        </w:rPr>
      </w:pPr>
    </w:p>
    <w:p w:rsidR="00AB3E1E" w:rsidRDefault="00AB3E1E" w:rsidP="00AB3E1E">
      <w:pPr>
        <w:ind w:left="2160" w:hanging="2160"/>
        <w:rPr>
          <w:rFonts w:ascii="Bookman Old Style" w:hAnsi="Bookman Old Style"/>
          <w:sz w:val="22"/>
          <w:szCs w:val="22"/>
        </w:rPr>
      </w:pPr>
      <w:r w:rsidRPr="00AB3E1E">
        <w:rPr>
          <w:rFonts w:ascii="Bookman Old Style" w:hAnsi="Bookman Old Style"/>
          <w:b/>
          <w:sz w:val="22"/>
          <w:szCs w:val="22"/>
        </w:rPr>
        <w:t>MULTIPLE CHOICE QUESTIONS</w:t>
      </w:r>
    </w:p>
    <w:p w:rsidR="00AB3E1E" w:rsidRDefault="00AB3E1E" w:rsidP="00AB3E1E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AB3E1E" w:rsidRDefault="00AB3E1E" w:rsidP="00AB3E1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While caring for a patient on a cardiac monitor, you notice that there are no P waves, widened QRS complexes, a regular ventricular rate which is over 100.  The patient could be experiencing:</w:t>
      </w:r>
    </w:p>
    <w:p w:rsidR="00AB3E1E" w:rsidRDefault="00AB3E1E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</w:r>
      <w:r w:rsidR="0042293C">
        <w:rPr>
          <w:rFonts w:ascii="Bookman Old Style" w:hAnsi="Bookman Old Style"/>
          <w:sz w:val="22"/>
          <w:szCs w:val="22"/>
        </w:rPr>
        <w:t xml:space="preserve">Premature </w:t>
      </w:r>
      <w:r>
        <w:rPr>
          <w:rFonts w:ascii="Bookman Old Style" w:hAnsi="Bookman Old Style"/>
          <w:sz w:val="22"/>
          <w:szCs w:val="22"/>
        </w:rPr>
        <w:t>ventricular contractions</w:t>
      </w: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Ventricular tachycardia</w:t>
      </w: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Ventricular fibrillation</w:t>
      </w: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Sinus tachycardia</w:t>
      </w:r>
    </w:p>
    <w:p w:rsidR="00AB3E1E" w:rsidRDefault="00AB3E1E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AB3E1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When taking history from a patient with pernicious anemia, a nurse would question the patient about:</w:t>
      </w:r>
    </w:p>
    <w:p w:rsidR="00AB3E1E" w:rsidRDefault="00AB3E1E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Dietary intake of iron</w:t>
      </w: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Dietary intake of Iron</w:t>
      </w: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Dietary intake vitamin B 12</w:t>
      </w: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</w:r>
      <w:r w:rsidR="0042293C">
        <w:rPr>
          <w:rFonts w:ascii="Bookman Old Style" w:hAnsi="Bookman Old Style"/>
          <w:sz w:val="22"/>
          <w:szCs w:val="22"/>
        </w:rPr>
        <w:t xml:space="preserve">History </w:t>
      </w:r>
      <w:r>
        <w:rPr>
          <w:rFonts w:ascii="Bookman Old Style" w:hAnsi="Bookman Old Style"/>
          <w:sz w:val="22"/>
          <w:szCs w:val="22"/>
        </w:rPr>
        <w:t>of gastric ulcers</w:t>
      </w:r>
    </w:p>
    <w:p w:rsidR="00AB3E1E" w:rsidRDefault="00AB3E1E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AB3E1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Aortic valve stenosis refers to:</w:t>
      </w:r>
    </w:p>
    <w:p w:rsidR="00AB3E1E" w:rsidRDefault="00AB3E1E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Narrowing of the orifice between the right ventricle and the pulmonary artery</w:t>
      </w: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Narrowing of the orifice between the left ventricle and the aorta</w:t>
      </w: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Back flow of blood from the aorta to the left ventricle</w:t>
      </w: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B3E1E" w:rsidRDefault="00AB3E1E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Backflow of blood from the aorta to the right ventricle during systole</w:t>
      </w:r>
    </w:p>
    <w:p w:rsidR="00AF0150" w:rsidRDefault="00AF0150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F0150" w:rsidRDefault="00AF0150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F0150" w:rsidRDefault="00AF0150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F0150" w:rsidRDefault="00AF0150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AF0150" w:rsidRDefault="00AF0150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2293C" w:rsidRDefault="0042293C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2293C" w:rsidRDefault="0042293C" w:rsidP="00AB3E1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A severely anemic patient would manifest with:</w:t>
      </w:r>
    </w:p>
    <w:p w:rsidR="0042293C" w:rsidRDefault="0042293C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Cyanosis and pulmonary edema</w:t>
      </w: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Dyspnea and tarchycardia</w:t>
      </w: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Ventricular arrhythmias and wheezing</w:t>
      </w: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Cardiomegaly and pulmonary fibrosis</w:t>
      </w: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The statement that is correct concerning hypertrophic cardiomyopathy is:</w:t>
      </w: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 xml:space="preserve">Dilation of the ventricles occurs with significant concomitant </w:t>
      </w:r>
    </w:p>
    <w:p w:rsidR="0042293C" w:rsidRDefault="0042293C" w:rsidP="0042293C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hypertrophy</w:t>
      </w:r>
    </w:p>
    <w:p w:rsidR="0042293C" w:rsidRDefault="0042293C" w:rsidP="0042293C">
      <w:pPr>
        <w:ind w:left="720"/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Dilation of the ventricles occurs without concomitant hypertrophy</w:t>
      </w:r>
    </w:p>
    <w:p w:rsidR="0042293C" w:rsidRDefault="0042293C" w:rsidP="0042293C">
      <w:pPr>
        <w:ind w:left="720"/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The heart muscle decreases in size and mass, especially along the septum</w:t>
      </w:r>
    </w:p>
    <w:p w:rsidR="0042293C" w:rsidRDefault="0042293C" w:rsidP="0042293C">
      <w:pPr>
        <w:ind w:left="720"/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The heart muscle increases in size and mass, especially along the septum</w:t>
      </w: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</w:p>
    <w:p w:rsidR="0042293C" w:rsidRPr="00AF0150" w:rsidRDefault="0042293C" w:rsidP="0042293C">
      <w:pPr>
        <w:rPr>
          <w:rFonts w:ascii="Bookman Old Style" w:hAnsi="Bookman Old Style"/>
          <w:b/>
          <w:sz w:val="22"/>
          <w:szCs w:val="22"/>
        </w:rPr>
      </w:pPr>
      <w:r w:rsidRPr="00AF0150">
        <w:rPr>
          <w:rFonts w:ascii="Bookman Old Style" w:hAnsi="Bookman Old Style"/>
          <w:b/>
          <w:sz w:val="22"/>
          <w:szCs w:val="22"/>
        </w:rPr>
        <w:t>SHORT ANSWER QUESTIONS</w:t>
      </w: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State five clinical manifestations of mitral stenosis.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Outline five nursing interventions for managing a patient with acute leukemia.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State five modifiable risk factors for coronary artery syndrome.</w:t>
      </w:r>
      <w:r>
        <w:rPr>
          <w:rFonts w:ascii="Bookman Old Style" w:hAnsi="Bookman Old Style"/>
          <w:sz w:val="22"/>
          <w:szCs w:val="22"/>
        </w:rPr>
        <w:tab/>
        <w:t>(5 marks)</w:t>
      </w: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>Explain three diagnostic procedures in a patient suspected to have a cardiac disorder.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</w:p>
    <w:p w:rsidR="0042293C" w:rsidRDefault="0042293C" w:rsidP="0042293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State five causes of pernicious anemia.</w:t>
      </w:r>
      <w:r>
        <w:rPr>
          <w:rFonts w:ascii="Bookman Old Style" w:hAnsi="Bookman Old Style"/>
          <w:sz w:val="22"/>
          <w:szCs w:val="22"/>
        </w:rPr>
        <w:tab/>
      </w:r>
      <w:r w:rsidR="00AF0150">
        <w:rPr>
          <w:rFonts w:ascii="Bookman Old Style" w:hAnsi="Bookman Old Style"/>
          <w:sz w:val="22"/>
          <w:szCs w:val="22"/>
        </w:rPr>
        <w:tab/>
      </w:r>
      <w:r w:rsidR="00AF0150">
        <w:rPr>
          <w:rFonts w:ascii="Bookman Old Style" w:hAnsi="Bookman Old Style"/>
          <w:sz w:val="22"/>
          <w:szCs w:val="22"/>
        </w:rPr>
        <w:tab/>
      </w:r>
      <w:r w:rsidR="00AF0150">
        <w:rPr>
          <w:rFonts w:ascii="Bookman Old Style" w:hAnsi="Bookman Old Style"/>
          <w:sz w:val="22"/>
          <w:szCs w:val="22"/>
        </w:rPr>
        <w:tab/>
      </w:r>
      <w:r w:rsidR="00AF015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(5 marks)</w:t>
      </w:r>
    </w:p>
    <w:p w:rsidR="00AB3E1E" w:rsidRDefault="00AB3E1E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B01A3" w:rsidRDefault="00DB01A3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B01A3" w:rsidRPr="0099627B" w:rsidRDefault="0099627B" w:rsidP="00AB3E1E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99627B">
        <w:rPr>
          <w:rFonts w:ascii="Bookman Old Style" w:hAnsi="Bookman Old Style"/>
          <w:b/>
          <w:sz w:val="22"/>
          <w:szCs w:val="22"/>
        </w:rPr>
        <w:t>LONG ANSWER QUESTIONS</w:t>
      </w:r>
    </w:p>
    <w:p w:rsidR="00AB3E1E" w:rsidRDefault="00AB3E1E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9627B" w:rsidRDefault="0099627B" w:rsidP="00AB3E1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Following a road traffic accident, a patient developed several cut wounds; bleeding persisted for some time till the patient was admitted due to disseminated intravascular coagulation</w:t>
      </w:r>
    </w:p>
    <w:p w:rsidR="0099627B" w:rsidRDefault="0099627B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9627B" w:rsidRDefault="0099627B" w:rsidP="00AB3E1E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Describe the pathophysiology of disseminated intravascular coagulation.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(4 marks)</w:t>
      </w:r>
    </w:p>
    <w:p w:rsidR="0099627B" w:rsidRDefault="0099627B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9627B" w:rsidRDefault="0099627B" w:rsidP="0099627B">
      <w:pPr>
        <w:ind w:left="144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Using the nursing process, discuss the management of a patient with disseminated intravascular coagulation.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(16 marks)</w:t>
      </w:r>
    </w:p>
    <w:p w:rsidR="0099627B" w:rsidRDefault="0099627B" w:rsidP="0099627B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99627B" w:rsidRDefault="0099627B" w:rsidP="0099627B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99627B" w:rsidRDefault="0099627B" w:rsidP="0099627B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99627B" w:rsidRDefault="0099627B" w:rsidP="0099627B">
      <w:pPr>
        <w:ind w:left="1440" w:hanging="720"/>
        <w:rPr>
          <w:rFonts w:ascii="Bookman Old Style" w:hAnsi="Bookman Old Style"/>
          <w:sz w:val="22"/>
          <w:szCs w:val="22"/>
        </w:rPr>
      </w:pPr>
    </w:p>
    <w:p w:rsidR="0099627B" w:rsidRDefault="0099627B" w:rsidP="0099627B">
      <w:pPr>
        <w:rPr>
          <w:rFonts w:ascii="Bookman Old Style" w:hAnsi="Bookman Old Style"/>
          <w:sz w:val="22"/>
          <w:szCs w:val="22"/>
        </w:rPr>
      </w:pPr>
    </w:p>
    <w:p w:rsidR="0099627B" w:rsidRDefault="0099627B" w:rsidP="0099627B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Patient H, a known diabetic case, was diagnosed with hypertension while attending the following up clinic.</w:t>
      </w:r>
    </w:p>
    <w:p w:rsidR="0099627B" w:rsidRDefault="0099627B" w:rsidP="0099627B">
      <w:pPr>
        <w:rPr>
          <w:rFonts w:ascii="Bookman Old Style" w:hAnsi="Bookman Old Style"/>
          <w:sz w:val="22"/>
          <w:szCs w:val="22"/>
        </w:rPr>
      </w:pPr>
    </w:p>
    <w:p w:rsidR="0099627B" w:rsidRDefault="0099627B" w:rsidP="0099627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State five clinical manifestations of secondary hypertension. (5 marks)</w:t>
      </w:r>
    </w:p>
    <w:p w:rsidR="0099627B" w:rsidRDefault="0099627B" w:rsidP="0099627B">
      <w:pPr>
        <w:rPr>
          <w:rFonts w:ascii="Bookman Old Style" w:hAnsi="Bookman Old Style"/>
          <w:sz w:val="22"/>
          <w:szCs w:val="22"/>
        </w:rPr>
      </w:pPr>
    </w:p>
    <w:p w:rsidR="0099627B" w:rsidRDefault="0099627B" w:rsidP="0099627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>Describe the multidisciplinary management of hypertension.</w:t>
      </w:r>
      <w:r>
        <w:rPr>
          <w:rFonts w:ascii="Bookman Old Style" w:hAnsi="Bookman Old Style"/>
          <w:sz w:val="22"/>
          <w:szCs w:val="22"/>
        </w:rPr>
        <w:tab/>
      </w:r>
    </w:p>
    <w:p w:rsidR="0099627B" w:rsidRDefault="0099627B" w:rsidP="0099627B">
      <w:pPr>
        <w:ind w:left="72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(12 marks)</w:t>
      </w:r>
    </w:p>
    <w:p w:rsidR="0099627B" w:rsidRDefault="0099627B" w:rsidP="0099627B">
      <w:pPr>
        <w:rPr>
          <w:rFonts w:ascii="Bookman Old Style" w:hAnsi="Bookman Old Style"/>
          <w:sz w:val="22"/>
          <w:szCs w:val="22"/>
        </w:rPr>
      </w:pPr>
    </w:p>
    <w:p w:rsidR="0099627B" w:rsidRDefault="0099627B" w:rsidP="0099627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c.</w:t>
      </w:r>
      <w:r>
        <w:rPr>
          <w:rFonts w:ascii="Bookman Old Style" w:hAnsi="Bookman Old Style"/>
          <w:sz w:val="22"/>
          <w:szCs w:val="22"/>
        </w:rPr>
        <w:tab/>
        <w:t>State three possible complications of hypertension.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(3 marks)</w:t>
      </w:r>
    </w:p>
    <w:p w:rsidR="0099627B" w:rsidRDefault="0099627B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9627B" w:rsidRDefault="0099627B" w:rsidP="00AB3E1E">
      <w:pPr>
        <w:ind w:left="720" w:hanging="720"/>
        <w:rPr>
          <w:rFonts w:ascii="Bookman Old Style" w:hAnsi="Bookman Old Style"/>
          <w:sz w:val="22"/>
          <w:szCs w:val="22"/>
        </w:rPr>
      </w:pPr>
    </w:p>
    <w:sectPr w:rsidR="0099627B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C3" w:rsidRDefault="003163C3" w:rsidP="00292D76">
      <w:r>
        <w:separator/>
      </w:r>
    </w:p>
  </w:endnote>
  <w:endnote w:type="continuationSeparator" w:id="1">
    <w:p w:rsidR="003163C3" w:rsidRDefault="003163C3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0"/>
      <w:docPartObj>
        <w:docPartGallery w:val="Page Numbers (Bottom of Page)"/>
        <w:docPartUnique/>
      </w:docPartObj>
    </w:sdtPr>
    <w:sdtContent>
      <w:p w:rsidR="00DB01A3" w:rsidRDefault="00DB01A3">
        <w:pPr>
          <w:pStyle w:val="Footer"/>
          <w:jc w:val="center"/>
        </w:pPr>
        <w:fldSimple w:instr=" PAGE   \* MERGEFORMAT ">
          <w:r w:rsidR="0099627B">
            <w:rPr>
              <w:noProof/>
            </w:rPr>
            <w:t>1</w:t>
          </w:r>
        </w:fldSimple>
      </w:p>
    </w:sdtContent>
  </w:sdt>
  <w:p w:rsidR="00DB01A3" w:rsidRDefault="00DB0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C3" w:rsidRDefault="003163C3" w:rsidP="00292D76">
      <w:r>
        <w:separator/>
      </w:r>
    </w:p>
  </w:footnote>
  <w:footnote w:type="continuationSeparator" w:id="1">
    <w:p w:rsidR="003163C3" w:rsidRDefault="003163C3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A3" w:rsidRPr="00914399" w:rsidRDefault="00DB01A3" w:rsidP="00914399">
    <w:pPr>
      <w:pStyle w:val="Header"/>
    </w:pPr>
  </w:p>
  <w:p w:rsidR="00DB01A3" w:rsidRDefault="00DB01A3" w:rsidP="00914399"/>
  <w:p w:rsidR="00DB01A3" w:rsidRDefault="00DB01A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6D4E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F44DB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6B03"/>
    <w:rsid w:val="002D7096"/>
    <w:rsid w:val="002E1625"/>
    <w:rsid w:val="002E205C"/>
    <w:rsid w:val="002E555D"/>
    <w:rsid w:val="002F446B"/>
    <w:rsid w:val="002F6105"/>
    <w:rsid w:val="002F69FA"/>
    <w:rsid w:val="00300646"/>
    <w:rsid w:val="003021DB"/>
    <w:rsid w:val="00305630"/>
    <w:rsid w:val="00306FDB"/>
    <w:rsid w:val="003142C7"/>
    <w:rsid w:val="00316216"/>
    <w:rsid w:val="003163C3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403884"/>
    <w:rsid w:val="00414967"/>
    <w:rsid w:val="004178CA"/>
    <w:rsid w:val="0042293C"/>
    <w:rsid w:val="00423D9D"/>
    <w:rsid w:val="004277B1"/>
    <w:rsid w:val="00430BFA"/>
    <w:rsid w:val="00434096"/>
    <w:rsid w:val="004369B3"/>
    <w:rsid w:val="004372D1"/>
    <w:rsid w:val="0044248E"/>
    <w:rsid w:val="00443E31"/>
    <w:rsid w:val="004457FD"/>
    <w:rsid w:val="00445870"/>
    <w:rsid w:val="004500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77AD"/>
    <w:rsid w:val="005A036C"/>
    <w:rsid w:val="005A120D"/>
    <w:rsid w:val="005A152F"/>
    <w:rsid w:val="005A5A48"/>
    <w:rsid w:val="005A6F61"/>
    <w:rsid w:val="005B2554"/>
    <w:rsid w:val="005B4DB6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4739"/>
    <w:rsid w:val="0065609C"/>
    <w:rsid w:val="00666C24"/>
    <w:rsid w:val="00666F8B"/>
    <w:rsid w:val="0067203E"/>
    <w:rsid w:val="00672636"/>
    <w:rsid w:val="0067400C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E51B5"/>
    <w:rsid w:val="006F4BD1"/>
    <w:rsid w:val="00705DB6"/>
    <w:rsid w:val="007068AF"/>
    <w:rsid w:val="00710E3E"/>
    <w:rsid w:val="00717BF1"/>
    <w:rsid w:val="00724099"/>
    <w:rsid w:val="00724EA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65FC6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804F87"/>
    <w:rsid w:val="00805CF4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6E7F"/>
    <w:rsid w:val="00917463"/>
    <w:rsid w:val="00921AFD"/>
    <w:rsid w:val="00923909"/>
    <w:rsid w:val="00926AB5"/>
    <w:rsid w:val="0093264D"/>
    <w:rsid w:val="0093595D"/>
    <w:rsid w:val="00943387"/>
    <w:rsid w:val="009471E9"/>
    <w:rsid w:val="009507C8"/>
    <w:rsid w:val="009509AD"/>
    <w:rsid w:val="00953BCA"/>
    <w:rsid w:val="00954DFA"/>
    <w:rsid w:val="00956797"/>
    <w:rsid w:val="00956881"/>
    <w:rsid w:val="00960996"/>
    <w:rsid w:val="00963FD2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27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D09C4"/>
    <w:rsid w:val="009D5A63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3E1E"/>
    <w:rsid w:val="00AB49DC"/>
    <w:rsid w:val="00AC1818"/>
    <w:rsid w:val="00AC57FB"/>
    <w:rsid w:val="00AD5346"/>
    <w:rsid w:val="00AD6BFF"/>
    <w:rsid w:val="00AD74A0"/>
    <w:rsid w:val="00AE203C"/>
    <w:rsid w:val="00AE3009"/>
    <w:rsid w:val="00AE3412"/>
    <w:rsid w:val="00AF0150"/>
    <w:rsid w:val="00AF2573"/>
    <w:rsid w:val="00AF368A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5C7"/>
    <w:rsid w:val="00B8704A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C7950"/>
    <w:rsid w:val="00CE2BA8"/>
    <w:rsid w:val="00CF1606"/>
    <w:rsid w:val="00CF6F97"/>
    <w:rsid w:val="00D012E6"/>
    <w:rsid w:val="00D04F42"/>
    <w:rsid w:val="00D05218"/>
    <w:rsid w:val="00D132B8"/>
    <w:rsid w:val="00D13504"/>
    <w:rsid w:val="00D16229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1A3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EE27C6"/>
    <w:rsid w:val="00F027DC"/>
    <w:rsid w:val="00F032BC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74885"/>
    <w:rsid w:val="00F75799"/>
    <w:rsid w:val="00F76ED6"/>
    <w:rsid w:val="00F82D42"/>
    <w:rsid w:val="00F84863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2019-12-03T08:10:00Z</cp:lastPrinted>
  <dcterms:created xsi:type="dcterms:W3CDTF">2020-01-16T09:54:00Z</dcterms:created>
  <dcterms:modified xsi:type="dcterms:W3CDTF">2020-01-16T10:00:00Z</dcterms:modified>
</cp:coreProperties>
</file>